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24559" w14:textId="77777777" w:rsidR="00630011" w:rsidRPr="00EA043F" w:rsidRDefault="00630011" w:rsidP="00264AB2">
      <w:pPr>
        <w:pStyle w:val="a"/>
        <w:ind w:right="0"/>
        <w:jc w:val="both"/>
        <w:rPr>
          <w:rFonts w:cs="Arial"/>
          <w:color w:val="auto"/>
          <w:sz w:val="18"/>
          <w:szCs w:val="18"/>
          <w:u w:val="none"/>
          <w:cs/>
          <w:lang w:val="en-US"/>
        </w:rPr>
      </w:pPr>
    </w:p>
    <w:tbl>
      <w:tblPr>
        <w:tblW w:w="9461" w:type="dxa"/>
        <w:tblInd w:w="108" w:type="dxa"/>
        <w:tblLook w:val="04A0" w:firstRow="1" w:lastRow="0" w:firstColumn="1" w:lastColumn="0" w:noHBand="0" w:noVBand="1"/>
      </w:tblPr>
      <w:tblGrid>
        <w:gridCol w:w="9461"/>
      </w:tblGrid>
      <w:tr w:rsidR="007C2645" w:rsidRPr="00EA043F" w14:paraId="08085567" w14:textId="77777777" w:rsidTr="0037558D">
        <w:trPr>
          <w:trHeight w:val="389"/>
        </w:trPr>
        <w:tc>
          <w:tcPr>
            <w:tcW w:w="9461" w:type="dxa"/>
            <w:shd w:val="clear" w:color="auto" w:fill="auto"/>
            <w:vAlign w:val="center"/>
          </w:tcPr>
          <w:p w14:paraId="508B38A1" w14:textId="6F14B48C" w:rsidR="00180652" w:rsidRPr="00EA043F" w:rsidRDefault="0050527C"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t>1</w:t>
            </w:r>
            <w:r w:rsidR="00180652" w:rsidRPr="00EA043F">
              <w:rPr>
                <w:rFonts w:eastAsia="Arial Unicode MS" w:cs="Arial"/>
                <w:b/>
                <w:bCs/>
                <w:color w:val="auto"/>
                <w:sz w:val="18"/>
                <w:szCs w:val="18"/>
                <w:u w:val="none"/>
                <w:lang w:val="en-GB"/>
              </w:rPr>
              <w:tab/>
              <w:t>General information</w:t>
            </w:r>
          </w:p>
        </w:tc>
      </w:tr>
    </w:tbl>
    <w:p w14:paraId="42C10CE3" w14:textId="77777777" w:rsidR="00180652" w:rsidRPr="00EA043F" w:rsidRDefault="00180652" w:rsidP="0007179F">
      <w:pPr>
        <w:jc w:val="thaiDistribute"/>
        <w:rPr>
          <w:rFonts w:cs="Arial"/>
          <w:color w:val="auto"/>
          <w:sz w:val="16"/>
          <w:szCs w:val="16"/>
          <w:u w:val="none"/>
          <w:lang w:val="en-GB"/>
        </w:rPr>
      </w:pPr>
    </w:p>
    <w:p w14:paraId="03182A59" w14:textId="2B73859E" w:rsidR="00BA37F6" w:rsidRPr="00EA043F" w:rsidRDefault="00BA37F6" w:rsidP="00D45299">
      <w:pPr>
        <w:pStyle w:val="a"/>
        <w:ind w:right="0"/>
        <w:jc w:val="both"/>
        <w:rPr>
          <w:rFonts w:eastAsia="MS Mincho" w:cs="Arial"/>
          <w:color w:val="auto"/>
          <w:sz w:val="18"/>
          <w:szCs w:val="18"/>
          <w:u w:val="none"/>
          <w:lang w:val="en-US"/>
        </w:rPr>
      </w:pPr>
      <w:r w:rsidRPr="00EA043F">
        <w:rPr>
          <w:rFonts w:eastAsia="MS Mincho" w:cs="Arial"/>
          <w:color w:val="auto"/>
          <w:sz w:val="18"/>
          <w:szCs w:val="18"/>
          <w:u w:val="none"/>
          <w:lang w:val="en-US"/>
        </w:rPr>
        <w:t xml:space="preserve">Twenty-Four Con &amp; Supply </w:t>
      </w:r>
      <w:r w:rsidR="002D2253" w:rsidRPr="00EA043F">
        <w:rPr>
          <w:rFonts w:eastAsia="MS Mincho" w:cs="Arial"/>
          <w:color w:val="auto"/>
          <w:sz w:val="18"/>
          <w:szCs w:val="18"/>
          <w:u w:val="none"/>
          <w:lang w:val="en-US"/>
        </w:rPr>
        <w:t>P</w:t>
      </w:r>
      <w:proofErr w:type="spellStart"/>
      <w:r w:rsidR="006509B7" w:rsidRPr="00EA043F">
        <w:rPr>
          <w:rFonts w:eastAsia="MS Mincho" w:cs="Arial"/>
          <w:color w:val="auto"/>
          <w:sz w:val="18"/>
          <w:szCs w:val="18"/>
          <w:u w:val="none"/>
          <w:lang w:val="en-GB"/>
        </w:rPr>
        <w:t>ublic</w:t>
      </w:r>
      <w:proofErr w:type="spellEnd"/>
      <w:r w:rsidR="006509B7" w:rsidRPr="00EA043F">
        <w:rPr>
          <w:rFonts w:eastAsia="MS Mincho" w:cs="Arial"/>
          <w:color w:val="auto"/>
          <w:sz w:val="18"/>
          <w:szCs w:val="18"/>
          <w:u w:val="none"/>
          <w:lang w:val="en-US"/>
        </w:rPr>
        <w:t xml:space="preserve"> Company Limited</w:t>
      </w:r>
      <w:r w:rsidRPr="00EA043F">
        <w:rPr>
          <w:rFonts w:eastAsia="MS Mincho" w:cs="Arial"/>
          <w:color w:val="auto"/>
          <w:sz w:val="18"/>
          <w:szCs w:val="18"/>
          <w:u w:val="none"/>
          <w:lang w:val="en-US"/>
        </w:rPr>
        <w:t xml:space="preserve"> (“the Company”) is a limited company</w:t>
      </w:r>
      <w:r w:rsidR="004075D7" w:rsidRPr="00EA043F">
        <w:rPr>
          <w:rFonts w:eastAsia="MS Mincho" w:cs="Arial"/>
          <w:color w:val="auto"/>
          <w:sz w:val="18"/>
          <w:szCs w:val="18"/>
          <w:u w:val="none"/>
          <w:lang w:val="en-US"/>
        </w:rPr>
        <w:t>,</w:t>
      </w:r>
      <w:r w:rsidRPr="00EA043F">
        <w:rPr>
          <w:rFonts w:eastAsia="MS Mincho" w:cs="Arial"/>
          <w:color w:val="auto"/>
          <w:sz w:val="18"/>
          <w:szCs w:val="18"/>
          <w:u w:val="none"/>
          <w:lang w:val="en-US"/>
        </w:rPr>
        <w:t xml:space="preserve"> incorporated</w:t>
      </w:r>
      <w:r w:rsidR="004075D7" w:rsidRPr="00EA043F">
        <w:rPr>
          <w:rFonts w:eastAsia="MS Mincho" w:cs="Arial"/>
          <w:color w:val="auto"/>
          <w:sz w:val="18"/>
          <w:szCs w:val="18"/>
          <w:u w:val="none"/>
          <w:lang w:val="en-US"/>
        </w:rPr>
        <w:t xml:space="preserve"> </w:t>
      </w:r>
      <w:r w:rsidRPr="00EA043F">
        <w:rPr>
          <w:rFonts w:eastAsia="MS Mincho" w:cs="Arial"/>
          <w:color w:val="auto"/>
          <w:sz w:val="18"/>
          <w:szCs w:val="18"/>
          <w:u w:val="none"/>
          <w:lang w:val="en-US"/>
        </w:rPr>
        <w:t>in Thailand. The address of the Company’s registered office is as follows:</w:t>
      </w:r>
    </w:p>
    <w:p w14:paraId="511D4F8E" w14:textId="77777777" w:rsidR="00BA37F6" w:rsidRPr="00EA043F" w:rsidRDefault="00BA37F6" w:rsidP="0007179F">
      <w:pPr>
        <w:jc w:val="thaiDistribute"/>
        <w:rPr>
          <w:rFonts w:cs="Arial"/>
          <w:color w:val="auto"/>
          <w:sz w:val="16"/>
          <w:szCs w:val="16"/>
          <w:u w:val="none"/>
          <w:lang w:val="en-GB"/>
        </w:rPr>
      </w:pPr>
    </w:p>
    <w:p w14:paraId="6C81CF68" w14:textId="7C4516D0" w:rsidR="00BA37F6" w:rsidRPr="00EA043F" w:rsidRDefault="0050527C" w:rsidP="00D45299">
      <w:pPr>
        <w:pStyle w:val="a"/>
        <w:ind w:right="0"/>
        <w:jc w:val="both"/>
        <w:rPr>
          <w:rFonts w:eastAsia="MS Mincho" w:cs="Arial"/>
          <w:color w:val="auto"/>
          <w:sz w:val="18"/>
          <w:szCs w:val="18"/>
          <w:u w:val="none"/>
          <w:lang w:val="en-US"/>
        </w:rPr>
      </w:pPr>
      <w:r w:rsidRPr="00EA043F">
        <w:rPr>
          <w:rFonts w:eastAsia="MS Mincho" w:cs="Arial"/>
          <w:color w:val="auto"/>
          <w:sz w:val="18"/>
          <w:szCs w:val="18"/>
          <w:u w:val="none"/>
          <w:lang w:val="en-GB"/>
        </w:rPr>
        <w:t>89</w:t>
      </w:r>
      <w:r w:rsidR="00BA37F6" w:rsidRPr="00EA043F">
        <w:rPr>
          <w:rFonts w:eastAsia="MS Mincho" w:cs="Arial"/>
          <w:color w:val="auto"/>
          <w:sz w:val="18"/>
          <w:szCs w:val="18"/>
          <w:u w:val="none"/>
          <w:lang w:val="en-US"/>
        </w:rPr>
        <w:t xml:space="preserve">, AIA Capital Center, </w:t>
      </w:r>
      <w:r w:rsidRPr="00EA043F">
        <w:rPr>
          <w:rFonts w:eastAsia="MS Mincho" w:cs="Arial"/>
          <w:color w:val="auto"/>
          <w:sz w:val="18"/>
          <w:szCs w:val="18"/>
          <w:u w:val="none"/>
          <w:lang w:val="en-GB"/>
        </w:rPr>
        <w:t>9</w:t>
      </w:r>
      <w:proofErr w:type="spellStart"/>
      <w:r w:rsidR="00BA37F6" w:rsidRPr="00EA043F">
        <w:rPr>
          <w:rFonts w:eastAsia="MS Mincho" w:cs="Arial"/>
          <w:color w:val="auto"/>
          <w:sz w:val="18"/>
          <w:szCs w:val="18"/>
          <w:u w:val="none"/>
          <w:lang w:val="en-US"/>
        </w:rPr>
        <w:t>th</w:t>
      </w:r>
      <w:proofErr w:type="spellEnd"/>
      <w:r w:rsidR="00BA37F6" w:rsidRPr="00EA043F">
        <w:rPr>
          <w:rFonts w:eastAsia="MS Mincho" w:cs="Arial"/>
          <w:color w:val="auto"/>
          <w:sz w:val="18"/>
          <w:szCs w:val="18"/>
          <w:u w:val="none"/>
          <w:lang w:val="en-US"/>
        </w:rPr>
        <w:t xml:space="preserve"> Floor, Unit </w:t>
      </w:r>
      <w:r w:rsidRPr="00EA043F">
        <w:rPr>
          <w:rFonts w:eastAsia="MS Mincho" w:cs="Arial"/>
          <w:color w:val="auto"/>
          <w:sz w:val="18"/>
          <w:szCs w:val="18"/>
          <w:u w:val="none"/>
          <w:lang w:val="en-GB"/>
        </w:rPr>
        <w:t>901</w:t>
      </w:r>
      <w:r w:rsidR="00BA37F6" w:rsidRPr="00EA043F">
        <w:rPr>
          <w:rFonts w:eastAsia="MS Mincho" w:cs="Arial"/>
          <w:color w:val="auto"/>
          <w:sz w:val="18"/>
          <w:szCs w:val="18"/>
          <w:u w:val="none"/>
          <w:lang w:val="en-US"/>
        </w:rPr>
        <w:t xml:space="preserve">, </w:t>
      </w:r>
      <w:proofErr w:type="spellStart"/>
      <w:r w:rsidR="00BA37F6" w:rsidRPr="00EA043F">
        <w:rPr>
          <w:rFonts w:eastAsia="MS Mincho" w:cs="Arial"/>
          <w:color w:val="auto"/>
          <w:sz w:val="18"/>
          <w:szCs w:val="18"/>
          <w:u w:val="none"/>
          <w:lang w:val="en-US"/>
        </w:rPr>
        <w:t>Ratchadaphisek</w:t>
      </w:r>
      <w:proofErr w:type="spellEnd"/>
      <w:r w:rsidR="00BA37F6" w:rsidRPr="00EA043F">
        <w:rPr>
          <w:rFonts w:eastAsia="MS Mincho" w:cs="Arial"/>
          <w:color w:val="auto"/>
          <w:sz w:val="18"/>
          <w:szCs w:val="18"/>
          <w:u w:val="none"/>
          <w:lang w:val="en-US"/>
        </w:rPr>
        <w:t xml:space="preserve"> Road, Din Daeng, Bangkok</w:t>
      </w:r>
      <w:r w:rsidR="00573E47" w:rsidRPr="00EA043F">
        <w:rPr>
          <w:rFonts w:eastAsia="MS Mincho" w:cs="Arial"/>
          <w:color w:val="auto"/>
          <w:sz w:val="18"/>
          <w:szCs w:val="18"/>
          <w:u w:val="none"/>
          <w:lang w:val="en-US"/>
        </w:rPr>
        <w:t>, 10400.</w:t>
      </w:r>
    </w:p>
    <w:p w14:paraId="4AFEAAF0" w14:textId="77777777" w:rsidR="00BA37F6" w:rsidRPr="00EA043F" w:rsidRDefault="00BA37F6" w:rsidP="0007179F">
      <w:pPr>
        <w:jc w:val="thaiDistribute"/>
        <w:rPr>
          <w:rFonts w:cs="Arial"/>
          <w:color w:val="auto"/>
          <w:sz w:val="16"/>
          <w:szCs w:val="16"/>
          <w:u w:val="none"/>
          <w:lang w:val="en-GB"/>
        </w:rPr>
      </w:pPr>
    </w:p>
    <w:p w14:paraId="26F0913B" w14:textId="63592CE5" w:rsidR="00BA37F6" w:rsidRPr="00EA043F" w:rsidRDefault="00270C36" w:rsidP="00D45299">
      <w:pPr>
        <w:pStyle w:val="a"/>
        <w:ind w:right="0"/>
        <w:jc w:val="both"/>
        <w:rPr>
          <w:rFonts w:eastAsia="MS Mincho" w:cs="Arial"/>
          <w:color w:val="auto"/>
          <w:sz w:val="18"/>
          <w:szCs w:val="18"/>
          <w:u w:val="none"/>
          <w:lang w:val="en-US"/>
        </w:rPr>
      </w:pPr>
      <w:r w:rsidRPr="00EA043F">
        <w:rPr>
          <w:rFonts w:eastAsia="MS Mincho" w:cs="Arial"/>
          <w:color w:val="auto"/>
          <w:sz w:val="18"/>
          <w:szCs w:val="18"/>
          <w:u w:val="none"/>
          <w:lang w:val="en-US"/>
        </w:rPr>
        <w:t>The principal business operations of the Company and its subsidiaries (together “the Group”) are</w:t>
      </w:r>
      <w:r w:rsidR="00BA37F6" w:rsidRPr="00EA043F">
        <w:rPr>
          <w:rFonts w:eastAsia="MS Mincho" w:cs="Arial"/>
          <w:color w:val="auto"/>
          <w:sz w:val="18"/>
          <w:szCs w:val="18"/>
          <w:u w:val="none"/>
          <w:lang w:val="en-US"/>
        </w:rPr>
        <w:t xml:space="preserve"> to sell and install ventilation and air conditioning systems, electricity systems and plumbing systems </w:t>
      </w:r>
      <w:r w:rsidR="004075D7" w:rsidRPr="00EA043F">
        <w:rPr>
          <w:rFonts w:eastAsia="MS Mincho" w:cs="Arial"/>
          <w:color w:val="auto"/>
          <w:sz w:val="18"/>
          <w:szCs w:val="18"/>
          <w:u w:val="none"/>
          <w:lang w:val="en-US"/>
        </w:rPr>
        <w:t>as well as</w:t>
      </w:r>
      <w:r w:rsidR="00BA37F6" w:rsidRPr="00EA043F">
        <w:rPr>
          <w:rFonts w:eastAsia="MS Mincho" w:cs="Arial"/>
          <w:color w:val="auto"/>
          <w:sz w:val="18"/>
          <w:szCs w:val="18"/>
          <w:u w:val="none"/>
          <w:lang w:val="en-US"/>
        </w:rPr>
        <w:t xml:space="preserve"> maintenance services</w:t>
      </w:r>
      <w:r w:rsidR="009E7772" w:rsidRPr="00EA043F">
        <w:rPr>
          <w:rFonts w:eastAsia="MS Mincho" w:cs="Arial"/>
          <w:color w:val="auto"/>
          <w:sz w:val="18"/>
          <w:szCs w:val="18"/>
          <w:u w:val="none"/>
          <w:lang w:val="en-US"/>
        </w:rPr>
        <w:t xml:space="preserve"> and</w:t>
      </w:r>
      <w:r w:rsidR="00023BA3" w:rsidRPr="00EA043F">
        <w:rPr>
          <w:rFonts w:eastAsia="MS Mincho" w:cs="Arial"/>
          <w:color w:val="auto"/>
          <w:sz w:val="18"/>
          <w:szCs w:val="18"/>
          <w:u w:val="none"/>
          <w:lang w:val="en-US"/>
        </w:rPr>
        <w:t xml:space="preserve"> </w:t>
      </w:r>
      <w:r w:rsidR="004400E1" w:rsidRPr="00EA043F">
        <w:rPr>
          <w:rFonts w:eastAsia="MS Mincho" w:cs="Arial"/>
          <w:color w:val="auto"/>
          <w:sz w:val="18"/>
          <w:szCs w:val="22"/>
          <w:u w:val="none"/>
          <w:lang w:val="en-US"/>
        </w:rPr>
        <w:t>electrical appliance</w:t>
      </w:r>
      <w:r w:rsidR="009E7772" w:rsidRPr="00EA043F">
        <w:rPr>
          <w:rFonts w:eastAsia="MS Mincho" w:cs="Arial"/>
          <w:color w:val="auto"/>
          <w:sz w:val="18"/>
          <w:szCs w:val="18"/>
          <w:u w:val="none"/>
          <w:lang w:val="en-US"/>
        </w:rPr>
        <w:t xml:space="preserve"> distribut</w:t>
      </w:r>
      <w:r w:rsidR="00023BA3" w:rsidRPr="00EA043F">
        <w:rPr>
          <w:rFonts w:eastAsia="MS Mincho" w:cs="Arial"/>
          <w:color w:val="auto"/>
          <w:sz w:val="18"/>
          <w:szCs w:val="18"/>
          <w:u w:val="none"/>
          <w:lang w:val="en-US"/>
        </w:rPr>
        <w:t>or</w:t>
      </w:r>
      <w:r w:rsidR="009E7772" w:rsidRPr="00EA043F">
        <w:rPr>
          <w:rFonts w:eastAsia="MS Mincho" w:cs="Arial"/>
          <w:color w:val="auto"/>
          <w:sz w:val="18"/>
          <w:szCs w:val="18"/>
          <w:u w:val="none"/>
          <w:lang w:val="en-US"/>
        </w:rPr>
        <w:t xml:space="preserve"> </w:t>
      </w:r>
      <w:r w:rsidR="00023BA3" w:rsidRPr="00EA043F">
        <w:rPr>
          <w:rFonts w:eastAsia="MS Mincho" w:cs="Arial"/>
          <w:color w:val="auto"/>
          <w:sz w:val="18"/>
          <w:szCs w:val="18"/>
          <w:u w:val="none"/>
          <w:lang w:val="en-US"/>
        </w:rPr>
        <w:t>and provide related services</w:t>
      </w:r>
      <w:r w:rsidR="004400E1" w:rsidRPr="00EA043F">
        <w:rPr>
          <w:rFonts w:eastAsia="MS Mincho" w:cs="Arial"/>
          <w:color w:val="auto"/>
          <w:sz w:val="18"/>
          <w:szCs w:val="18"/>
          <w:u w:val="none"/>
          <w:lang w:val="en-US"/>
        </w:rPr>
        <w:t xml:space="preserve"> to air conditioning</w:t>
      </w:r>
      <w:r w:rsidR="000D6F21" w:rsidRPr="00EA043F">
        <w:rPr>
          <w:rFonts w:eastAsia="MS Mincho" w:cs="Arial"/>
          <w:color w:val="auto"/>
          <w:sz w:val="18"/>
          <w:szCs w:val="18"/>
          <w:u w:val="none"/>
          <w:lang w:val="en-US"/>
        </w:rPr>
        <w:t xml:space="preserve"> and sell of steam</w:t>
      </w:r>
      <w:r w:rsidR="00023BA3" w:rsidRPr="00EA043F">
        <w:rPr>
          <w:rFonts w:eastAsia="MS Mincho" w:cs="Arial"/>
          <w:color w:val="auto"/>
          <w:sz w:val="18"/>
          <w:szCs w:val="18"/>
          <w:u w:val="none"/>
          <w:lang w:val="en-US"/>
        </w:rPr>
        <w:t>.</w:t>
      </w:r>
    </w:p>
    <w:p w14:paraId="76004851" w14:textId="77777777" w:rsidR="00BA37F6" w:rsidRPr="00EA043F" w:rsidRDefault="00BA37F6" w:rsidP="0007179F">
      <w:pPr>
        <w:jc w:val="thaiDistribute"/>
        <w:rPr>
          <w:rFonts w:cs="Arial"/>
          <w:color w:val="auto"/>
          <w:sz w:val="16"/>
          <w:szCs w:val="16"/>
          <w:u w:val="none"/>
          <w:lang w:val="en-GB"/>
        </w:rPr>
      </w:pPr>
    </w:p>
    <w:p w14:paraId="03E33AFF" w14:textId="43500952" w:rsidR="00BA37F6" w:rsidRPr="00EA043F" w:rsidRDefault="00BA37F6" w:rsidP="00D45299">
      <w:pPr>
        <w:pStyle w:val="a"/>
        <w:ind w:right="0"/>
        <w:jc w:val="both"/>
        <w:rPr>
          <w:rFonts w:eastAsia="MS Mincho" w:cs="Arial"/>
          <w:color w:val="auto"/>
          <w:sz w:val="18"/>
          <w:szCs w:val="18"/>
          <w:u w:val="none"/>
          <w:lang w:val="en-US"/>
        </w:rPr>
      </w:pPr>
      <w:r w:rsidRPr="00EA043F">
        <w:rPr>
          <w:rFonts w:eastAsia="MS Mincho" w:cs="Arial"/>
          <w:color w:val="auto"/>
          <w:sz w:val="18"/>
          <w:szCs w:val="18"/>
          <w:u w:val="none"/>
          <w:lang w:val="en-US"/>
        </w:rPr>
        <w:t>The</w:t>
      </w:r>
      <w:r w:rsidR="00270C36" w:rsidRPr="00EA043F">
        <w:rPr>
          <w:rFonts w:eastAsia="MS Mincho" w:cs="Arial"/>
          <w:color w:val="auto"/>
          <w:sz w:val="18"/>
          <w:szCs w:val="18"/>
          <w:u w:val="none"/>
          <w:lang w:val="en-US"/>
        </w:rPr>
        <w:t>se</w:t>
      </w:r>
      <w:r w:rsidRPr="00EA043F">
        <w:rPr>
          <w:rFonts w:eastAsia="MS Mincho" w:cs="Arial"/>
          <w:color w:val="auto"/>
          <w:sz w:val="18"/>
          <w:szCs w:val="18"/>
          <w:u w:val="none"/>
          <w:lang w:val="en-US"/>
        </w:rPr>
        <w:t xml:space="preserve"> </w:t>
      </w:r>
      <w:r w:rsidR="00270C36" w:rsidRPr="00EA043F">
        <w:rPr>
          <w:rFonts w:eastAsia="MS Mincho" w:cs="Arial"/>
          <w:color w:val="auto"/>
          <w:sz w:val="18"/>
          <w:szCs w:val="18"/>
          <w:u w:val="none"/>
          <w:lang w:val="en-US"/>
        </w:rPr>
        <w:t>consolidated and separate financial statements</w:t>
      </w:r>
      <w:r w:rsidRPr="00EA043F">
        <w:rPr>
          <w:rFonts w:eastAsia="MS Mincho" w:cs="Arial"/>
          <w:color w:val="auto"/>
          <w:sz w:val="18"/>
          <w:szCs w:val="18"/>
          <w:u w:val="none"/>
          <w:lang w:val="en-US"/>
        </w:rPr>
        <w:t xml:space="preserve"> were </w:t>
      </w:r>
      <w:proofErr w:type="spellStart"/>
      <w:r w:rsidRPr="00EA043F">
        <w:rPr>
          <w:rFonts w:eastAsia="MS Mincho" w:cs="Arial"/>
          <w:color w:val="auto"/>
          <w:sz w:val="18"/>
          <w:szCs w:val="18"/>
          <w:u w:val="none"/>
          <w:lang w:val="en-US"/>
        </w:rPr>
        <w:t>authorised</w:t>
      </w:r>
      <w:proofErr w:type="spellEnd"/>
      <w:r w:rsidRPr="00EA043F">
        <w:rPr>
          <w:rFonts w:eastAsia="MS Mincho" w:cs="Arial"/>
          <w:color w:val="auto"/>
          <w:sz w:val="18"/>
          <w:szCs w:val="18"/>
          <w:u w:val="none"/>
          <w:lang w:val="en-US"/>
        </w:rPr>
        <w:t xml:space="preserve"> for issue by the </w:t>
      </w:r>
      <w:r w:rsidR="00A8033C" w:rsidRPr="00EA043F">
        <w:rPr>
          <w:rFonts w:eastAsia="MS Mincho" w:cs="Arial"/>
          <w:color w:val="auto"/>
          <w:sz w:val="18"/>
          <w:szCs w:val="22"/>
          <w:u w:val="none"/>
          <w:lang w:val="en-GB"/>
        </w:rPr>
        <w:t>Group</w:t>
      </w:r>
      <w:r w:rsidRPr="00EA043F">
        <w:rPr>
          <w:rFonts w:eastAsia="MS Mincho" w:cs="Arial"/>
          <w:color w:val="auto"/>
          <w:sz w:val="18"/>
          <w:szCs w:val="18"/>
          <w:u w:val="none"/>
          <w:lang w:val="en-US"/>
        </w:rPr>
        <w:t xml:space="preserve">’s </w:t>
      </w:r>
      <w:proofErr w:type="spellStart"/>
      <w:r w:rsidRPr="00EA043F">
        <w:rPr>
          <w:rFonts w:eastAsia="MS Mincho" w:cs="Arial"/>
          <w:color w:val="auto"/>
          <w:sz w:val="18"/>
          <w:szCs w:val="18"/>
          <w:u w:val="none"/>
          <w:lang w:val="en-US"/>
        </w:rPr>
        <w:t>authorised</w:t>
      </w:r>
      <w:proofErr w:type="spellEnd"/>
      <w:r w:rsidRPr="00EA043F">
        <w:rPr>
          <w:rFonts w:eastAsia="MS Mincho" w:cs="Arial"/>
          <w:color w:val="auto"/>
          <w:sz w:val="18"/>
          <w:szCs w:val="18"/>
          <w:u w:val="none"/>
          <w:lang w:val="en-US"/>
        </w:rPr>
        <w:t xml:space="preserve"> director on </w:t>
      </w:r>
      <w:r w:rsidR="00752E32" w:rsidRPr="00EA043F">
        <w:rPr>
          <w:rFonts w:eastAsia="MS Mincho" w:cs="Arial"/>
          <w:color w:val="auto"/>
          <w:sz w:val="18"/>
          <w:szCs w:val="18"/>
          <w:u w:val="none"/>
          <w:lang w:val="en-GB"/>
        </w:rPr>
        <w:t>27 February</w:t>
      </w:r>
      <w:r w:rsidR="00B13D4D" w:rsidRPr="00EA043F">
        <w:rPr>
          <w:rFonts w:eastAsia="MS Mincho" w:cs="Arial"/>
          <w:color w:val="auto"/>
          <w:sz w:val="18"/>
          <w:szCs w:val="18"/>
          <w:u w:val="none"/>
          <w:lang w:val="en-US"/>
        </w:rPr>
        <w:t xml:space="preserve"> </w:t>
      </w:r>
      <w:r w:rsidR="0050527C" w:rsidRPr="00EA043F">
        <w:rPr>
          <w:rFonts w:eastAsia="MS Mincho" w:cs="Arial"/>
          <w:color w:val="auto"/>
          <w:sz w:val="18"/>
          <w:szCs w:val="18"/>
          <w:u w:val="none"/>
          <w:lang w:val="en-GB"/>
        </w:rPr>
        <w:t>202</w:t>
      </w:r>
      <w:r w:rsidR="009165F9" w:rsidRPr="00EA043F">
        <w:rPr>
          <w:rFonts w:eastAsia="MS Mincho" w:cs="Arial"/>
          <w:color w:val="auto"/>
          <w:sz w:val="18"/>
          <w:szCs w:val="18"/>
          <w:u w:val="none"/>
          <w:lang w:val="en-GB"/>
        </w:rPr>
        <w:t>5</w:t>
      </w:r>
      <w:r w:rsidRPr="00EA043F">
        <w:rPr>
          <w:rFonts w:eastAsia="MS Mincho" w:cs="Arial"/>
          <w:color w:val="auto"/>
          <w:sz w:val="18"/>
          <w:szCs w:val="18"/>
          <w:u w:val="none"/>
          <w:lang w:val="en-US"/>
        </w:rPr>
        <w:t>.</w:t>
      </w:r>
    </w:p>
    <w:p w14:paraId="3F5B0DF2" w14:textId="77777777" w:rsidR="00B56E8C" w:rsidRPr="00EA043F" w:rsidRDefault="00B56E8C" w:rsidP="0007179F">
      <w:pPr>
        <w:jc w:val="thaiDistribute"/>
        <w:rPr>
          <w:rFonts w:cs="Arial"/>
          <w:color w:val="auto"/>
          <w:sz w:val="16"/>
          <w:szCs w:val="16"/>
          <w:u w:val="none"/>
          <w:lang w:val="en-GB"/>
        </w:rPr>
      </w:pPr>
    </w:p>
    <w:p w14:paraId="5C0F0562" w14:textId="77777777" w:rsidR="00AF6EF2" w:rsidRPr="00EA043F" w:rsidRDefault="00AF6EF2" w:rsidP="0007179F">
      <w:pPr>
        <w:jc w:val="thaiDistribute"/>
        <w:rPr>
          <w:rFonts w:cs="Arial"/>
          <w:color w:val="auto"/>
          <w:sz w:val="16"/>
          <w:szCs w:val="16"/>
          <w:u w:val="none"/>
          <w:lang w:val="en-GB"/>
        </w:rPr>
      </w:pPr>
    </w:p>
    <w:tbl>
      <w:tblPr>
        <w:tblW w:w="9461" w:type="dxa"/>
        <w:tblInd w:w="108" w:type="dxa"/>
        <w:tblLook w:val="04A0" w:firstRow="1" w:lastRow="0" w:firstColumn="1" w:lastColumn="0" w:noHBand="0" w:noVBand="1"/>
      </w:tblPr>
      <w:tblGrid>
        <w:gridCol w:w="9461"/>
      </w:tblGrid>
      <w:tr w:rsidR="007C2645" w:rsidRPr="00EA043F" w14:paraId="6A6045CB" w14:textId="77777777" w:rsidTr="0037558D">
        <w:trPr>
          <w:trHeight w:val="389"/>
        </w:trPr>
        <w:tc>
          <w:tcPr>
            <w:tcW w:w="9461" w:type="dxa"/>
            <w:shd w:val="clear" w:color="auto" w:fill="auto"/>
            <w:vAlign w:val="center"/>
          </w:tcPr>
          <w:p w14:paraId="67B01D48" w14:textId="5872DD73" w:rsidR="0080332A" w:rsidRPr="00EA043F" w:rsidRDefault="00752E32" w:rsidP="00F02FCC">
            <w:pPr>
              <w:tabs>
                <w:tab w:val="left" w:pos="432"/>
              </w:tabs>
              <w:ind w:left="432" w:hanging="533"/>
              <w:jc w:val="both"/>
              <w:rPr>
                <w:rFonts w:eastAsia="Arial Unicode MS" w:cs="Arial"/>
                <w:b/>
                <w:bCs/>
                <w:color w:val="auto"/>
                <w:sz w:val="18"/>
                <w:szCs w:val="18"/>
                <w:u w:val="none"/>
                <w:cs/>
                <w:lang w:val="en-GB"/>
              </w:rPr>
            </w:pPr>
            <w:bookmarkStart w:id="0" w:name="_Hlk92809982"/>
            <w:r w:rsidRPr="00EA043F">
              <w:rPr>
                <w:rFonts w:eastAsia="Arial Unicode MS" w:cs="Arial"/>
                <w:b/>
                <w:bCs/>
                <w:color w:val="auto"/>
                <w:sz w:val="18"/>
                <w:szCs w:val="18"/>
                <w:u w:val="none"/>
                <w:lang w:val="en-GB"/>
              </w:rPr>
              <w:t>2</w:t>
            </w:r>
            <w:r w:rsidR="0080332A" w:rsidRPr="00EA043F">
              <w:rPr>
                <w:rFonts w:eastAsia="Arial Unicode MS" w:cs="Arial"/>
                <w:b/>
                <w:bCs/>
                <w:color w:val="auto"/>
                <w:sz w:val="18"/>
                <w:szCs w:val="18"/>
                <w:u w:val="none"/>
                <w:lang w:val="en-GB"/>
              </w:rPr>
              <w:tab/>
              <w:t>Basis of preparation</w:t>
            </w:r>
          </w:p>
        </w:tc>
      </w:tr>
      <w:bookmarkEnd w:id="0"/>
    </w:tbl>
    <w:p w14:paraId="0A627981" w14:textId="77777777" w:rsidR="0080332A" w:rsidRPr="00EA043F" w:rsidRDefault="0080332A" w:rsidP="0007179F">
      <w:pPr>
        <w:jc w:val="thaiDistribute"/>
        <w:rPr>
          <w:rFonts w:cs="Arial"/>
          <w:color w:val="auto"/>
          <w:sz w:val="16"/>
          <w:szCs w:val="16"/>
          <w:u w:val="none"/>
          <w:lang w:val="en-GB"/>
        </w:rPr>
      </w:pPr>
    </w:p>
    <w:p w14:paraId="7EDC0DE5" w14:textId="54666388" w:rsidR="0080332A" w:rsidRPr="00EA043F" w:rsidRDefault="0080332A" w:rsidP="00BA50B0">
      <w:pPr>
        <w:pStyle w:val="a"/>
        <w:ind w:right="0"/>
        <w:jc w:val="both"/>
        <w:rPr>
          <w:rFonts w:cs="Arial"/>
          <w:color w:val="auto"/>
          <w:sz w:val="18"/>
          <w:szCs w:val="18"/>
          <w:u w:val="none"/>
          <w:lang w:val="en-GB"/>
        </w:rPr>
      </w:pPr>
      <w:r w:rsidRPr="00EA043F">
        <w:rPr>
          <w:rFonts w:cs="Arial"/>
          <w:color w:val="auto"/>
          <w:sz w:val="18"/>
          <w:szCs w:val="18"/>
          <w:u w:val="none"/>
          <w:lang w:val="en-GB"/>
        </w:rPr>
        <w:t>The</w:t>
      </w:r>
      <w:r w:rsidR="0037390A" w:rsidRPr="00EA043F">
        <w:rPr>
          <w:rFonts w:cs="Arial"/>
          <w:color w:val="auto"/>
          <w:sz w:val="18"/>
          <w:szCs w:val="18"/>
          <w:u w:val="none"/>
          <w:lang w:val="en-GB"/>
        </w:rPr>
        <w:t xml:space="preserve"> consolidated and separate</w:t>
      </w:r>
      <w:r w:rsidRPr="00EA043F">
        <w:rPr>
          <w:rFonts w:cs="Arial"/>
          <w:color w:val="auto"/>
          <w:sz w:val="18"/>
          <w:szCs w:val="18"/>
          <w:u w:val="none"/>
          <w:lang w:val="en-GB"/>
        </w:rPr>
        <w:t xml:space="preserve"> financial statements have been prepared in accordance with Thai Financial Reporting Standards and the financial reporting requirements issued under the Securities and Exchange Act.</w:t>
      </w:r>
    </w:p>
    <w:p w14:paraId="5B0E07B2" w14:textId="77777777" w:rsidR="0080332A" w:rsidRPr="00EA043F" w:rsidRDefault="0080332A" w:rsidP="0007179F">
      <w:pPr>
        <w:jc w:val="thaiDistribute"/>
        <w:rPr>
          <w:rFonts w:cs="Arial"/>
          <w:color w:val="auto"/>
          <w:sz w:val="16"/>
          <w:szCs w:val="16"/>
          <w:u w:val="none"/>
          <w:lang w:val="en-GB"/>
        </w:rPr>
      </w:pPr>
    </w:p>
    <w:p w14:paraId="444A1B18" w14:textId="1BD35F2A" w:rsidR="0080332A" w:rsidRPr="00EA043F" w:rsidRDefault="0080332A" w:rsidP="00BA50B0">
      <w:pPr>
        <w:pStyle w:val="a"/>
        <w:ind w:right="0"/>
        <w:jc w:val="both"/>
        <w:rPr>
          <w:rFonts w:cs="Arial"/>
          <w:color w:val="auto"/>
          <w:sz w:val="18"/>
          <w:szCs w:val="18"/>
          <w:u w:val="none"/>
          <w:cs/>
          <w:lang w:val="en-GB"/>
        </w:rPr>
      </w:pPr>
      <w:r w:rsidRPr="00EA043F">
        <w:rPr>
          <w:rFonts w:cs="Arial"/>
          <w:color w:val="auto"/>
          <w:sz w:val="18"/>
          <w:szCs w:val="18"/>
          <w:u w:val="none"/>
          <w:lang w:val="en-GB"/>
        </w:rPr>
        <w:t>The</w:t>
      </w:r>
      <w:r w:rsidR="0037390A" w:rsidRPr="00EA043F">
        <w:rPr>
          <w:rFonts w:cs="Arial"/>
          <w:color w:val="auto"/>
          <w:sz w:val="18"/>
          <w:szCs w:val="18"/>
          <w:u w:val="none"/>
          <w:lang w:val="en-GB"/>
        </w:rPr>
        <w:t xml:space="preserve"> consolidated and separate</w:t>
      </w:r>
      <w:r w:rsidRPr="00EA043F">
        <w:rPr>
          <w:rFonts w:cs="Arial"/>
          <w:color w:val="auto"/>
          <w:sz w:val="18"/>
          <w:szCs w:val="18"/>
          <w:u w:val="none"/>
          <w:lang w:val="en-GB"/>
        </w:rPr>
        <w:t xml:space="preserve"> financial statements have been prepared under the historical cost convention except certain</w:t>
      </w:r>
      <w:r w:rsidR="00BD21EA" w:rsidRPr="00EA043F">
        <w:rPr>
          <w:rFonts w:cs="Arial"/>
          <w:color w:val="auto"/>
          <w:sz w:val="18"/>
          <w:szCs w:val="18"/>
          <w:u w:val="none"/>
          <w:lang w:val="en-GB"/>
        </w:rPr>
        <w:t xml:space="preserve"> items</w:t>
      </w:r>
    </w:p>
    <w:p w14:paraId="69FE42FB" w14:textId="77777777" w:rsidR="0080332A" w:rsidRPr="00EA043F" w:rsidRDefault="0080332A" w:rsidP="0007179F">
      <w:pPr>
        <w:jc w:val="thaiDistribute"/>
        <w:rPr>
          <w:rFonts w:cs="Arial"/>
          <w:color w:val="auto"/>
          <w:sz w:val="16"/>
          <w:szCs w:val="16"/>
          <w:u w:val="none"/>
          <w:lang w:val="en-GB"/>
        </w:rPr>
      </w:pPr>
    </w:p>
    <w:p w14:paraId="5A5C7A2A" w14:textId="0F579BC3" w:rsidR="0080332A" w:rsidRPr="00EA043F" w:rsidRDefault="0080332A" w:rsidP="00BA50B0">
      <w:pPr>
        <w:pStyle w:val="a"/>
        <w:ind w:right="0"/>
        <w:jc w:val="both"/>
        <w:rPr>
          <w:rFonts w:cs="Arial"/>
          <w:color w:val="auto"/>
          <w:sz w:val="18"/>
          <w:szCs w:val="18"/>
          <w:u w:val="none"/>
          <w:lang w:val="en-GB"/>
        </w:rPr>
      </w:pPr>
      <w:r w:rsidRPr="00EA043F">
        <w:rPr>
          <w:rFonts w:cs="Arial"/>
          <w:color w:val="auto"/>
          <w:spacing w:val="-2"/>
          <w:sz w:val="18"/>
          <w:szCs w:val="18"/>
          <w:u w:val="none"/>
          <w:lang w:val="en-GB"/>
        </w:rPr>
        <w:t xml:space="preserve">The preparation of financial statements in conformity with </w:t>
      </w:r>
      <w:proofErr w:type="spellStart"/>
      <w:r w:rsidRPr="00EA043F">
        <w:rPr>
          <w:rFonts w:cs="Arial"/>
          <w:color w:val="auto"/>
          <w:spacing w:val="-2"/>
          <w:sz w:val="18"/>
          <w:szCs w:val="18"/>
          <w:u w:val="none"/>
          <w:lang w:val="en-GB"/>
        </w:rPr>
        <w:t>TFRS</w:t>
      </w:r>
      <w:proofErr w:type="spellEnd"/>
      <w:r w:rsidRPr="00EA043F">
        <w:rPr>
          <w:rFonts w:cs="Arial"/>
          <w:color w:val="auto"/>
          <w:spacing w:val="-2"/>
          <w:sz w:val="18"/>
          <w:szCs w:val="18"/>
          <w:u w:val="none"/>
          <w:lang w:val="en-GB"/>
        </w:rPr>
        <w:t xml:space="preserve"> requires management to use certain critical accounting</w:t>
      </w:r>
      <w:r w:rsidRPr="00EA043F">
        <w:rPr>
          <w:rFonts w:cs="Arial"/>
          <w:color w:val="auto"/>
          <w:sz w:val="18"/>
          <w:szCs w:val="18"/>
          <w:u w:val="none"/>
          <w:lang w:val="en-GB"/>
        </w:rPr>
        <w:t xml:space="preserve"> estimates and to exercise its judgement in applying the </w:t>
      </w:r>
      <w:r w:rsidR="0037390A" w:rsidRPr="00EA043F">
        <w:rPr>
          <w:rFonts w:cs="Arial"/>
          <w:color w:val="auto"/>
          <w:sz w:val="18"/>
          <w:szCs w:val="18"/>
          <w:u w:val="none"/>
          <w:lang w:val="en-GB"/>
        </w:rPr>
        <w:t>Group</w:t>
      </w:r>
      <w:r w:rsidRPr="00EA043F">
        <w:rPr>
          <w:rFonts w:cs="Arial"/>
          <w:color w:val="auto"/>
          <w:sz w:val="18"/>
          <w:szCs w:val="18"/>
          <w:u w:val="none"/>
          <w:lang w:val="en-GB"/>
        </w:rPr>
        <w:t xml:space="preserve">’s accounting policies. The areas involving a higher degree of judgement or complexity, or areas that are more likely to be materially adjusted due to changes in estimates and assumptions are disclosed in Note </w:t>
      </w:r>
      <w:r w:rsidR="00752E32" w:rsidRPr="00EA043F">
        <w:rPr>
          <w:rFonts w:cs="Arial"/>
          <w:color w:val="auto"/>
          <w:sz w:val="18"/>
          <w:szCs w:val="18"/>
          <w:u w:val="none"/>
          <w:lang w:val="en-GB"/>
        </w:rPr>
        <w:t>7</w:t>
      </w:r>
      <w:r w:rsidR="002D2253" w:rsidRPr="00EA043F">
        <w:rPr>
          <w:rFonts w:cs="Arial"/>
          <w:color w:val="auto"/>
          <w:sz w:val="18"/>
          <w:szCs w:val="18"/>
          <w:u w:val="none"/>
          <w:lang w:val="en-GB"/>
        </w:rPr>
        <w:t>.</w:t>
      </w:r>
    </w:p>
    <w:p w14:paraId="54985974" w14:textId="77777777" w:rsidR="0080332A" w:rsidRPr="00EA043F" w:rsidRDefault="0080332A" w:rsidP="0007179F">
      <w:pPr>
        <w:jc w:val="thaiDistribute"/>
        <w:rPr>
          <w:rFonts w:cs="Arial"/>
          <w:color w:val="auto"/>
          <w:sz w:val="16"/>
          <w:szCs w:val="16"/>
          <w:u w:val="none"/>
          <w:lang w:val="en-GB"/>
        </w:rPr>
      </w:pPr>
    </w:p>
    <w:p w14:paraId="73ACA19C" w14:textId="77777777" w:rsidR="0080332A" w:rsidRPr="00EA043F" w:rsidRDefault="0080332A" w:rsidP="00BA50B0">
      <w:pPr>
        <w:pStyle w:val="a"/>
        <w:ind w:right="0"/>
        <w:jc w:val="both"/>
        <w:rPr>
          <w:rFonts w:cs="Arial"/>
          <w:color w:val="auto"/>
          <w:sz w:val="18"/>
          <w:szCs w:val="18"/>
          <w:u w:val="none"/>
          <w:lang w:val="en-GB"/>
        </w:rPr>
      </w:pPr>
      <w:r w:rsidRPr="00EA043F">
        <w:rPr>
          <w:rFonts w:cs="Arial"/>
          <w:color w:val="auto"/>
          <w:sz w:val="18"/>
          <w:szCs w:val="18"/>
          <w:u w:val="none"/>
          <w:lang w:val="en-GB"/>
        </w:rPr>
        <w:t xml:space="preserve">An English version of the financial statements have been prepared from the statutory financial statements that are in </w:t>
      </w:r>
      <w:r w:rsidRPr="00EA043F">
        <w:rPr>
          <w:rFonts w:cs="Arial"/>
          <w:color w:val="auto"/>
          <w:spacing w:val="-4"/>
          <w:sz w:val="18"/>
          <w:szCs w:val="18"/>
          <w:u w:val="none"/>
          <w:lang w:val="en-GB"/>
        </w:rPr>
        <w:t>the Thai language. In the event of a conflict or a difference in interpretation between the two languages, the Thai language</w:t>
      </w:r>
      <w:r w:rsidRPr="00EA043F">
        <w:rPr>
          <w:rFonts w:cs="Arial"/>
          <w:color w:val="auto"/>
          <w:sz w:val="18"/>
          <w:szCs w:val="18"/>
          <w:u w:val="none"/>
          <w:lang w:val="en-GB"/>
        </w:rPr>
        <w:t xml:space="preserve"> statutory financial statements shall prevail.</w:t>
      </w:r>
    </w:p>
    <w:p w14:paraId="40C0E225" w14:textId="77777777" w:rsidR="0080332A" w:rsidRPr="00EA043F" w:rsidRDefault="0080332A" w:rsidP="0007179F">
      <w:pPr>
        <w:jc w:val="thaiDistribute"/>
        <w:rPr>
          <w:rFonts w:cs="Arial"/>
          <w:color w:val="auto"/>
          <w:sz w:val="16"/>
          <w:szCs w:val="16"/>
          <w:u w:val="none"/>
          <w:lang w:val="en-GB"/>
        </w:rPr>
      </w:pPr>
    </w:p>
    <w:p w14:paraId="42B084AD" w14:textId="77777777" w:rsidR="00BA50B0" w:rsidRPr="00EA043F" w:rsidRDefault="00BA50B0" w:rsidP="0007179F">
      <w:pPr>
        <w:jc w:val="thaiDistribute"/>
        <w:rPr>
          <w:rFonts w:cs="Arial"/>
          <w:color w:val="auto"/>
          <w:sz w:val="16"/>
          <w:szCs w:val="16"/>
          <w:u w:val="none"/>
          <w:lang w:val="en-GB"/>
        </w:rPr>
      </w:pPr>
    </w:p>
    <w:tbl>
      <w:tblPr>
        <w:tblW w:w="9461" w:type="dxa"/>
        <w:tblInd w:w="108" w:type="dxa"/>
        <w:tblLook w:val="04A0" w:firstRow="1" w:lastRow="0" w:firstColumn="1" w:lastColumn="0" w:noHBand="0" w:noVBand="1"/>
      </w:tblPr>
      <w:tblGrid>
        <w:gridCol w:w="9461"/>
      </w:tblGrid>
      <w:tr w:rsidR="007C2645" w:rsidRPr="00D96E23" w14:paraId="62E66C88" w14:textId="77777777" w:rsidTr="0037558D">
        <w:trPr>
          <w:trHeight w:val="389"/>
        </w:trPr>
        <w:tc>
          <w:tcPr>
            <w:tcW w:w="9461" w:type="dxa"/>
            <w:shd w:val="clear" w:color="auto" w:fill="auto"/>
            <w:vAlign w:val="center"/>
          </w:tcPr>
          <w:p w14:paraId="08DEB585" w14:textId="05D7D8B8" w:rsidR="0080332A" w:rsidRPr="00EA043F" w:rsidRDefault="00BA50B0" w:rsidP="00F02FCC">
            <w:pPr>
              <w:tabs>
                <w:tab w:val="left" w:pos="432"/>
              </w:tabs>
              <w:ind w:left="432" w:hanging="533"/>
              <w:jc w:val="both"/>
              <w:rPr>
                <w:rFonts w:eastAsia="Arial Unicode MS" w:cs="Arial"/>
                <w:b/>
                <w:bCs/>
                <w:color w:val="auto"/>
                <w:sz w:val="18"/>
                <w:szCs w:val="18"/>
                <w:u w:val="none"/>
                <w:cs/>
                <w:lang w:val="en-GB"/>
              </w:rPr>
            </w:pPr>
            <w:r w:rsidRPr="00EA043F">
              <w:rPr>
                <w:rFonts w:cs="Arial"/>
                <w:color w:val="auto"/>
                <w:spacing w:val="-6"/>
                <w:sz w:val="18"/>
                <w:szCs w:val="18"/>
                <w:u w:val="none"/>
                <w:lang w:val="en-GB"/>
              </w:rPr>
              <w:br w:type="page"/>
            </w:r>
            <w:r w:rsidR="00752E32" w:rsidRPr="00EA043F">
              <w:rPr>
                <w:rFonts w:eastAsia="Arial Unicode MS" w:cs="Arial"/>
                <w:b/>
                <w:bCs/>
                <w:color w:val="auto"/>
                <w:sz w:val="18"/>
                <w:szCs w:val="18"/>
                <w:u w:val="none"/>
                <w:lang w:val="en-GB"/>
              </w:rPr>
              <w:t>3</w:t>
            </w:r>
            <w:r w:rsidR="0080332A" w:rsidRPr="00EA043F">
              <w:rPr>
                <w:rFonts w:eastAsia="Arial Unicode MS" w:cs="Arial"/>
                <w:b/>
                <w:bCs/>
                <w:color w:val="auto"/>
                <w:sz w:val="18"/>
                <w:szCs w:val="18"/>
                <w:u w:val="none"/>
                <w:lang w:val="en-GB"/>
              </w:rPr>
              <w:tab/>
              <w:t>New and amended financial reporting standards</w:t>
            </w:r>
          </w:p>
        </w:tc>
      </w:tr>
    </w:tbl>
    <w:p w14:paraId="3CDE869B" w14:textId="77777777" w:rsidR="002461F2" w:rsidRPr="00EA043F" w:rsidRDefault="002461F2" w:rsidP="0007179F">
      <w:pPr>
        <w:jc w:val="thaiDistribute"/>
        <w:rPr>
          <w:rFonts w:cs="Arial"/>
          <w:color w:val="auto"/>
          <w:sz w:val="16"/>
          <w:szCs w:val="16"/>
          <w:u w:val="none"/>
          <w:lang w:val="en-GB"/>
        </w:rPr>
      </w:pPr>
    </w:p>
    <w:p w14:paraId="604140D4" w14:textId="12541C75" w:rsidR="00FF5BA0" w:rsidRPr="00EA043F" w:rsidRDefault="008F24C6" w:rsidP="0007179F">
      <w:pPr>
        <w:jc w:val="thaiDistribute"/>
        <w:rPr>
          <w:rFonts w:cs="Arial"/>
          <w:color w:val="auto"/>
          <w:spacing w:val="-2"/>
          <w:sz w:val="18"/>
          <w:szCs w:val="18"/>
          <w:u w:val="none"/>
          <w:lang w:val="en-GB"/>
        </w:rPr>
      </w:pPr>
      <w:r w:rsidRPr="00EA043F">
        <w:rPr>
          <w:rFonts w:cs="Arial"/>
          <w:color w:val="auto"/>
          <w:spacing w:val="-2"/>
          <w:sz w:val="18"/>
          <w:szCs w:val="18"/>
          <w:u w:val="none"/>
          <w:lang w:val="en-GB"/>
        </w:rPr>
        <w:t>New and amended financial reporting standards that are effective for accounting period beginning on or after 1 January 2024 which are relevant and have significant impacts to the Group</w:t>
      </w:r>
    </w:p>
    <w:p w14:paraId="3F3859A6" w14:textId="77777777" w:rsidR="008F24C6" w:rsidRPr="00EA043F" w:rsidRDefault="008F24C6" w:rsidP="0007179F">
      <w:pPr>
        <w:jc w:val="thaiDistribute"/>
        <w:rPr>
          <w:rFonts w:cs="Arial"/>
          <w:color w:val="auto"/>
          <w:sz w:val="16"/>
          <w:szCs w:val="16"/>
          <w:u w:val="none"/>
          <w:lang w:val="en-GB"/>
        </w:rPr>
      </w:pPr>
    </w:p>
    <w:p w14:paraId="067E5EFB" w14:textId="762319C6" w:rsidR="008F24C6" w:rsidRPr="00EA043F" w:rsidRDefault="008F24C6" w:rsidP="00814CB4">
      <w:pPr>
        <w:numPr>
          <w:ilvl w:val="0"/>
          <w:numId w:val="25"/>
        </w:numPr>
        <w:jc w:val="thaiDistribute"/>
        <w:rPr>
          <w:rFonts w:cs="Arial"/>
          <w:color w:val="auto"/>
          <w:sz w:val="18"/>
          <w:szCs w:val="18"/>
          <w:u w:val="none"/>
          <w:lang w:val="en-GB"/>
        </w:rPr>
      </w:pPr>
      <w:r w:rsidRPr="00EA043F">
        <w:rPr>
          <w:rFonts w:cs="Arial"/>
          <w:color w:val="auto"/>
          <w:sz w:val="18"/>
          <w:szCs w:val="18"/>
          <w:u w:val="none"/>
          <w:lang w:val="en-GB"/>
        </w:rPr>
        <w:t>Amendment to TAS 1</w:t>
      </w:r>
      <w:r w:rsidRPr="00EA043F">
        <w:rPr>
          <w:rFonts w:cs="Arial"/>
          <w:color w:val="auto"/>
          <w:sz w:val="18"/>
          <w:szCs w:val="18"/>
          <w:u w:val="none"/>
          <w:cs/>
          <w:lang w:val="en-GB"/>
        </w:rPr>
        <w:t xml:space="preserve"> </w:t>
      </w:r>
      <w:r w:rsidRPr="00EA043F">
        <w:rPr>
          <w:rFonts w:cs="Arial"/>
          <w:color w:val="auto"/>
          <w:sz w:val="18"/>
          <w:szCs w:val="18"/>
          <w:u w:val="none"/>
          <w:lang w:val="en-GB"/>
        </w:rPr>
        <w:t>- Presentation of financial statements revised the disclosure from ‘significant accounting policies’ to ‘material</w:t>
      </w:r>
      <w:r w:rsidRPr="00EA043F">
        <w:rPr>
          <w:rFonts w:cs="Arial"/>
          <w:color w:val="auto"/>
          <w:sz w:val="18"/>
          <w:szCs w:val="18"/>
          <w:u w:val="none"/>
          <w:cs/>
          <w:lang w:val="en-GB"/>
        </w:rPr>
        <w:t xml:space="preserve"> </w:t>
      </w:r>
      <w:r w:rsidRPr="00EA043F">
        <w:rPr>
          <w:rFonts w:cs="Arial"/>
          <w:color w:val="auto"/>
          <w:sz w:val="18"/>
          <w:szCs w:val="18"/>
          <w:u w:val="none"/>
          <w:lang w:val="en-GB"/>
        </w:rPr>
        <w:t xml:space="preserve">accounting </w:t>
      </w:r>
      <w:proofErr w:type="gramStart"/>
      <w:r w:rsidRPr="00EA043F">
        <w:rPr>
          <w:rFonts w:cs="Arial"/>
          <w:color w:val="auto"/>
          <w:sz w:val="18"/>
          <w:szCs w:val="18"/>
          <w:u w:val="none"/>
          <w:lang w:val="en-GB"/>
        </w:rPr>
        <w:t>policies’</w:t>
      </w:r>
      <w:proofErr w:type="gramEnd"/>
      <w:r w:rsidRPr="00EA043F">
        <w:rPr>
          <w:rFonts w:cs="Arial"/>
          <w:color w:val="auto"/>
          <w:sz w:val="18"/>
          <w:szCs w:val="18"/>
          <w:u w:val="none"/>
          <w:lang w:val="en-GB"/>
        </w:rPr>
        <w:t>. The amendment also provides guidelines on identifying</w:t>
      </w:r>
      <w:r w:rsidRPr="00EA043F">
        <w:rPr>
          <w:rFonts w:cs="Arial"/>
          <w:color w:val="auto"/>
          <w:sz w:val="18"/>
          <w:szCs w:val="18"/>
          <w:u w:val="none"/>
          <w:cs/>
          <w:lang w:val="en-GB"/>
        </w:rPr>
        <w:t xml:space="preserve"> </w:t>
      </w:r>
      <w:r w:rsidRPr="00EA043F">
        <w:rPr>
          <w:rFonts w:cs="Arial"/>
          <w:color w:val="auto"/>
          <w:sz w:val="18"/>
          <w:szCs w:val="18"/>
          <w:u w:val="none"/>
          <w:lang w:val="en-GB"/>
        </w:rPr>
        <w:t>when the accounting policy information is material.</w:t>
      </w:r>
      <w:r w:rsidRPr="00EA043F">
        <w:rPr>
          <w:rFonts w:cs="Arial"/>
          <w:color w:val="auto"/>
          <w:sz w:val="18"/>
          <w:szCs w:val="18"/>
          <w:u w:val="none"/>
          <w:cs/>
          <w:lang w:val="en-GB"/>
        </w:rPr>
        <w:t xml:space="preserve"> </w:t>
      </w:r>
      <w:r w:rsidRPr="00EA043F">
        <w:rPr>
          <w:rFonts w:cs="Arial"/>
          <w:color w:val="auto"/>
          <w:sz w:val="18"/>
          <w:szCs w:val="18"/>
          <w:u w:val="none"/>
          <w:lang w:val="en-GB"/>
        </w:rPr>
        <w:t>Consequently, immaterial accounting policy information does not need to be disclosed. If it is disclosed, it should not obscure material accounting information.</w:t>
      </w:r>
    </w:p>
    <w:p w14:paraId="422A7639" w14:textId="77777777" w:rsidR="00157C00" w:rsidRPr="00EA043F" w:rsidRDefault="00157C00" w:rsidP="007C2645">
      <w:pPr>
        <w:ind w:left="360"/>
        <w:jc w:val="thaiDistribute"/>
        <w:rPr>
          <w:rFonts w:cs="Arial"/>
          <w:color w:val="auto"/>
          <w:sz w:val="16"/>
          <w:szCs w:val="16"/>
          <w:u w:val="none"/>
          <w:lang w:val="en-GB"/>
        </w:rPr>
      </w:pPr>
    </w:p>
    <w:p w14:paraId="3D3CC04A" w14:textId="77777777" w:rsidR="00157C00" w:rsidRPr="00EA043F" w:rsidRDefault="00157C00" w:rsidP="00814CB4">
      <w:pPr>
        <w:numPr>
          <w:ilvl w:val="0"/>
          <w:numId w:val="25"/>
        </w:numPr>
        <w:jc w:val="thaiDistribute"/>
        <w:rPr>
          <w:rFonts w:cs="Arial"/>
          <w:color w:val="auto"/>
          <w:sz w:val="18"/>
          <w:szCs w:val="18"/>
          <w:u w:val="none"/>
          <w:lang w:val="en-GB"/>
        </w:rPr>
      </w:pPr>
      <w:r w:rsidRPr="00EA043F">
        <w:rPr>
          <w:rFonts w:cs="Arial"/>
          <w:color w:val="auto"/>
          <w:sz w:val="18"/>
          <w:szCs w:val="18"/>
          <w:u w:val="none"/>
          <w:lang w:val="en-GB"/>
        </w:rPr>
        <w:t>Amendments to TAS 12 - Income taxes</w:t>
      </w:r>
    </w:p>
    <w:p w14:paraId="5EA9BB49" w14:textId="77777777" w:rsidR="00157C00" w:rsidRPr="00EA043F" w:rsidRDefault="00157C00" w:rsidP="00157C00">
      <w:pPr>
        <w:ind w:left="360"/>
        <w:jc w:val="thaiDistribute"/>
        <w:rPr>
          <w:rFonts w:cs="Arial"/>
          <w:color w:val="auto"/>
          <w:sz w:val="16"/>
          <w:szCs w:val="16"/>
          <w:u w:val="none"/>
          <w:lang w:val="en-GB"/>
        </w:rPr>
      </w:pPr>
    </w:p>
    <w:p w14:paraId="3082C8A5" w14:textId="24AEE176" w:rsidR="00157C00" w:rsidRPr="00EA043F" w:rsidRDefault="00157C00" w:rsidP="00157C00">
      <w:pPr>
        <w:ind w:left="360"/>
        <w:jc w:val="thaiDistribute"/>
        <w:rPr>
          <w:rFonts w:cs="Arial"/>
          <w:color w:val="auto"/>
          <w:sz w:val="18"/>
          <w:szCs w:val="18"/>
          <w:u w:val="none"/>
          <w:lang w:val="en-GB"/>
        </w:rPr>
      </w:pPr>
      <w:r w:rsidRPr="00EA043F">
        <w:rPr>
          <w:rFonts w:cs="Arial"/>
          <w:color w:val="auto"/>
          <w:sz w:val="18"/>
          <w:szCs w:val="18"/>
          <w:u w:val="none"/>
          <w:lang w:val="en-GB"/>
        </w:rPr>
        <w:t>Companies must</w:t>
      </w:r>
      <w:r w:rsidRPr="00EA043F">
        <w:rPr>
          <w:rFonts w:cs="Arial"/>
          <w:color w:val="auto"/>
          <w:sz w:val="18"/>
          <w:szCs w:val="18"/>
          <w:u w:val="none"/>
          <w:cs/>
          <w:lang w:val="en-GB"/>
        </w:rPr>
        <w:t xml:space="preserve"> </w:t>
      </w:r>
      <w:r w:rsidRPr="00EA043F">
        <w:rPr>
          <w:rFonts w:cs="Arial"/>
          <w:color w:val="auto"/>
          <w:sz w:val="18"/>
          <w:szCs w:val="18"/>
          <w:u w:val="none"/>
          <w:lang w:val="en-GB"/>
        </w:rPr>
        <w:t>recognise any</w:t>
      </w:r>
      <w:r w:rsidRPr="00EA043F">
        <w:rPr>
          <w:rFonts w:cs="Arial"/>
          <w:color w:val="auto"/>
          <w:sz w:val="18"/>
          <w:szCs w:val="18"/>
          <w:u w:val="none"/>
          <w:cs/>
          <w:lang w:val="en-GB"/>
        </w:rPr>
        <w:t xml:space="preserve"> </w:t>
      </w:r>
      <w:r w:rsidRPr="00EA043F">
        <w:rPr>
          <w:rFonts w:cs="Arial"/>
          <w:color w:val="auto"/>
          <w:sz w:val="18"/>
          <w:szCs w:val="18"/>
          <w:u w:val="none"/>
          <w:lang w:val="en-GB"/>
        </w:rPr>
        <w:t>deferred tax related to assets and</w:t>
      </w:r>
      <w:r w:rsidRPr="00EA043F">
        <w:rPr>
          <w:rFonts w:cs="Arial"/>
          <w:color w:val="auto"/>
          <w:sz w:val="18"/>
          <w:szCs w:val="18"/>
          <w:u w:val="none"/>
          <w:cs/>
          <w:lang w:val="en-GB"/>
        </w:rPr>
        <w:t xml:space="preserve"> </w:t>
      </w:r>
      <w:r w:rsidRPr="00EA043F">
        <w:rPr>
          <w:rFonts w:cs="Arial"/>
          <w:color w:val="auto"/>
          <w:sz w:val="18"/>
          <w:szCs w:val="18"/>
          <w:u w:val="none"/>
          <w:lang w:val="en-GB"/>
        </w:rPr>
        <w:t>liabilities arising from a single</w:t>
      </w:r>
      <w:r w:rsidRPr="00EA043F">
        <w:rPr>
          <w:rFonts w:cs="Arial"/>
          <w:color w:val="auto"/>
          <w:sz w:val="18"/>
          <w:szCs w:val="18"/>
          <w:u w:val="none"/>
          <w:cs/>
          <w:lang w:val="en-GB"/>
        </w:rPr>
        <w:t xml:space="preserve"> </w:t>
      </w:r>
      <w:r w:rsidRPr="00EA043F">
        <w:rPr>
          <w:rFonts w:cs="Arial"/>
          <w:color w:val="auto"/>
          <w:sz w:val="18"/>
          <w:szCs w:val="18"/>
          <w:u w:val="none"/>
          <w:lang w:val="en-GB"/>
        </w:rPr>
        <w:t>transaction that, on initial recognition, gives rise</w:t>
      </w:r>
      <w:r w:rsidRPr="00EA043F">
        <w:rPr>
          <w:rFonts w:cs="Arial"/>
          <w:color w:val="auto"/>
          <w:sz w:val="18"/>
          <w:szCs w:val="18"/>
          <w:u w:val="none"/>
          <w:cs/>
          <w:lang w:val="en-GB"/>
        </w:rPr>
        <w:t xml:space="preserve"> </w:t>
      </w:r>
      <w:r w:rsidRPr="00EA043F">
        <w:rPr>
          <w:rFonts w:cs="Arial"/>
          <w:color w:val="auto"/>
          <w:sz w:val="18"/>
          <w:szCs w:val="18"/>
          <w:u w:val="none"/>
          <w:lang w:val="en-GB"/>
        </w:rPr>
        <w:t>to equal amounts of taxable and deductible temporary differences. Example transactions are leases and</w:t>
      </w:r>
      <w:r w:rsidRPr="00EA043F">
        <w:rPr>
          <w:rFonts w:cs="Arial"/>
          <w:color w:val="auto"/>
          <w:sz w:val="18"/>
          <w:szCs w:val="18"/>
          <w:u w:val="none"/>
          <w:cs/>
          <w:lang w:val="en-GB"/>
        </w:rPr>
        <w:t xml:space="preserve"> </w:t>
      </w:r>
      <w:r w:rsidRPr="00EA043F">
        <w:rPr>
          <w:rFonts w:cs="Arial"/>
          <w:color w:val="auto"/>
          <w:sz w:val="18"/>
          <w:szCs w:val="18"/>
          <w:u w:val="none"/>
          <w:lang w:val="en-GB"/>
        </w:rPr>
        <w:t>decommissioning obligations.</w:t>
      </w:r>
    </w:p>
    <w:p w14:paraId="245835B7" w14:textId="77777777" w:rsidR="00157C00" w:rsidRPr="00EA043F" w:rsidRDefault="00157C00" w:rsidP="007C2645">
      <w:pPr>
        <w:ind w:left="360"/>
        <w:jc w:val="thaiDistribute"/>
        <w:rPr>
          <w:rFonts w:cs="Arial"/>
          <w:color w:val="auto"/>
          <w:sz w:val="16"/>
          <w:szCs w:val="16"/>
          <w:u w:val="none"/>
          <w:lang w:val="en-GB"/>
        </w:rPr>
      </w:pPr>
    </w:p>
    <w:p w14:paraId="671163CD" w14:textId="77777777" w:rsidR="00157C00" w:rsidRPr="00EA043F" w:rsidRDefault="00157C00" w:rsidP="00157C00">
      <w:pPr>
        <w:autoSpaceDE w:val="0"/>
        <w:autoSpaceDN w:val="0"/>
        <w:adjustRightInd w:val="0"/>
        <w:ind w:left="360"/>
        <w:jc w:val="both"/>
        <w:rPr>
          <w:rFonts w:cs="Arial"/>
          <w:color w:val="auto"/>
          <w:sz w:val="18"/>
          <w:szCs w:val="18"/>
          <w:u w:val="none"/>
          <w:lang w:val="en-GB"/>
        </w:rPr>
      </w:pPr>
      <w:r w:rsidRPr="00EA043F">
        <w:rPr>
          <w:rFonts w:cs="Arial"/>
          <w:color w:val="auto"/>
          <w:sz w:val="18"/>
          <w:szCs w:val="18"/>
          <w:u w:val="none"/>
          <w:lang w:val="en-GB"/>
        </w:rPr>
        <w:t>The amendment should be applied to transactions on or after</w:t>
      </w:r>
      <w:r w:rsidRPr="00EA043F">
        <w:rPr>
          <w:rFonts w:cs="Arial"/>
          <w:color w:val="auto"/>
          <w:sz w:val="18"/>
          <w:szCs w:val="18"/>
          <w:u w:val="none"/>
          <w:cs/>
          <w:lang w:val="en-GB"/>
        </w:rPr>
        <w:t xml:space="preserve"> </w:t>
      </w:r>
      <w:r w:rsidRPr="00EA043F">
        <w:rPr>
          <w:rFonts w:cs="Arial"/>
          <w:color w:val="auto"/>
          <w:sz w:val="18"/>
          <w:szCs w:val="18"/>
          <w:u w:val="none"/>
          <w:lang w:val="en-GB"/>
        </w:rPr>
        <w:t>the beginning of the earliest comparative period presented. In addition,</w:t>
      </w:r>
      <w:r w:rsidRPr="00EA043F">
        <w:rPr>
          <w:rFonts w:cs="Arial"/>
          <w:color w:val="auto"/>
          <w:sz w:val="18"/>
          <w:szCs w:val="18"/>
          <w:u w:val="none"/>
          <w:cs/>
          <w:lang w:val="en-GB"/>
        </w:rPr>
        <w:t xml:space="preserve"> </w:t>
      </w:r>
      <w:r w:rsidRPr="00EA043F">
        <w:rPr>
          <w:rFonts w:cs="Arial"/>
          <w:color w:val="auto"/>
          <w:sz w:val="18"/>
          <w:szCs w:val="18"/>
          <w:u w:val="none"/>
          <w:lang w:val="en-GB"/>
        </w:rPr>
        <w:t>entities should recognise deferred tax assets (to the extent that they can</w:t>
      </w:r>
      <w:r w:rsidRPr="00EA043F">
        <w:rPr>
          <w:rFonts w:cs="Arial"/>
          <w:color w:val="auto"/>
          <w:sz w:val="18"/>
          <w:szCs w:val="18"/>
          <w:u w:val="none"/>
          <w:cs/>
          <w:lang w:val="en-GB"/>
        </w:rPr>
        <w:t xml:space="preserve"> </w:t>
      </w:r>
      <w:r w:rsidRPr="00EA043F">
        <w:rPr>
          <w:rFonts w:cs="Arial"/>
          <w:color w:val="auto"/>
          <w:sz w:val="18"/>
          <w:szCs w:val="18"/>
          <w:u w:val="none"/>
          <w:lang w:val="en-GB"/>
        </w:rPr>
        <w:t>probably be utilised) and deferred tax liabilities at the</w:t>
      </w:r>
      <w:r w:rsidRPr="00EA043F">
        <w:rPr>
          <w:rFonts w:cs="Arial"/>
          <w:color w:val="auto"/>
          <w:sz w:val="18"/>
          <w:szCs w:val="18"/>
          <w:u w:val="none"/>
          <w:cs/>
          <w:lang w:val="en-GB"/>
        </w:rPr>
        <w:t xml:space="preserve"> </w:t>
      </w:r>
      <w:r w:rsidRPr="00EA043F">
        <w:rPr>
          <w:rFonts w:cs="Arial"/>
          <w:color w:val="auto"/>
          <w:sz w:val="18"/>
          <w:szCs w:val="18"/>
          <w:u w:val="none"/>
          <w:lang w:val="en-GB"/>
        </w:rPr>
        <w:t>beginning of the earliest comparative</w:t>
      </w:r>
      <w:r w:rsidRPr="00EA043F">
        <w:rPr>
          <w:rFonts w:cs="Arial"/>
          <w:color w:val="auto"/>
          <w:sz w:val="18"/>
          <w:szCs w:val="18"/>
          <w:u w:val="none"/>
          <w:cs/>
          <w:lang w:val="en-GB"/>
        </w:rPr>
        <w:t xml:space="preserve"> </w:t>
      </w:r>
      <w:r w:rsidRPr="00EA043F">
        <w:rPr>
          <w:rFonts w:cs="Arial"/>
          <w:color w:val="auto"/>
          <w:sz w:val="18"/>
          <w:szCs w:val="18"/>
          <w:u w:val="none"/>
          <w:lang w:val="en-GB"/>
        </w:rPr>
        <w:t>period for all deductible and taxable temporary differences associated with:</w:t>
      </w:r>
    </w:p>
    <w:p w14:paraId="212EA3C3" w14:textId="77777777" w:rsidR="00157C00" w:rsidRPr="00EA043F" w:rsidRDefault="00157C00" w:rsidP="007C2645">
      <w:pPr>
        <w:ind w:left="360"/>
        <w:jc w:val="thaiDistribute"/>
        <w:rPr>
          <w:rFonts w:cs="Arial"/>
          <w:color w:val="auto"/>
          <w:sz w:val="16"/>
          <w:szCs w:val="16"/>
          <w:u w:val="none"/>
          <w:lang w:val="en-GB"/>
        </w:rPr>
      </w:pPr>
    </w:p>
    <w:p w14:paraId="154D4616" w14:textId="77777777" w:rsidR="00157C00" w:rsidRPr="00EA043F" w:rsidRDefault="00157C00" w:rsidP="00814CB4">
      <w:pPr>
        <w:pStyle w:val="ListParagraph"/>
        <w:numPr>
          <w:ilvl w:val="0"/>
          <w:numId w:val="26"/>
        </w:numPr>
        <w:autoSpaceDE w:val="0"/>
        <w:autoSpaceDN w:val="0"/>
        <w:adjustRightInd w:val="0"/>
        <w:spacing w:after="0" w:line="240" w:lineRule="auto"/>
        <w:ind w:left="1980" w:hanging="1554"/>
        <w:contextualSpacing w:val="0"/>
        <w:jc w:val="both"/>
        <w:rPr>
          <w:rFonts w:ascii="Arial" w:eastAsia="Times New Roman" w:hAnsi="Arial" w:cs="Arial"/>
          <w:sz w:val="18"/>
          <w:szCs w:val="18"/>
          <w:lang w:val="en-GB"/>
        </w:rPr>
      </w:pPr>
      <w:r w:rsidRPr="00EA043F">
        <w:rPr>
          <w:rFonts w:ascii="Arial" w:eastAsia="Times New Roman" w:hAnsi="Arial" w:cs="Arial"/>
          <w:sz w:val="18"/>
          <w:szCs w:val="18"/>
          <w:lang w:val="en-GB"/>
        </w:rPr>
        <w:t>right-of-use assets and lease liabilities, and</w:t>
      </w:r>
    </w:p>
    <w:p w14:paraId="50867017" w14:textId="77777777" w:rsidR="00157C00" w:rsidRPr="00EA043F" w:rsidRDefault="00157C00" w:rsidP="00814CB4">
      <w:pPr>
        <w:pStyle w:val="ListParagraph"/>
        <w:numPr>
          <w:ilvl w:val="0"/>
          <w:numId w:val="26"/>
        </w:numPr>
        <w:autoSpaceDE w:val="0"/>
        <w:autoSpaceDN w:val="0"/>
        <w:adjustRightInd w:val="0"/>
        <w:spacing w:after="0" w:line="240" w:lineRule="auto"/>
        <w:ind w:left="709" w:hanging="283"/>
        <w:contextualSpacing w:val="0"/>
        <w:jc w:val="both"/>
        <w:rPr>
          <w:rFonts w:ascii="Arial" w:eastAsia="Times New Roman" w:hAnsi="Arial" w:cs="Arial"/>
          <w:sz w:val="18"/>
          <w:szCs w:val="18"/>
          <w:lang w:val="en-GB"/>
        </w:rPr>
      </w:pPr>
      <w:r w:rsidRPr="00EA043F">
        <w:rPr>
          <w:rFonts w:ascii="Arial" w:eastAsia="Times New Roman" w:hAnsi="Arial" w:cs="Arial"/>
          <w:sz w:val="18"/>
          <w:szCs w:val="18"/>
          <w:lang w:val="en-GB"/>
        </w:rPr>
        <w:t>decommissioning, restoration and similar liabilities, and the</w:t>
      </w:r>
      <w:r w:rsidRPr="00EA043F">
        <w:rPr>
          <w:rFonts w:ascii="Arial" w:eastAsia="Times New Roman" w:hAnsi="Arial" w:cs="Arial"/>
          <w:sz w:val="18"/>
          <w:szCs w:val="18"/>
          <w:cs/>
          <w:lang w:val="en-GB"/>
        </w:rPr>
        <w:t xml:space="preserve"> </w:t>
      </w:r>
      <w:r w:rsidRPr="00EA043F">
        <w:rPr>
          <w:rFonts w:ascii="Arial" w:eastAsia="Times New Roman" w:hAnsi="Arial" w:cs="Arial"/>
          <w:sz w:val="18"/>
          <w:szCs w:val="18"/>
          <w:lang w:val="en-GB"/>
        </w:rPr>
        <w:t>corresponding amounts recognised as part of the cost of the related</w:t>
      </w:r>
      <w:r w:rsidRPr="00EA043F">
        <w:rPr>
          <w:rFonts w:ascii="Arial" w:eastAsia="Times New Roman" w:hAnsi="Arial" w:cs="Arial"/>
          <w:sz w:val="18"/>
          <w:szCs w:val="18"/>
          <w:cs/>
          <w:lang w:val="en-GB"/>
        </w:rPr>
        <w:t xml:space="preserve"> </w:t>
      </w:r>
      <w:r w:rsidRPr="00EA043F">
        <w:rPr>
          <w:rFonts w:ascii="Arial" w:eastAsia="Times New Roman" w:hAnsi="Arial" w:cs="Arial"/>
          <w:sz w:val="18"/>
          <w:szCs w:val="18"/>
          <w:lang w:val="en-GB"/>
        </w:rPr>
        <w:t>assets.</w:t>
      </w:r>
    </w:p>
    <w:p w14:paraId="508701BD" w14:textId="77777777" w:rsidR="00157C00" w:rsidRPr="00EA043F" w:rsidRDefault="00157C00" w:rsidP="007C2645">
      <w:pPr>
        <w:ind w:left="360"/>
        <w:jc w:val="thaiDistribute"/>
        <w:rPr>
          <w:rFonts w:cs="Arial"/>
          <w:color w:val="auto"/>
          <w:sz w:val="16"/>
          <w:szCs w:val="16"/>
          <w:u w:val="none"/>
          <w:lang w:val="en-GB"/>
        </w:rPr>
      </w:pPr>
    </w:p>
    <w:p w14:paraId="665A9244" w14:textId="77777777" w:rsidR="00157C00" w:rsidRPr="00EA043F" w:rsidRDefault="00157C00" w:rsidP="001F35C9">
      <w:pPr>
        <w:ind w:left="360"/>
        <w:jc w:val="thaiDistribute"/>
        <w:rPr>
          <w:rFonts w:cs="Arial"/>
          <w:color w:val="auto"/>
          <w:sz w:val="18"/>
          <w:szCs w:val="18"/>
          <w:u w:val="none"/>
          <w:lang w:val="en-GB"/>
        </w:rPr>
      </w:pPr>
      <w:r w:rsidRPr="00EA043F">
        <w:rPr>
          <w:rFonts w:cs="Arial"/>
          <w:color w:val="auto"/>
          <w:sz w:val="18"/>
          <w:szCs w:val="18"/>
          <w:u w:val="none"/>
          <w:lang w:val="en-GB"/>
        </w:rPr>
        <w:t>The cumulative effect of recognising these adjustments is recognised at the</w:t>
      </w:r>
      <w:r w:rsidRPr="00EA043F">
        <w:rPr>
          <w:rFonts w:cs="Arial"/>
          <w:color w:val="auto"/>
          <w:sz w:val="18"/>
          <w:szCs w:val="18"/>
          <w:u w:val="none"/>
          <w:cs/>
          <w:lang w:val="en-GB"/>
        </w:rPr>
        <w:t xml:space="preserve"> </w:t>
      </w:r>
      <w:r w:rsidRPr="00EA043F">
        <w:rPr>
          <w:rFonts w:cs="Arial"/>
          <w:color w:val="auto"/>
          <w:sz w:val="18"/>
          <w:szCs w:val="18"/>
          <w:u w:val="none"/>
          <w:lang w:val="en-GB"/>
        </w:rPr>
        <w:t>beginning of retained earnings or any other component of equity, as appropriate.</w:t>
      </w:r>
    </w:p>
    <w:p w14:paraId="69AB9EE6" w14:textId="77777777" w:rsidR="001F35C9" w:rsidRPr="00EA043F" w:rsidRDefault="001F35C9" w:rsidP="001F35C9">
      <w:pPr>
        <w:ind w:left="360"/>
        <w:jc w:val="thaiDistribute"/>
        <w:rPr>
          <w:rFonts w:cs="Arial"/>
          <w:color w:val="auto"/>
          <w:sz w:val="16"/>
          <w:szCs w:val="16"/>
          <w:u w:val="none"/>
          <w:lang w:val="en-GB"/>
        </w:rPr>
      </w:pPr>
    </w:p>
    <w:p w14:paraId="2796D4B9" w14:textId="35C80BF9" w:rsidR="007C2645" w:rsidRPr="00EA043F" w:rsidRDefault="00BE493B" w:rsidP="001F35C9">
      <w:pPr>
        <w:ind w:left="360"/>
        <w:jc w:val="thaiDistribute"/>
        <w:rPr>
          <w:rFonts w:cs="Arial"/>
          <w:color w:val="auto"/>
          <w:sz w:val="18"/>
          <w:szCs w:val="18"/>
          <w:u w:val="none"/>
          <w:lang w:val="en-GB"/>
        </w:rPr>
      </w:pPr>
      <w:r w:rsidRPr="00EA043F">
        <w:rPr>
          <w:rFonts w:cs="Arial"/>
          <w:color w:val="auto"/>
          <w:sz w:val="18"/>
          <w:szCs w:val="18"/>
          <w:u w:val="none"/>
          <w:lang w:val="en-GB"/>
        </w:rPr>
        <w:t>The Group has not yet early adopted the amended financial reporting standards which are effective beginning on or after 1 January 2025. The Company’s management is currently assessing the impact of adoption of these standards.</w:t>
      </w:r>
      <w:r w:rsidR="00047A23" w:rsidRPr="00EA043F">
        <w:rPr>
          <w:rFonts w:cs="Arial"/>
          <w:color w:val="auto"/>
          <w:sz w:val="18"/>
          <w:szCs w:val="18"/>
          <w:u w:val="none"/>
          <w:lang w:val="en-GB"/>
        </w:rPr>
        <w:br w:type="page"/>
      </w:r>
    </w:p>
    <w:tbl>
      <w:tblPr>
        <w:tblW w:w="9461" w:type="dxa"/>
        <w:tblInd w:w="108" w:type="dxa"/>
        <w:tblLook w:val="04A0" w:firstRow="1" w:lastRow="0" w:firstColumn="1" w:lastColumn="0" w:noHBand="0" w:noVBand="1"/>
      </w:tblPr>
      <w:tblGrid>
        <w:gridCol w:w="9461"/>
      </w:tblGrid>
      <w:tr w:rsidR="00462D7F" w:rsidRPr="00EA043F" w14:paraId="3B6767CA" w14:textId="77777777" w:rsidTr="0037558D">
        <w:trPr>
          <w:trHeight w:val="389"/>
        </w:trPr>
        <w:tc>
          <w:tcPr>
            <w:tcW w:w="9461" w:type="dxa"/>
            <w:shd w:val="clear" w:color="auto" w:fill="auto"/>
            <w:vAlign w:val="center"/>
          </w:tcPr>
          <w:p w14:paraId="1C9C8357" w14:textId="48AC4D5E" w:rsidR="00462D7F" w:rsidRPr="00EA043F" w:rsidRDefault="00B5384A" w:rsidP="00F02FCC">
            <w:pPr>
              <w:tabs>
                <w:tab w:val="left" w:pos="432"/>
              </w:tabs>
              <w:ind w:left="432" w:hanging="533"/>
              <w:jc w:val="both"/>
              <w:rPr>
                <w:rFonts w:eastAsia="Arial Unicode MS" w:cs="Arial"/>
                <w:b/>
                <w:bCs/>
                <w:color w:val="auto"/>
                <w:sz w:val="18"/>
                <w:szCs w:val="18"/>
                <w:u w:val="none"/>
                <w:cs/>
                <w:lang w:val="en-GB"/>
              </w:rPr>
            </w:pPr>
            <w:bookmarkStart w:id="1" w:name="_Hlk60825042"/>
            <w:r w:rsidRPr="00EA043F">
              <w:rPr>
                <w:rFonts w:eastAsia="Arial Unicode MS" w:cs="Arial"/>
                <w:b/>
                <w:bCs/>
                <w:color w:val="auto"/>
                <w:sz w:val="18"/>
                <w:szCs w:val="18"/>
                <w:u w:val="none"/>
                <w:lang w:val="en-GB"/>
              </w:rPr>
              <w:t>4</w:t>
            </w:r>
            <w:r w:rsidR="00462D7F" w:rsidRPr="00EA043F">
              <w:rPr>
                <w:rFonts w:eastAsia="Arial Unicode MS" w:cs="Arial"/>
                <w:b/>
                <w:bCs/>
                <w:color w:val="auto"/>
                <w:sz w:val="18"/>
                <w:szCs w:val="18"/>
                <w:u w:val="none"/>
                <w:lang w:val="en-GB"/>
              </w:rPr>
              <w:tab/>
              <w:t>Accounting policies</w:t>
            </w:r>
          </w:p>
        </w:tc>
      </w:tr>
      <w:bookmarkEnd w:id="1"/>
    </w:tbl>
    <w:p w14:paraId="2695BC20" w14:textId="77777777" w:rsidR="00AF6EF2" w:rsidRPr="00EA043F" w:rsidRDefault="00AF6EF2" w:rsidP="00956A6F">
      <w:pPr>
        <w:ind w:left="540" w:hanging="540"/>
        <w:jc w:val="thaiDistribute"/>
        <w:rPr>
          <w:rFonts w:cs="Arial"/>
          <w:b/>
          <w:bCs/>
          <w:color w:val="auto"/>
          <w:sz w:val="18"/>
          <w:szCs w:val="18"/>
          <w:u w:val="none"/>
          <w:lang w:val="en-GB"/>
        </w:rPr>
      </w:pPr>
    </w:p>
    <w:p w14:paraId="595ED3F1" w14:textId="2BFE536B" w:rsidR="00AF6EF2" w:rsidRPr="00EA043F" w:rsidRDefault="00B5384A" w:rsidP="00AF6EF2">
      <w:pPr>
        <w:ind w:left="540" w:hanging="540"/>
        <w:jc w:val="thaiDistribute"/>
        <w:rPr>
          <w:rFonts w:cs="Arial"/>
          <w:b/>
          <w:bCs/>
          <w:color w:val="auto"/>
          <w:sz w:val="18"/>
          <w:szCs w:val="18"/>
          <w:u w:val="none"/>
          <w:lang w:val="en-GB"/>
        </w:rPr>
      </w:pPr>
      <w:r w:rsidRPr="00EA043F">
        <w:rPr>
          <w:rFonts w:cs="Arial"/>
          <w:b/>
          <w:bCs/>
          <w:color w:val="auto"/>
          <w:sz w:val="18"/>
          <w:szCs w:val="18"/>
          <w:u w:val="none"/>
          <w:lang w:val="en-GB"/>
        </w:rPr>
        <w:t>4</w:t>
      </w:r>
      <w:r w:rsidR="00AF6EF2" w:rsidRPr="00EA043F">
        <w:rPr>
          <w:rFonts w:cs="Arial"/>
          <w:b/>
          <w:bCs/>
          <w:color w:val="auto"/>
          <w:sz w:val="18"/>
          <w:szCs w:val="18"/>
          <w:u w:val="none"/>
          <w:lang w:val="en-GB"/>
        </w:rPr>
        <w:t>.1</w:t>
      </w:r>
      <w:r w:rsidR="00AF6EF2" w:rsidRPr="00EA043F">
        <w:rPr>
          <w:rFonts w:cs="Arial"/>
          <w:b/>
          <w:bCs/>
          <w:color w:val="auto"/>
          <w:sz w:val="18"/>
          <w:szCs w:val="18"/>
          <w:u w:val="none"/>
          <w:lang w:val="en-GB"/>
        </w:rPr>
        <w:tab/>
        <w:t>Principles of consolidation</w:t>
      </w:r>
    </w:p>
    <w:p w14:paraId="4EA2A9E7" w14:textId="77777777" w:rsidR="00FF7108" w:rsidRPr="00EA043F" w:rsidRDefault="00FF7108" w:rsidP="00AF6EF2">
      <w:pPr>
        <w:ind w:left="540" w:hanging="540"/>
        <w:jc w:val="thaiDistribute"/>
        <w:rPr>
          <w:rFonts w:cs="Arial"/>
          <w:b/>
          <w:bCs/>
          <w:color w:val="auto"/>
          <w:sz w:val="18"/>
          <w:szCs w:val="18"/>
          <w:u w:val="none"/>
          <w:lang w:val="en-GB"/>
        </w:rPr>
      </w:pPr>
    </w:p>
    <w:p w14:paraId="69A416B5" w14:textId="2E9AEF42" w:rsidR="00AF6EF2" w:rsidRPr="00EA043F" w:rsidRDefault="00AF6EF2" w:rsidP="00AF6EF2">
      <w:pPr>
        <w:numPr>
          <w:ilvl w:val="0"/>
          <w:numId w:val="11"/>
        </w:numPr>
        <w:ind w:left="1080" w:hanging="540"/>
        <w:jc w:val="thaiDistribute"/>
        <w:rPr>
          <w:rFonts w:cs="Arial"/>
          <w:color w:val="auto"/>
          <w:sz w:val="18"/>
          <w:szCs w:val="18"/>
          <w:u w:val="none"/>
          <w:lang w:val="en-GB"/>
        </w:rPr>
      </w:pPr>
      <w:r w:rsidRPr="00EA043F">
        <w:rPr>
          <w:rFonts w:cs="Arial"/>
          <w:color w:val="auto"/>
          <w:sz w:val="18"/>
          <w:szCs w:val="18"/>
          <w:u w:val="none"/>
          <w:lang w:val="en-GB"/>
        </w:rPr>
        <w:tab/>
        <w:t>Subsidiaries</w:t>
      </w:r>
    </w:p>
    <w:p w14:paraId="5708084D" w14:textId="77777777" w:rsidR="00AF6EF2" w:rsidRPr="00EA043F" w:rsidRDefault="00AF6EF2" w:rsidP="00AF6EF2">
      <w:pPr>
        <w:pBdr>
          <w:top w:val="nil"/>
          <w:left w:val="nil"/>
          <w:bottom w:val="nil"/>
          <w:right w:val="nil"/>
          <w:between w:val="nil"/>
        </w:pBdr>
        <w:ind w:left="1080"/>
        <w:jc w:val="both"/>
        <w:rPr>
          <w:rFonts w:cs="Arial"/>
          <w:color w:val="auto"/>
          <w:sz w:val="16"/>
          <w:szCs w:val="16"/>
          <w:lang w:val="en-GB"/>
        </w:rPr>
      </w:pPr>
    </w:p>
    <w:p w14:paraId="6A33570C" w14:textId="77777777" w:rsidR="00AF6EF2" w:rsidRPr="00EA043F" w:rsidRDefault="00AF6EF2" w:rsidP="00AF6EF2">
      <w:pPr>
        <w:ind w:left="1080"/>
        <w:jc w:val="thaiDistribute"/>
        <w:rPr>
          <w:rFonts w:cs="Arial"/>
          <w:color w:val="auto"/>
          <w:sz w:val="18"/>
          <w:szCs w:val="18"/>
          <w:u w:val="none"/>
          <w:lang w:val="en-GB"/>
        </w:rPr>
      </w:pPr>
      <w:r w:rsidRPr="00EA043F">
        <w:rPr>
          <w:rFonts w:cs="Arial"/>
          <w:color w:val="auto"/>
          <w:sz w:val="18"/>
          <w:szCs w:val="18"/>
          <w:u w:val="none"/>
          <w:lang w:val="en-GB"/>
        </w:rPr>
        <w:t xml:space="preserve">Subsidiaries are all entities over which the Group has control. The Group controls an entity when the Group is exposed to, or has rights to, variable returns from its involvement with the entity and </w:t>
      </w:r>
      <w:proofErr w:type="gramStart"/>
      <w:r w:rsidRPr="00EA043F">
        <w:rPr>
          <w:rFonts w:cs="Arial"/>
          <w:color w:val="auto"/>
          <w:sz w:val="18"/>
          <w:szCs w:val="18"/>
          <w:u w:val="none"/>
          <w:lang w:val="en-GB"/>
        </w:rPr>
        <w:t>has the ability to</w:t>
      </w:r>
      <w:proofErr w:type="gramEnd"/>
      <w:r w:rsidRPr="00EA043F">
        <w:rPr>
          <w:rFonts w:cs="Arial"/>
          <w:color w:val="auto"/>
          <w:sz w:val="18"/>
          <w:szCs w:val="18"/>
          <w:u w:val="none"/>
          <w:lang w:val="en-GB"/>
        </w:rPr>
        <w:t xml:space="preserve"> affect those returns through its power over the entity. Subsidiaries are consolidated from the date on which control is transferred to the Group until the date that control ceases.</w:t>
      </w:r>
    </w:p>
    <w:p w14:paraId="4E9F68D6" w14:textId="449B75ED" w:rsidR="00AF6EF2" w:rsidRPr="00EA043F" w:rsidRDefault="00AF6EF2" w:rsidP="00AF6EF2">
      <w:pPr>
        <w:ind w:left="1080"/>
        <w:jc w:val="thaiDistribute"/>
        <w:rPr>
          <w:rFonts w:cs="Arial"/>
          <w:color w:val="auto"/>
          <w:sz w:val="18"/>
          <w:szCs w:val="18"/>
          <w:u w:val="none"/>
          <w:lang w:val="en-GB"/>
        </w:rPr>
      </w:pPr>
    </w:p>
    <w:p w14:paraId="23614F76" w14:textId="4760CE3D" w:rsidR="00AF6EF2" w:rsidRPr="00EA043F" w:rsidRDefault="00AF6EF2" w:rsidP="00AF6EF2">
      <w:pPr>
        <w:ind w:left="1080"/>
        <w:jc w:val="thaiDistribute"/>
        <w:rPr>
          <w:rFonts w:cs="Arial"/>
          <w:color w:val="auto"/>
          <w:sz w:val="18"/>
          <w:szCs w:val="18"/>
          <w:u w:val="none"/>
          <w:lang w:val="en-GB"/>
        </w:rPr>
      </w:pPr>
      <w:r w:rsidRPr="00EA043F">
        <w:rPr>
          <w:rFonts w:cs="Arial"/>
          <w:color w:val="auto"/>
          <w:sz w:val="18"/>
          <w:szCs w:val="18"/>
          <w:u w:val="none"/>
          <w:lang w:val="en-GB"/>
        </w:rPr>
        <w:t>In the separate financial statements, investments in subsidiaries are accounted for using cost</w:t>
      </w:r>
      <w:r w:rsidR="000F2D14" w:rsidRPr="00EA043F">
        <w:rPr>
          <w:rFonts w:cs="Arial"/>
          <w:color w:val="auto"/>
          <w:sz w:val="18"/>
          <w:szCs w:val="18"/>
          <w:u w:val="none"/>
          <w:lang w:val="en-GB"/>
        </w:rPr>
        <w:t>. Historical cost also includes direct attributable costs of investment.</w:t>
      </w:r>
    </w:p>
    <w:p w14:paraId="67D4DB1E" w14:textId="6BE6E962" w:rsidR="000F2D14" w:rsidRPr="00EA043F" w:rsidRDefault="000F2D14" w:rsidP="00AF6EF2">
      <w:pPr>
        <w:ind w:left="1080"/>
        <w:jc w:val="thaiDistribute"/>
        <w:rPr>
          <w:rFonts w:cs="Arial"/>
          <w:color w:val="auto"/>
          <w:sz w:val="18"/>
          <w:szCs w:val="18"/>
          <w:u w:val="none"/>
          <w:lang w:val="en-GB"/>
        </w:rPr>
      </w:pPr>
    </w:p>
    <w:p w14:paraId="71D71D00" w14:textId="126D8F9C" w:rsidR="000F2D14" w:rsidRPr="00EA043F" w:rsidRDefault="000F2D14" w:rsidP="000F2D14">
      <w:pPr>
        <w:numPr>
          <w:ilvl w:val="0"/>
          <w:numId w:val="11"/>
        </w:numPr>
        <w:ind w:left="1080" w:hanging="540"/>
        <w:jc w:val="thaiDistribute"/>
        <w:rPr>
          <w:rFonts w:cs="Arial"/>
          <w:color w:val="auto"/>
          <w:sz w:val="18"/>
          <w:szCs w:val="18"/>
          <w:u w:val="none"/>
          <w:lang w:val="en-GB"/>
        </w:rPr>
      </w:pPr>
      <w:r w:rsidRPr="00EA043F">
        <w:rPr>
          <w:rFonts w:cs="Arial"/>
          <w:color w:val="auto"/>
          <w:sz w:val="18"/>
          <w:szCs w:val="18"/>
          <w:u w:val="none"/>
          <w:lang w:val="en-GB"/>
        </w:rPr>
        <w:tab/>
        <w:t>Intercompany transactions on consolidation</w:t>
      </w:r>
    </w:p>
    <w:p w14:paraId="64807964" w14:textId="77777777" w:rsidR="000F2D14" w:rsidRPr="00EA043F" w:rsidRDefault="000F2D14" w:rsidP="000F2D14">
      <w:pPr>
        <w:ind w:left="1080"/>
        <w:jc w:val="thaiDistribute"/>
        <w:rPr>
          <w:rFonts w:cs="Arial"/>
          <w:color w:val="auto"/>
          <w:sz w:val="18"/>
          <w:szCs w:val="18"/>
          <w:u w:val="none"/>
          <w:lang w:val="en-GB"/>
        </w:rPr>
      </w:pPr>
    </w:p>
    <w:p w14:paraId="14944C7D" w14:textId="2FBDDCDA" w:rsidR="000F2D14" w:rsidRPr="00EA043F" w:rsidRDefault="000F2D14" w:rsidP="000F2D14">
      <w:pPr>
        <w:ind w:left="1080"/>
        <w:jc w:val="thaiDistribute"/>
        <w:rPr>
          <w:rFonts w:cs="Arial"/>
          <w:color w:val="auto"/>
          <w:sz w:val="18"/>
          <w:szCs w:val="18"/>
          <w:u w:val="none"/>
          <w:lang w:val="en-GB"/>
        </w:rPr>
      </w:pPr>
      <w:r w:rsidRPr="00EA043F">
        <w:rPr>
          <w:rFonts w:cs="Arial"/>
          <w:color w:val="auto"/>
          <w:sz w:val="18"/>
          <w:szCs w:val="18"/>
          <w:u w:val="none"/>
          <w:lang w:val="en-GB"/>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0462B4C7" w14:textId="77777777" w:rsidR="00AF6EF2" w:rsidRPr="00EA043F" w:rsidRDefault="00AF6EF2" w:rsidP="00AF6EF2">
      <w:pPr>
        <w:ind w:left="1080"/>
        <w:jc w:val="thaiDistribute"/>
        <w:rPr>
          <w:rFonts w:cs="Arial"/>
          <w:color w:val="auto"/>
          <w:sz w:val="18"/>
          <w:szCs w:val="18"/>
          <w:u w:val="none"/>
          <w:lang w:val="en-GB"/>
        </w:rPr>
      </w:pPr>
    </w:p>
    <w:p w14:paraId="320ADB9C" w14:textId="76A199E2" w:rsidR="00FF585C" w:rsidRPr="00EA043F" w:rsidRDefault="00B5384A" w:rsidP="00956A6F">
      <w:pPr>
        <w:ind w:left="540" w:hanging="540"/>
        <w:jc w:val="thaiDistribute"/>
        <w:rPr>
          <w:rFonts w:cs="Arial"/>
          <w:b/>
          <w:bCs/>
          <w:color w:val="auto"/>
          <w:sz w:val="18"/>
          <w:szCs w:val="18"/>
          <w:u w:val="none"/>
          <w:lang w:val="en-GB"/>
        </w:rPr>
      </w:pPr>
      <w:r w:rsidRPr="00EA043F">
        <w:rPr>
          <w:rFonts w:cs="Arial"/>
          <w:b/>
          <w:bCs/>
          <w:color w:val="auto"/>
          <w:sz w:val="18"/>
          <w:szCs w:val="18"/>
          <w:u w:val="none"/>
          <w:lang w:val="en-GB"/>
        </w:rPr>
        <w:t>4</w:t>
      </w:r>
      <w:r w:rsidR="00FF585C" w:rsidRPr="00EA043F">
        <w:rPr>
          <w:rFonts w:cs="Arial"/>
          <w:b/>
          <w:bCs/>
          <w:color w:val="auto"/>
          <w:sz w:val="18"/>
          <w:szCs w:val="18"/>
          <w:u w:val="none"/>
          <w:lang w:val="en-GB"/>
        </w:rPr>
        <w:t>.</w:t>
      </w:r>
      <w:r w:rsidR="007125AA" w:rsidRPr="00EA043F">
        <w:rPr>
          <w:rFonts w:cs="Arial"/>
          <w:b/>
          <w:bCs/>
          <w:color w:val="auto"/>
          <w:sz w:val="18"/>
          <w:szCs w:val="18"/>
          <w:u w:val="none"/>
          <w:lang w:val="en-GB"/>
        </w:rPr>
        <w:t>2</w:t>
      </w:r>
      <w:r w:rsidR="00FF585C" w:rsidRPr="00EA043F">
        <w:rPr>
          <w:rFonts w:cs="Arial"/>
          <w:b/>
          <w:bCs/>
          <w:color w:val="auto"/>
          <w:sz w:val="18"/>
          <w:szCs w:val="18"/>
          <w:u w:val="none"/>
          <w:lang w:val="en-GB"/>
        </w:rPr>
        <w:tab/>
        <w:t>Foreign currency translation</w:t>
      </w:r>
    </w:p>
    <w:p w14:paraId="6597AD56" w14:textId="77777777" w:rsidR="00FF585C" w:rsidRPr="00EA043F" w:rsidRDefault="00FF585C" w:rsidP="0007179F">
      <w:pPr>
        <w:ind w:left="1080"/>
        <w:jc w:val="thaiDistribute"/>
        <w:rPr>
          <w:rFonts w:cs="Arial"/>
          <w:color w:val="auto"/>
          <w:sz w:val="18"/>
          <w:szCs w:val="18"/>
          <w:u w:val="none"/>
          <w:lang w:val="en-GB"/>
        </w:rPr>
      </w:pPr>
    </w:p>
    <w:p w14:paraId="68AF3E05" w14:textId="4E6887BD" w:rsidR="00DC1C3C" w:rsidRPr="00EA043F" w:rsidRDefault="00BD37E4" w:rsidP="0017016A">
      <w:pPr>
        <w:pStyle w:val="a"/>
        <w:ind w:left="540" w:right="0"/>
        <w:jc w:val="thaiDistribute"/>
        <w:rPr>
          <w:rFonts w:cs="Arial"/>
          <w:color w:val="auto"/>
          <w:sz w:val="18"/>
          <w:szCs w:val="18"/>
          <w:u w:val="none"/>
          <w:lang w:val="en-GB"/>
        </w:rPr>
      </w:pPr>
      <w:r w:rsidRPr="00EA043F">
        <w:rPr>
          <w:rFonts w:cs="Arial"/>
          <w:color w:val="auto"/>
          <w:sz w:val="18"/>
          <w:szCs w:val="18"/>
          <w:u w:val="none"/>
          <w:lang w:val="en-GB"/>
        </w:rPr>
        <w:t>The financial statements are presented in Thai Baht, which is the Company’s functional and presentation currency</w:t>
      </w:r>
    </w:p>
    <w:p w14:paraId="0B9BECB1" w14:textId="77777777" w:rsidR="00BD37E4" w:rsidRPr="00EA043F" w:rsidRDefault="00BD37E4" w:rsidP="0017016A">
      <w:pPr>
        <w:pStyle w:val="a"/>
        <w:ind w:left="540" w:right="0"/>
        <w:jc w:val="thaiDistribute"/>
        <w:rPr>
          <w:rFonts w:cs="Arial"/>
          <w:color w:val="auto"/>
          <w:spacing w:val="-2"/>
          <w:sz w:val="18"/>
          <w:szCs w:val="18"/>
          <w:u w:val="none"/>
          <w:lang w:val="en-GB"/>
        </w:rPr>
      </w:pPr>
    </w:p>
    <w:p w14:paraId="0FD6ED2B" w14:textId="16DF2E4D" w:rsidR="001C4759" w:rsidRPr="00EA043F" w:rsidRDefault="00B5384A" w:rsidP="001F3F1E">
      <w:pPr>
        <w:pStyle w:val="List"/>
        <w:ind w:left="540" w:hanging="540"/>
        <w:jc w:val="thaiDistribute"/>
        <w:rPr>
          <w:rFonts w:ascii="Arial" w:hAnsi="Arial" w:cs="Arial"/>
          <w:spacing w:val="-2"/>
          <w:sz w:val="18"/>
          <w:szCs w:val="18"/>
          <w:lang w:val="en-US"/>
        </w:rPr>
      </w:pPr>
      <w:r w:rsidRPr="00EA043F">
        <w:rPr>
          <w:rFonts w:ascii="Arial" w:hAnsi="Arial" w:cs="Arial"/>
          <w:b/>
          <w:bCs/>
          <w:sz w:val="18"/>
          <w:szCs w:val="18"/>
          <w:lang w:val="en-US"/>
        </w:rPr>
        <w:t>4</w:t>
      </w:r>
      <w:r w:rsidR="007C4204" w:rsidRPr="00EA043F">
        <w:rPr>
          <w:rFonts w:ascii="Arial" w:hAnsi="Arial" w:cs="Arial"/>
          <w:b/>
          <w:bCs/>
          <w:sz w:val="18"/>
          <w:szCs w:val="18"/>
          <w:lang w:val="en-US"/>
        </w:rPr>
        <w:t>.</w:t>
      </w:r>
      <w:r w:rsidR="00BD37E4" w:rsidRPr="00EA043F">
        <w:rPr>
          <w:rFonts w:ascii="Arial" w:hAnsi="Arial" w:cs="Arial"/>
          <w:b/>
          <w:bCs/>
          <w:sz w:val="18"/>
          <w:szCs w:val="18"/>
          <w:lang w:val="en-US"/>
        </w:rPr>
        <w:t>3</w:t>
      </w:r>
      <w:r w:rsidR="001C4759" w:rsidRPr="00EA043F">
        <w:rPr>
          <w:rFonts w:ascii="Arial" w:hAnsi="Arial" w:cs="Arial"/>
          <w:b/>
          <w:bCs/>
          <w:sz w:val="18"/>
          <w:szCs w:val="18"/>
          <w:lang w:val="en-US"/>
        </w:rPr>
        <w:tab/>
        <w:t>Trade accounts receivable</w:t>
      </w:r>
    </w:p>
    <w:p w14:paraId="4355425E" w14:textId="77777777" w:rsidR="001C4759" w:rsidRPr="00EA043F" w:rsidRDefault="001C4759" w:rsidP="00B2224F">
      <w:pPr>
        <w:pStyle w:val="a"/>
        <w:ind w:left="540" w:right="0"/>
        <w:jc w:val="both"/>
        <w:rPr>
          <w:rFonts w:cs="Arial"/>
          <w:color w:val="auto"/>
          <w:spacing w:val="-2"/>
          <w:sz w:val="18"/>
          <w:szCs w:val="18"/>
          <w:u w:val="none"/>
          <w:lang w:val="en-GB"/>
        </w:rPr>
      </w:pPr>
    </w:p>
    <w:p w14:paraId="38DFEF62" w14:textId="58013F7E" w:rsidR="00B61C59" w:rsidRPr="00EA043F" w:rsidRDefault="00B61C59" w:rsidP="00B2224F">
      <w:pPr>
        <w:pStyle w:val="a"/>
        <w:ind w:left="540" w:right="0"/>
        <w:jc w:val="both"/>
        <w:rPr>
          <w:rFonts w:cs="Arial"/>
          <w:color w:val="auto"/>
          <w:sz w:val="18"/>
          <w:szCs w:val="18"/>
          <w:u w:val="none"/>
          <w:lang w:val="en-US"/>
        </w:rPr>
      </w:pPr>
      <w:r w:rsidRPr="00EA043F">
        <w:rPr>
          <w:rFonts w:cs="Arial"/>
          <w:color w:val="auto"/>
          <w:sz w:val="18"/>
          <w:szCs w:val="18"/>
          <w:u w:val="none"/>
          <w:lang w:val="en-US"/>
        </w:rPr>
        <w:t xml:space="preserve">Trade receivables are amounts due from customers for goods sold </w:t>
      </w:r>
      <w:r w:rsidR="00B91379" w:rsidRPr="00EA043F">
        <w:rPr>
          <w:rFonts w:cs="Arial"/>
          <w:color w:val="auto"/>
          <w:sz w:val="18"/>
          <w:szCs w:val="18"/>
          <w:u w:val="none"/>
          <w:lang w:val="en-US"/>
        </w:rPr>
        <w:t>and/</w:t>
      </w:r>
      <w:r w:rsidRPr="00EA043F">
        <w:rPr>
          <w:rFonts w:cs="Arial"/>
          <w:color w:val="auto"/>
          <w:sz w:val="18"/>
          <w:szCs w:val="18"/>
          <w:u w:val="none"/>
          <w:lang w:val="en-US"/>
        </w:rPr>
        <w:t xml:space="preserve">or services performed in the ordinary </w:t>
      </w:r>
      <w:r w:rsidRPr="00EA043F">
        <w:rPr>
          <w:rFonts w:cs="Arial"/>
          <w:color w:val="auto"/>
          <w:spacing w:val="-6"/>
          <w:sz w:val="18"/>
          <w:szCs w:val="18"/>
          <w:u w:val="none"/>
          <w:lang w:val="en-US"/>
        </w:rPr>
        <w:t xml:space="preserve">course of business. They are generally due for settlement within </w:t>
      </w:r>
      <w:r w:rsidR="0050527C" w:rsidRPr="00EA043F">
        <w:rPr>
          <w:rFonts w:cs="Arial"/>
          <w:color w:val="auto"/>
          <w:spacing w:val="-6"/>
          <w:sz w:val="18"/>
          <w:szCs w:val="18"/>
          <w:u w:val="none"/>
          <w:lang w:val="en-GB"/>
        </w:rPr>
        <w:t>30</w:t>
      </w:r>
      <w:r w:rsidRPr="00EA043F">
        <w:rPr>
          <w:rFonts w:cs="Arial"/>
          <w:color w:val="auto"/>
          <w:spacing w:val="-6"/>
          <w:sz w:val="18"/>
          <w:szCs w:val="18"/>
          <w:u w:val="none"/>
          <w:lang w:val="en-US"/>
        </w:rPr>
        <w:t xml:space="preserve"> </w:t>
      </w:r>
      <w:r w:rsidR="007C117A" w:rsidRPr="00EA043F">
        <w:rPr>
          <w:rFonts w:cs="Arial"/>
          <w:color w:val="auto"/>
          <w:spacing w:val="-6"/>
          <w:sz w:val="18"/>
          <w:szCs w:val="18"/>
          <w:u w:val="none"/>
          <w:lang w:val="en-US"/>
        </w:rPr>
        <w:t xml:space="preserve">to </w:t>
      </w:r>
      <w:r w:rsidR="0050527C" w:rsidRPr="00EA043F">
        <w:rPr>
          <w:rFonts w:cs="Arial"/>
          <w:color w:val="auto"/>
          <w:spacing w:val="-6"/>
          <w:sz w:val="18"/>
          <w:szCs w:val="18"/>
          <w:u w:val="none"/>
          <w:lang w:val="en-GB"/>
        </w:rPr>
        <w:t>60</w:t>
      </w:r>
      <w:r w:rsidR="007C117A" w:rsidRPr="00EA043F">
        <w:rPr>
          <w:rFonts w:cs="Arial"/>
          <w:color w:val="auto"/>
          <w:spacing w:val="-6"/>
          <w:sz w:val="18"/>
          <w:szCs w:val="18"/>
          <w:u w:val="none"/>
          <w:lang w:val="en-US"/>
        </w:rPr>
        <w:t xml:space="preserve"> </w:t>
      </w:r>
      <w:r w:rsidRPr="00EA043F">
        <w:rPr>
          <w:rFonts w:cs="Arial"/>
          <w:color w:val="auto"/>
          <w:spacing w:val="-6"/>
          <w:sz w:val="18"/>
          <w:szCs w:val="18"/>
          <w:u w:val="none"/>
          <w:lang w:val="en-US"/>
        </w:rPr>
        <w:t>days and therefore are all classified as current.</w:t>
      </w:r>
      <w:r w:rsidRPr="00EA043F">
        <w:rPr>
          <w:rFonts w:cs="Arial"/>
          <w:color w:val="auto"/>
          <w:sz w:val="18"/>
          <w:szCs w:val="18"/>
          <w:u w:val="none"/>
          <w:lang w:val="en-US"/>
        </w:rPr>
        <w:t xml:space="preserve"> </w:t>
      </w:r>
    </w:p>
    <w:p w14:paraId="01EF5746" w14:textId="77777777" w:rsidR="00B61C59" w:rsidRPr="00EA043F" w:rsidRDefault="00B61C59" w:rsidP="00B2224F">
      <w:pPr>
        <w:pStyle w:val="a"/>
        <w:ind w:left="540" w:right="0"/>
        <w:jc w:val="both"/>
        <w:rPr>
          <w:rFonts w:cs="Arial"/>
          <w:color w:val="auto"/>
          <w:sz w:val="18"/>
          <w:szCs w:val="18"/>
          <w:u w:val="none"/>
          <w:lang w:val="en-US"/>
        </w:rPr>
      </w:pPr>
    </w:p>
    <w:p w14:paraId="55F3D5A5" w14:textId="60C1D08D" w:rsidR="00B61C59" w:rsidRPr="00EA043F" w:rsidRDefault="00B61C59" w:rsidP="00B2224F">
      <w:pPr>
        <w:pStyle w:val="a"/>
        <w:ind w:left="540" w:right="0"/>
        <w:jc w:val="both"/>
        <w:rPr>
          <w:rFonts w:cs="Arial"/>
          <w:color w:val="auto"/>
          <w:sz w:val="18"/>
          <w:szCs w:val="18"/>
          <w:u w:val="none"/>
          <w:lang w:val="en-US"/>
        </w:rPr>
      </w:pPr>
      <w:r w:rsidRPr="00EA043F">
        <w:rPr>
          <w:rFonts w:cs="Arial"/>
          <w:color w:val="auto"/>
          <w:spacing w:val="-4"/>
          <w:sz w:val="18"/>
          <w:szCs w:val="18"/>
          <w:u w:val="none"/>
          <w:lang w:val="en-US"/>
        </w:rPr>
        <w:t xml:space="preserve">Trade receivables are </w:t>
      </w:r>
      <w:proofErr w:type="spellStart"/>
      <w:r w:rsidRPr="00EA043F">
        <w:rPr>
          <w:rFonts w:cs="Arial"/>
          <w:color w:val="auto"/>
          <w:spacing w:val="-4"/>
          <w:sz w:val="18"/>
          <w:szCs w:val="18"/>
          <w:u w:val="none"/>
          <w:lang w:val="en-US"/>
        </w:rPr>
        <w:t>recognised</w:t>
      </w:r>
      <w:proofErr w:type="spellEnd"/>
      <w:r w:rsidRPr="00EA043F">
        <w:rPr>
          <w:rFonts w:cs="Arial"/>
          <w:color w:val="auto"/>
          <w:spacing w:val="-4"/>
          <w:sz w:val="18"/>
          <w:szCs w:val="18"/>
          <w:u w:val="none"/>
          <w:lang w:val="en-US"/>
        </w:rPr>
        <w:t xml:space="preserve"> initially at the amount of consideration that is unconditional unless they contain</w:t>
      </w:r>
      <w:r w:rsidRPr="00EA043F">
        <w:rPr>
          <w:rFonts w:cs="Arial"/>
          <w:color w:val="auto"/>
          <w:sz w:val="18"/>
          <w:szCs w:val="18"/>
          <w:u w:val="none"/>
          <w:lang w:val="en-US"/>
        </w:rPr>
        <w:t xml:space="preserve"> significant financing components, they are </w:t>
      </w:r>
      <w:proofErr w:type="spellStart"/>
      <w:r w:rsidRPr="00EA043F">
        <w:rPr>
          <w:rFonts w:cs="Arial"/>
          <w:color w:val="auto"/>
          <w:sz w:val="18"/>
          <w:szCs w:val="18"/>
          <w:u w:val="none"/>
          <w:lang w:val="en-US"/>
        </w:rPr>
        <w:t>recognised</w:t>
      </w:r>
      <w:proofErr w:type="spellEnd"/>
      <w:r w:rsidRPr="00EA043F">
        <w:rPr>
          <w:rFonts w:cs="Arial"/>
          <w:color w:val="auto"/>
          <w:sz w:val="18"/>
          <w:szCs w:val="18"/>
          <w:u w:val="none"/>
          <w:lang w:val="en-US"/>
        </w:rPr>
        <w:t xml:space="preserve"> at fair value. The </w:t>
      </w:r>
      <w:r w:rsidR="002942AC" w:rsidRPr="00EA043F">
        <w:rPr>
          <w:rFonts w:cs="Arial"/>
          <w:color w:val="auto"/>
          <w:sz w:val="18"/>
          <w:szCs w:val="18"/>
          <w:u w:val="none"/>
          <w:lang w:val="en-US"/>
        </w:rPr>
        <w:t>Group</w:t>
      </w:r>
      <w:r w:rsidRPr="00EA043F">
        <w:rPr>
          <w:rFonts w:cs="Arial"/>
          <w:color w:val="auto"/>
          <w:sz w:val="18"/>
          <w:szCs w:val="18"/>
          <w:u w:val="none"/>
          <w:lang w:val="en-US"/>
        </w:rPr>
        <w:t xml:space="preserve"> holds the trade receivables </w:t>
      </w:r>
      <w:r w:rsidRPr="00EA043F">
        <w:rPr>
          <w:rFonts w:cs="Arial"/>
          <w:color w:val="auto"/>
          <w:spacing w:val="-4"/>
          <w:sz w:val="18"/>
          <w:szCs w:val="18"/>
          <w:u w:val="none"/>
          <w:lang w:val="en-US"/>
        </w:rPr>
        <w:t xml:space="preserve">with the objective to collect the contractual cash flows and therefore measures them subsequently at </w:t>
      </w:r>
      <w:proofErr w:type="spellStart"/>
      <w:r w:rsidRPr="00EA043F">
        <w:rPr>
          <w:rFonts w:cs="Arial"/>
          <w:color w:val="auto"/>
          <w:spacing w:val="-4"/>
          <w:sz w:val="18"/>
          <w:szCs w:val="18"/>
          <w:u w:val="none"/>
          <w:lang w:val="en-US"/>
        </w:rPr>
        <w:t>amortised</w:t>
      </w:r>
      <w:proofErr w:type="spellEnd"/>
      <w:r w:rsidRPr="00EA043F">
        <w:rPr>
          <w:rFonts w:cs="Arial"/>
          <w:color w:val="auto"/>
          <w:spacing w:val="-4"/>
          <w:sz w:val="18"/>
          <w:szCs w:val="18"/>
          <w:u w:val="none"/>
          <w:lang w:val="en-US"/>
        </w:rPr>
        <w:t xml:space="preserve"> cost.</w:t>
      </w:r>
    </w:p>
    <w:p w14:paraId="06580426" w14:textId="77777777" w:rsidR="00B61C59" w:rsidRPr="00EA043F" w:rsidRDefault="00B61C59" w:rsidP="00B2224F">
      <w:pPr>
        <w:pStyle w:val="a"/>
        <w:ind w:left="540" w:right="0"/>
        <w:jc w:val="both"/>
        <w:rPr>
          <w:rFonts w:cs="Arial"/>
          <w:color w:val="auto"/>
          <w:sz w:val="18"/>
          <w:szCs w:val="18"/>
          <w:u w:val="none"/>
          <w:lang w:val="en-US"/>
        </w:rPr>
      </w:pPr>
    </w:p>
    <w:p w14:paraId="79A3CAD1" w14:textId="190304A6" w:rsidR="00B61C59" w:rsidRPr="00EA043F" w:rsidRDefault="00B61C59" w:rsidP="00B2224F">
      <w:pPr>
        <w:pStyle w:val="a"/>
        <w:ind w:left="540" w:right="0"/>
        <w:jc w:val="both"/>
        <w:rPr>
          <w:rFonts w:cs="Arial"/>
          <w:color w:val="auto"/>
          <w:sz w:val="18"/>
          <w:szCs w:val="18"/>
          <w:u w:val="none"/>
          <w:lang w:val="en-US"/>
        </w:rPr>
      </w:pPr>
      <w:r w:rsidRPr="00EA043F">
        <w:rPr>
          <w:rFonts w:cs="Arial"/>
          <w:color w:val="auto"/>
          <w:sz w:val="18"/>
          <w:szCs w:val="18"/>
          <w:u w:val="none"/>
          <w:lang w:val="en-US"/>
        </w:rPr>
        <w:t xml:space="preserve">The impairment of trade receivables </w:t>
      </w:r>
      <w:proofErr w:type="gramStart"/>
      <w:r w:rsidRPr="00EA043F">
        <w:rPr>
          <w:rFonts w:cs="Arial"/>
          <w:color w:val="auto"/>
          <w:sz w:val="18"/>
          <w:szCs w:val="18"/>
          <w:u w:val="none"/>
          <w:lang w:val="en-US"/>
        </w:rPr>
        <w:t>are</w:t>
      </w:r>
      <w:proofErr w:type="gramEnd"/>
      <w:r w:rsidRPr="00EA043F">
        <w:rPr>
          <w:rFonts w:cs="Arial"/>
          <w:color w:val="auto"/>
          <w:sz w:val="18"/>
          <w:szCs w:val="18"/>
          <w:u w:val="none"/>
          <w:lang w:val="en-US"/>
        </w:rPr>
        <w:t xml:space="preserve"> disclosed in Note </w:t>
      </w:r>
      <w:r w:rsidR="00BD37E4" w:rsidRPr="00EA043F">
        <w:rPr>
          <w:rFonts w:cs="Arial"/>
          <w:color w:val="auto"/>
          <w:sz w:val="18"/>
          <w:szCs w:val="18"/>
          <w:u w:val="none"/>
          <w:lang w:val="en-GB"/>
        </w:rPr>
        <w:t>4</w:t>
      </w:r>
      <w:r w:rsidR="00E758D3" w:rsidRPr="00EA043F">
        <w:rPr>
          <w:rFonts w:cs="Arial"/>
          <w:color w:val="auto"/>
          <w:sz w:val="18"/>
          <w:szCs w:val="18"/>
          <w:u w:val="none"/>
          <w:lang w:val="en-GB"/>
        </w:rPr>
        <w:t>.</w:t>
      </w:r>
      <w:r w:rsidR="00BD37E4" w:rsidRPr="00EA043F">
        <w:rPr>
          <w:rFonts w:cs="Arial"/>
          <w:color w:val="auto"/>
          <w:sz w:val="18"/>
          <w:szCs w:val="18"/>
          <w:u w:val="none"/>
          <w:lang w:val="en-GB"/>
        </w:rPr>
        <w:t>5</w:t>
      </w:r>
      <w:r w:rsidR="007C117A" w:rsidRPr="00EA043F">
        <w:rPr>
          <w:rFonts w:cs="Arial"/>
          <w:color w:val="auto"/>
          <w:sz w:val="18"/>
          <w:szCs w:val="18"/>
          <w:u w:val="none"/>
          <w:lang w:val="en-US"/>
        </w:rPr>
        <w:t xml:space="preserve"> </w:t>
      </w:r>
      <w:r w:rsidRPr="00EA043F">
        <w:rPr>
          <w:rFonts w:cs="Arial"/>
          <w:color w:val="auto"/>
          <w:sz w:val="18"/>
          <w:szCs w:val="18"/>
          <w:u w:val="none"/>
          <w:lang w:val="en-US"/>
        </w:rPr>
        <w:t>(</w:t>
      </w:r>
      <w:r w:rsidR="001D58E1" w:rsidRPr="00EA043F">
        <w:rPr>
          <w:rFonts w:cs="Arial"/>
          <w:color w:val="auto"/>
          <w:sz w:val="18"/>
          <w:szCs w:val="18"/>
          <w:u w:val="none"/>
          <w:lang w:val="en-GB"/>
        </w:rPr>
        <w:t>c</w:t>
      </w:r>
      <w:r w:rsidRPr="00EA043F">
        <w:rPr>
          <w:rFonts w:cs="Arial"/>
          <w:color w:val="auto"/>
          <w:sz w:val="18"/>
          <w:szCs w:val="18"/>
          <w:u w:val="none"/>
          <w:lang w:val="en-US"/>
        </w:rPr>
        <w:t>).</w:t>
      </w:r>
    </w:p>
    <w:p w14:paraId="043E73EE" w14:textId="77777777" w:rsidR="00EA043F" w:rsidRDefault="00EA043F" w:rsidP="001F3F1E">
      <w:pPr>
        <w:pStyle w:val="List"/>
        <w:ind w:left="540" w:hanging="540"/>
        <w:jc w:val="thaiDistribute"/>
        <w:rPr>
          <w:rFonts w:ascii="Arial" w:hAnsi="Arial" w:cstheme="minorBidi"/>
          <w:b/>
          <w:bCs/>
          <w:sz w:val="18"/>
          <w:szCs w:val="18"/>
        </w:rPr>
      </w:pPr>
    </w:p>
    <w:p w14:paraId="30867995" w14:textId="3ED1733B" w:rsidR="001C4759" w:rsidRPr="00EA043F" w:rsidRDefault="00B5384A" w:rsidP="001F3F1E">
      <w:pPr>
        <w:pStyle w:val="List"/>
        <w:ind w:left="540" w:hanging="540"/>
        <w:jc w:val="thaiDistribute"/>
        <w:rPr>
          <w:rFonts w:ascii="Arial" w:hAnsi="Arial" w:cs="Arial"/>
          <w:b/>
          <w:bCs/>
          <w:sz w:val="18"/>
          <w:szCs w:val="18"/>
          <w:lang w:val="en-US"/>
        </w:rPr>
      </w:pPr>
      <w:r w:rsidRPr="00EA043F">
        <w:rPr>
          <w:rFonts w:ascii="Arial" w:hAnsi="Arial" w:cs="Arial"/>
          <w:b/>
          <w:bCs/>
          <w:sz w:val="18"/>
          <w:szCs w:val="18"/>
        </w:rPr>
        <w:t>4</w:t>
      </w:r>
      <w:r w:rsidR="007C4204" w:rsidRPr="00EA043F">
        <w:rPr>
          <w:rFonts w:ascii="Arial" w:hAnsi="Arial" w:cs="Arial"/>
          <w:b/>
          <w:bCs/>
          <w:sz w:val="18"/>
          <w:szCs w:val="18"/>
        </w:rPr>
        <w:t>.</w:t>
      </w:r>
      <w:r w:rsidR="00BD37E4" w:rsidRPr="00EA043F">
        <w:rPr>
          <w:rFonts w:ascii="Arial" w:hAnsi="Arial" w:cs="Arial"/>
          <w:b/>
          <w:bCs/>
          <w:sz w:val="18"/>
          <w:szCs w:val="18"/>
        </w:rPr>
        <w:t>4</w:t>
      </w:r>
      <w:r w:rsidR="001C4759" w:rsidRPr="00EA043F">
        <w:rPr>
          <w:rFonts w:ascii="Arial" w:hAnsi="Arial" w:cs="Arial"/>
          <w:b/>
          <w:bCs/>
          <w:sz w:val="18"/>
          <w:szCs w:val="18"/>
          <w:lang w:val="en-US"/>
        </w:rPr>
        <w:tab/>
        <w:t>Inventories</w:t>
      </w:r>
    </w:p>
    <w:p w14:paraId="31F322BF" w14:textId="77777777" w:rsidR="00E90D08" w:rsidRPr="00EA043F" w:rsidRDefault="00E90D08" w:rsidP="001F3F1E">
      <w:pPr>
        <w:pStyle w:val="a"/>
        <w:ind w:left="540" w:right="0"/>
        <w:jc w:val="both"/>
        <w:rPr>
          <w:rFonts w:cs="Arial"/>
          <w:color w:val="auto"/>
          <w:sz w:val="18"/>
          <w:szCs w:val="18"/>
          <w:u w:val="none"/>
          <w:lang w:val="en-US"/>
        </w:rPr>
      </w:pPr>
    </w:p>
    <w:p w14:paraId="5788B627" w14:textId="77777777" w:rsidR="00DC1C3C" w:rsidRPr="00EA043F" w:rsidRDefault="00DC1C3C" w:rsidP="001F3F1E">
      <w:pPr>
        <w:pStyle w:val="a"/>
        <w:ind w:left="540" w:right="0"/>
        <w:jc w:val="both"/>
        <w:rPr>
          <w:rFonts w:cs="Arial"/>
          <w:color w:val="auto"/>
          <w:sz w:val="18"/>
          <w:szCs w:val="18"/>
          <w:u w:val="none"/>
          <w:lang w:val="en-US"/>
        </w:rPr>
      </w:pPr>
      <w:r w:rsidRPr="00EA043F">
        <w:rPr>
          <w:rFonts w:cs="Arial"/>
          <w:color w:val="auto"/>
          <w:sz w:val="18"/>
          <w:szCs w:val="18"/>
          <w:u w:val="none"/>
          <w:lang w:val="en-US"/>
        </w:rPr>
        <w:t xml:space="preserve">Inventories are stated at the lower of cost and net </w:t>
      </w:r>
      <w:proofErr w:type="spellStart"/>
      <w:r w:rsidRPr="00EA043F">
        <w:rPr>
          <w:rFonts w:cs="Arial"/>
          <w:color w:val="auto"/>
          <w:sz w:val="18"/>
          <w:szCs w:val="18"/>
          <w:u w:val="none"/>
          <w:lang w:val="en-US"/>
        </w:rPr>
        <w:t>realisable</w:t>
      </w:r>
      <w:proofErr w:type="spellEnd"/>
      <w:r w:rsidRPr="00EA043F">
        <w:rPr>
          <w:rFonts w:cs="Arial"/>
          <w:color w:val="auto"/>
          <w:sz w:val="18"/>
          <w:szCs w:val="18"/>
          <w:u w:val="none"/>
          <w:lang w:val="en-US"/>
        </w:rPr>
        <w:t xml:space="preserve"> value. </w:t>
      </w:r>
    </w:p>
    <w:p w14:paraId="32C0DBEC" w14:textId="77777777" w:rsidR="00DC1C3C" w:rsidRPr="00EA043F" w:rsidRDefault="00DC1C3C" w:rsidP="001F3F1E">
      <w:pPr>
        <w:pStyle w:val="a"/>
        <w:ind w:left="540" w:right="0"/>
        <w:jc w:val="both"/>
        <w:rPr>
          <w:rFonts w:cs="Arial"/>
          <w:color w:val="auto"/>
          <w:spacing w:val="-4"/>
          <w:sz w:val="18"/>
          <w:szCs w:val="18"/>
          <w:u w:val="none"/>
          <w:lang w:val="en-US"/>
        </w:rPr>
      </w:pPr>
    </w:p>
    <w:p w14:paraId="2BC1B9D6" w14:textId="77777777" w:rsidR="00B61C59" w:rsidRPr="00EA043F" w:rsidRDefault="00DC1C3C" w:rsidP="001F3F1E">
      <w:pPr>
        <w:pStyle w:val="a"/>
        <w:ind w:left="540" w:right="0"/>
        <w:jc w:val="both"/>
        <w:rPr>
          <w:rFonts w:cs="Arial"/>
          <w:color w:val="auto"/>
          <w:spacing w:val="-4"/>
          <w:sz w:val="18"/>
          <w:szCs w:val="18"/>
          <w:u w:val="none"/>
          <w:lang w:val="en-US"/>
        </w:rPr>
      </w:pPr>
      <w:r w:rsidRPr="00EA043F">
        <w:rPr>
          <w:rFonts w:cs="Arial"/>
          <w:color w:val="auto"/>
          <w:spacing w:val="-4"/>
          <w:sz w:val="18"/>
          <w:szCs w:val="18"/>
          <w:u w:val="none"/>
          <w:lang w:val="en-US"/>
        </w:rPr>
        <w:t xml:space="preserve">Cost of inventories is determined by the </w:t>
      </w:r>
      <w:r w:rsidR="007C117A" w:rsidRPr="00EA043F">
        <w:rPr>
          <w:rFonts w:cs="Arial"/>
          <w:color w:val="auto"/>
          <w:spacing w:val="-4"/>
          <w:sz w:val="18"/>
          <w:szCs w:val="18"/>
          <w:u w:val="none"/>
          <w:lang w:val="en-US"/>
        </w:rPr>
        <w:t xml:space="preserve">first-in, first-out </w:t>
      </w:r>
      <w:r w:rsidRPr="00EA043F">
        <w:rPr>
          <w:rFonts w:cs="Arial"/>
          <w:color w:val="auto"/>
          <w:spacing w:val="-4"/>
          <w:sz w:val="18"/>
          <w:szCs w:val="18"/>
          <w:u w:val="none"/>
          <w:lang w:val="en-US"/>
        </w:rPr>
        <w:t>method. Cost of raw materials</w:t>
      </w:r>
      <w:r w:rsidR="00DF62A3" w:rsidRPr="00EA043F">
        <w:rPr>
          <w:rFonts w:cs="Arial"/>
          <w:color w:val="auto"/>
          <w:spacing w:val="-4"/>
          <w:sz w:val="18"/>
          <w:szCs w:val="18"/>
          <w:u w:val="none"/>
          <w:lang w:val="en-US"/>
        </w:rPr>
        <w:t xml:space="preserve"> </w:t>
      </w:r>
      <w:r w:rsidRPr="00EA043F">
        <w:rPr>
          <w:rFonts w:cs="Arial"/>
          <w:color w:val="auto"/>
          <w:spacing w:val="-4"/>
          <w:sz w:val="18"/>
          <w:szCs w:val="18"/>
          <w:u w:val="none"/>
          <w:lang w:val="en-US"/>
        </w:rPr>
        <w:t>comprise all purchase cost and costs directly attributable to the acquisition of the inventory</w:t>
      </w:r>
      <w:r w:rsidR="007C117A" w:rsidRPr="00EA043F">
        <w:rPr>
          <w:rFonts w:cs="Arial"/>
          <w:color w:val="auto"/>
          <w:spacing w:val="-4"/>
          <w:sz w:val="18"/>
          <w:szCs w:val="18"/>
          <w:u w:val="none"/>
          <w:cs/>
          <w:lang w:val="en-US"/>
        </w:rPr>
        <w:t xml:space="preserve"> </w:t>
      </w:r>
      <w:r w:rsidR="00DF62A3" w:rsidRPr="00EA043F">
        <w:rPr>
          <w:rFonts w:cs="Arial"/>
          <w:color w:val="auto"/>
          <w:spacing w:val="-4"/>
          <w:sz w:val="18"/>
          <w:szCs w:val="18"/>
          <w:u w:val="none"/>
          <w:lang w:val="en-GB"/>
        </w:rPr>
        <w:t xml:space="preserve">less all attributable discounts. </w:t>
      </w:r>
      <w:r w:rsidR="007C117A" w:rsidRPr="00EA043F">
        <w:rPr>
          <w:rFonts w:cs="Arial"/>
          <w:color w:val="auto"/>
          <w:spacing w:val="-4"/>
          <w:sz w:val="18"/>
          <w:szCs w:val="18"/>
          <w:u w:val="none"/>
          <w:lang w:val="en-US"/>
        </w:rPr>
        <w:t xml:space="preserve">The cost of finished goods and work in progress comprises raw materials, direct </w:t>
      </w:r>
      <w:r w:rsidR="00772987" w:rsidRPr="00EA043F">
        <w:rPr>
          <w:rFonts w:cs="Arial"/>
          <w:color w:val="auto"/>
          <w:spacing w:val="-4"/>
          <w:sz w:val="18"/>
          <w:szCs w:val="18"/>
          <w:u w:val="none"/>
          <w:lang w:val="en-US"/>
        </w:rPr>
        <w:t>labor</w:t>
      </w:r>
      <w:r w:rsidR="007C117A" w:rsidRPr="00EA043F">
        <w:rPr>
          <w:rFonts w:cs="Arial"/>
          <w:color w:val="auto"/>
          <w:spacing w:val="-4"/>
          <w:sz w:val="18"/>
          <w:szCs w:val="18"/>
          <w:u w:val="none"/>
          <w:lang w:val="en-US"/>
        </w:rPr>
        <w:t>, other direct costs and directly attributable costs in bringing the inventories to their present location and condition.</w:t>
      </w:r>
    </w:p>
    <w:p w14:paraId="3892AA3D" w14:textId="1554D9C8" w:rsidR="00BF1C4D" w:rsidRPr="00EA043F" w:rsidRDefault="00BF1C4D" w:rsidP="00C841CD">
      <w:pPr>
        <w:pStyle w:val="a"/>
        <w:ind w:right="0"/>
        <w:jc w:val="both"/>
        <w:rPr>
          <w:rFonts w:eastAsia="Arial" w:cs="Arial"/>
          <w:b/>
          <w:color w:val="auto"/>
          <w:sz w:val="18"/>
          <w:szCs w:val="18"/>
          <w:u w:val="none"/>
          <w:lang w:val="en-GB" w:eastAsia="en-GB"/>
        </w:rPr>
      </w:pPr>
      <w:bookmarkStart w:id="2" w:name="_Toc48736019"/>
    </w:p>
    <w:p w14:paraId="0C7EABE2" w14:textId="3A25F650" w:rsidR="00B61C59" w:rsidRPr="00EA043F" w:rsidRDefault="00B5384A" w:rsidP="001F3F1E">
      <w:pPr>
        <w:keepNext/>
        <w:keepLines/>
        <w:ind w:left="540" w:hanging="540"/>
        <w:outlineLvl w:val="1"/>
        <w:rPr>
          <w:rFonts w:eastAsia="Arial" w:cs="Arial"/>
          <w:b/>
          <w:color w:val="auto"/>
          <w:sz w:val="18"/>
          <w:szCs w:val="18"/>
          <w:u w:val="none"/>
          <w:lang w:val="en-GB" w:eastAsia="en-GB"/>
        </w:rPr>
      </w:pPr>
      <w:r w:rsidRPr="00EA043F">
        <w:rPr>
          <w:rFonts w:eastAsia="Arial" w:cs="Arial"/>
          <w:b/>
          <w:color w:val="auto"/>
          <w:sz w:val="18"/>
          <w:szCs w:val="18"/>
          <w:u w:val="none"/>
          <w:lang w:val="en-GB" w:eastAsia="en-GB"/>
        </w:rPr>
        <w:t>4</w:t>
      </w:r>
      <w:r w:rsidR="007C4204" w:rsidRPr="00EA043F">
        <w:rPr>
          <w:rFonts w:eastAsia="Arial" w:cs="Arial"/>
          <w:b/>
          <w:color w:val="auto"/>
          <w:sz w:val="18"/>
          <w:szCs w:val="18"/>
          <w:u w:val="none"/>
          <w:lang w:val="en-GB" w:eastAsia="en-GB"/>
        </w:rPr>
        <w:t>.</w:t>
      </w:r>
      <w:r w:rsidR="00BD37E4" w:rsidRPr="00EA043F">
        <w:rPr>
          <w:rFonts w:eastAsia="Arial" w:cs="Arial"/>
          <w:b/>
          <w:color w:val="auto"/>
          <w:sz w:val="18"/>
          <w:szCs w:val="18"/>
          <w:u w:val="none"/>
          <w:lang w:val="en-GB" w:eastAsia="en-GB"/>
        </w:rPr>
        <w:t>5</w:t>
      </w:r>
      <w:r w:rsidR="00B61C59" w:rsidRPr="00EA043F">
        <w:rPr>
          <w:rFonts w:eastAsia="Arial" w:cs="Arial"/>
          <w:b/>
          <w:color w:val="auto"/>
          <w:sz w:val="18"/>
          <w:szCs w:val="18"/>
          <w:u w:val="none"/>
          <w:lang w:val="en-GB" w:eastAsia="en-GB"/>
        </w:rPr>
        <w:tab/>
        <w:t>Financial asset</w:t>
      </w:r>
      <w:bookmarkEnd w:id="2"/>
      <w:r w:rsidR="008C35DB" w:rsidRPr="00EA043F">
        <w:rPr>
          <w:rFonts w:eastAsia="Arial" w:cs="Arial"/>
          <w:b/>
          <w:color w:val="auto"/>
          <w:sz w:val="18"/>
          <w:szCs w:val="18"/>
          <w:u w:val="none"/>
          <w:lang w:val="en-GB" w:eastAsia="en-GB"/>
        </w:rPr>
        <w:t>s</w:t>
      </w:r>
    </w:p>
    <w:p w14:paraId="7294B200" w14:textId="77777777" w:rsidR="00630011" w:rsidRPr="00EA043F" w:rsidRDefault="00630011" w:rsidP="00B2224F">
      <w:pPr>
        <w:keepNext/>
        <w:keepLines/>
        <w:ind w:left="540"/>
        <w:outlineLvl w:val="2"/>
        <w:rPr>
          <w:rFonts w:eastAsia="Arial" w:cs="Arial"/>
          <w:bCs/>
          <w:color w:val="auto"/>
          <w:sz w:val="18"/>
          <w:szCs w:val="18"/>
          <w:lang w:val="en-GB" w:eastAsia="en-GB"/>
        </w:rPr>
      </w:pPr>
      <w:bookmarkStart w:id="3" w:name="_Toc48736020"/>
    </w:p>
    <w:p w14:paraId="79E74083" w14:textId="25F97192" w:rsidR="00BD37E4" w:rsidRPr="00EA043F" w:rsidRDefault="00BD37E4" w:rsidP="00BD37E4">
      <w:pPr>
        <w:ind w:left="1080" w:hanging="540"/>
        <w:outlineLvl w:val="3"/>
        <w:rPr>
          <w:rFonts w:eastAsia="Ink Free" w:cs="Arial"/>
          <w:color w:val="auto"/>
          <w:sz w:val="18"/>
          <w:szCs w:val="18"/>
          <w:u w:val="none"/>
          <w:lang w:val="en-GB" w:eastAsia="en-GB"/>
        </w:rPr>
      </w:pPr>
      <w:r w:rsidRPr="00EA043F">
        <w:rPr>
          <w:rFonts w:eastAsia="Ink Free" w:cs="Arial"/>
          <w:color w:val="auto"/>
          <w:sz w:val="18"/>
          <w:szCs w:val="18"/>
          <w:u w:val="none"/>
          <w:lang w:val="en-GB" w:eastAsia="en-GB"/>
        </w:rPr>
        <w:t>a)</w:t>
      </w:r>
      <w:r w:rsidRPr="00EA043F">
        <w:rPr>
          <w:rFonts w:eastAsia="Ink Free" w:cs="Arial"/>
          <w:color w:val="auto"/>
          <w:sz w:val="18"/>
          <w:szCs w:val="18"/>
          <w:u w:val="none"/>
          <w:lang w:val="en-GB" w:eastAsia="en-GB"/>
        </w:rPr>
        <w:tab/>
        <w:t>Recognition and derecognition</w:t>
      </w:r>
    </w:p>
    <w:p w14:paraId="37A2D880" w14:textId="77777777" w:rsidR="00BD37E4" w:rsidRPr="00EA043F" w:rsidRDefault="00BD37E4" w:rsidP="00BD37E4">
      <w:pPr>
        <w:ind w:left="1080"/>
        <w:jc w:val="both"/>
        <w:rPr>
          <w:rFonts w:eastAsia="Ink Free" w:cs="Arial"/>
          <w:color w:val="auto"/>
          <w:sz w:val="18"/>
          <w:szCs w:val="18"/>
          <w:u w:val="none"/>
          <w:lang w:val="en-GB" w:eastAsia="en-GB"/>
        </w:rPr>
      </w:pPr>
    </w:p>
    <w:p w14:paraId="7D588A87" w14:textId="77777777" w:rsidR="00BD37E4" w:rsidRPr="00EA043F" w:rsidRDefault="00BD37E4" w:rsidP="00BD37E4">
      <w:pPr>
        <w:ind w:left="1080"/>
        <w:jc w:val="both"/>
        <w:rPr>
          <w:rFonts w:eastAsia="Ink Free" w:cs="Arial"/>
          <w:color w:val="auto"/>
          <w:sz w:val="18"/>
          <w:szCs w:val="18"/>
          <w:u w:val="none"/>
          <w:lang w:val="en-GB" w:eastAsia="en-GB"/>
        </w:rPr>
      </w:pPr>
      <w:r w:rsidRPr="00EA043F">
        <w:rPr>
          <w:rFonts w:eastAsia="Ink Free" w:cs="Arial"/>
          <w:color w:val="auto"/>
          <w:sz w:val="18"/>
          <w:szCs w:val="18"/>
          <w:u w:val="none"/>
          <w:lang w:val="en-GB" w:eastAsia="en-GB"/>
        </w:rPr>
        <w:t xml:space="preserve">Regular way purchases, acquires and sales of financial assets are recognised on trade-date, the date on which the </w:t>
      </w:r>
      <w:r w:rsidRPr="00EA043F">
        <w:rPr>
          <w:rFonts w:eastAsia="Ink Free" w:cs="Arial"/>
          <w:color w:val="auto"/>
          <w:spacing w:val="-6"/>
          <w:sz w:val="18"/>
          <w:szCs w:val="18"/>
          <w:u w:val="none"/>
          <w:lang w:val="en-GB" w:eastAsia="en-GB"/>
        </w:rPr>
        <w:t xml:space="preserve">Group </w:t>
      </w:r>
      <w:r w:rsidRPr="00EA043F">
        <w:rPr>
          <w:rFonts w:eastAsia="Ink Free" w:cs="Arial"/>
          <w:color w:val="auto"/>
          <w:sz w:val="18"/>
          <w:szCs w:val="18"/>
          <w:u w:val="none"/>
          <w:lang w:val="en-GB" w:eastAsia="en-GB"/>
        </w:rPr>
        <w:t xml:space="preserve">commits to purchase or sell the asset. Financial assets are derecognised when the rights to receive cash flows from the financial assets have expired or have been transferred and the </w:t>
      </w:r>
      <w:r w:rsidRPr="00EA043F">
        <w:rPr>
          <w:rFonts w:eastAsia="Ink Free" w:cs="Arial"/>
          <w:color w:val="auto"/>
          <w:spacing w:val="-6"/>
          <w:sz w:val="18"/>
          <w:szCs w:val="18"/>
          <w:u w:val="none"/>
          <w:lang w:val="en-GB" w:eastAsia="en-GB"/>
        </w:rPr>
        <w:t xml:space="preserve">Group </w:t>
      </w:r>
      <w:r w:rsidRPr="00EA043F">
        <w:rPr>
          <w:rFonts w:eastAsia="Ink Free" w:cs="Arial"/>
          <w:color w:val="auto"/>
          <w:sz w:val="18"/>
          <w:szCs w:val="18"/>
          <w:u w:val="none"/>
          <w:lang w:val="en-GB" w:eastAsia="en-GB"/>
        </w:rPr>
        <w:t>has transferred substantially all the risks and rewards of ownership.</w:t>
      </w:r>
    </w:p>
    <w:p w14:paraId="74158DA1" w14:textId="5E99B97A" w:rsidR="00BD37E4" w:rsidRPr="00EA043F" w:rsidRDefault="00EA043F" w:rsidP="00B2224F">
      <w:pPr>
        <w:keepNext/>
        <w:keepLines/>
        <w:ind w:left="540"/>
        <w:outlineLvl w:val="2"/>
        <w:rPr>
          <w:rFonts w:eastAsia="Arial" w:cs="Arial"/>
          <w:bCs/>
          <w:color w:val="auto"/>
          <w:sz w:val="18"/>
          <w:szCs w:val="18"/>
          <w:lang w:val="en-GB" w:eastAsia="en-GB"/>
        </w:rPr>
      </w:pPr>
      <w:r>
        <w:rPr>
          <w:rFonts w:eastAsia="Arial"/>
          <w:bCs/>
          <w:color w:val="auto"/>
          <w:sz w:val="18"/>
          <w:szCs w:val="18"/>
          <w:cs/>
          <w:lang w:val="en-GB" w:eastAsia="en-GB"/>
        </w:rPr>
        <w:br w:type="page"/>
      </w:r>
    </w:p>
    <w:bookmarkEnd w:id="3"/>
    <w:p w14:paraId="4D7D8CFB" w14:textId="3EF34753" w:rsidR="00B61C59" w:rsidRPr="00EA043F" w:rsidRDefault="00C85D51" w:rsidP="001F3F1E">
      <w:pPr>
        <w:ind w:left="1080" w:hanging="540"/>
        <w:outlineLvl w:val="3"/>
        <w:rPr>
          <w:rFonts w:eastAsia="Ink Free" w:cs="Arial"/>
          <w:color w:val="auto"/>
          <w:sz w:val="18"/>
          <w:szCs w:val="18"/>
          <w:u w:val="none"/>
          <w:lang w:val="en-US" w:eastAsia="en-GB"/>
        </w:rPr>
      </w:pPr>
      <w:r w:rsidRPr="00EA043F">
        <w:rPr>
          <w:rFonts w:eastAsia="Ink Free" w:cs="Arial"/>
          <w:color w:val="auto"/>
          <w:sz w:val="18"/>
          <w:szCs w:val="18"/>
          <w:u w:val="none"/>
          <w:lang w:val="en-GB" w:eastAsia="en-GB"/>
        </w:rPr>
        <w:t>b</w:t>
      </w:r>
      <w:r w:rsidR="00B61C59" w:rsidRPr="00EA043F">
        <w:rPr>
          <w:rFonts w:eastAsia="Ink Free" w:cs="Arial"/>
          <w:color w:val="auto"/>
          <w:sz w:val="18"/>
          <w:szCs w:val="18"/>
          <w:u w:val="none"/>
          <w:lang w:val="en-GB" w:eastAsia="en-GB"/>
        </w:rPr>
        <w:t>)</w:t>
      </w:r>
      <w:r w:rsidR="00B61C59" w:rsidRPr="00EA043F">
        <w:rPr>
          <w:rFonts w:eastAsia="Ink Free" w:cs="Arial"/>
          <w:color w:val="auto"/>
          <w:sz w:val="18"/>
          <w:szCs w:val="18"/>
          <w:u w:val="none"/>
          <w:lang w:val="en-GB" w:eastAsia="en-GB"/>
        </w:rPr>
        <w:tab/>
      </w:r>
      <w:r w:rsidR="00B61C59" w:rsidRPr="00EA043F">
        <w:rPr>
          <w:rFonts w:eastAsia="Ink Free" w:cs="Arial"/>
          <w:color w:val="auto"/>
          <w:sz w:val="18"/>
          <w:szCs w:val="18"/>
          <w:u w:val="none"/>
          <w:lang w:val="en-US" w:eastAsia="en-GB"/>
        </w:rPr>
        <w:t>Classification</w:t>
      </w:r>
      <w:r w:rsidRPr="00EA043F">
        <w:rPr>
          <w:rFonts w:eastAsia="Ink Free" w:cs="Arial"/>
          <w:color w:val="auto"/>
          <w:sz w:val="18"/>
          <w:szCs w:val="18"/>
          <w:u w:val="none"/>
          <w:lang w:val="en-US" w:eastAsia="en-GB"/>
        </w:rPr>
        <w:t xml:space="preserve"> and measurement</w:t>
      </w:r>
    </w:p>
    <w:p w14:paraId="662398CD" w14:textId="77777777" w:rsidR="00C85D51" w:rsidRPr="00EA043F" w:rsidRDefault="00C85D51" w:rsidP="00C85D51">
      <w:pPr>
        <w:ind w:left="1620" w:hanging="540"/>
        <w:outlineLvl w:val="3"/>
        <w:rPr>
          <w:rFonts w:eastAsia="Ink Free" w:cs="Arial"/>
          <w:color w:val="auto"/>
          <w:sz w:val="18"/>
          <w:szCs w:val="18"/>
          <w:u w:val="none"/>
          <w:lang w:val="en-US" w:eastAsia="en-GB"/>
        </w:rPr>
      </w:pPr>
    </w:p>
    <w:p w14:paraId="28F3A227" w14:textId="025085A4" w:rsidR="00C85D51" w:rsidRPr="00EA043F" w:rsidRDefault="00C85D51" w:rsidP="00C85D51">
      <w:pPr>
        <w:ind w:left="1620" w:hanging="540"/>
        <w:outlineLvl w:val="3"/>
        <w:rPr>
          <w:rFonts w:eastAsia="Ink Free" w:cs="Arial"/>
          <w:color w:val="auto"/>
          <w:sz w:val="18"/>
          <w:szCs w:val="18"/>
          <w:u w:val="none"/>
          <w:lang w:val="en-US" w:eastAsia="en-GB"/>
        </w:rPr>
      </w:pPr>
      <w:r w:rsidRPr="00EA043F">
        <w:rPr>
          <w:rFonts w:eastAsia="Ink Free" w:cs="Arial"/>
          <w:color w:val="auto"/>
          <w:sz w:val="18"/>
          <w:szCs w:val="18"/>
          <w:u w:val="none"/>
          <w:lang w:val="en-US" w:eastAsia="en-GB"/>
        </w:rPr>
        <w:t>Debt instruments</w:t>
      </w:r>
    </w:p>
    <w:p w14:paraId="64965113" w14:textId="77777777" w:rsidR="00B61C59" w:rsidRPr="00EA043F" w:rsidRDefault="00B61C59" w:rsidP="001F3F1E">
      <w:pPr>
        <w:ind w:left="1080"/>
        <w:jc w:val="both"/>
        <w:rPr>
          <w:rFonts w:eastAsia="Ink Free" w:cs="Arial"/>
          <w:color w:val="auto"/>
          <w:sz w:val="18"/>
          <w:szCs w:val="18"/>
          <w:u w:val="none"/>
          <w:lang w:val="en-GB" w:eastAsia="en-GB"/>
        </w:rPr>
      </w:pPr>
    </w:p>
    <w:p w14:paraId="277A696E" w14:textId="400828CD" w:rsidR="00B61C59" w:rsidRPr="00EA043F" w:rsidRDefault="00C85D51" w:rsidP="001F3F1E">
      <w:pPr>
        <w:ind w:left="1080"/>
        <w:jc w:val="both"/>
        <w:rPr>
          <w:rFonts w:eastAsia="Ink Free" w:cs="Arial"/>
          <w:color w:val="auto"/>
          <w:spacing w:val="-6"/>
          <w:sz w:val="18"/>
          <w:szCs w:val="18"/>
          <w:u w:val="none"/>
          <w:lang w:val="en-GB" w:eastAsia="en-GB"/>
        </w:rPr>
      </w:pPr>
      <w:r w:rsidRPr="00EA043F">
        <w:rPr>
          <w:rFonts w:eastAsia="Ink Free" w:cs="Arial"/>
          <w:color w:val="auto"/>
          <w:spacing w:val="-6"/>
          <w:sz w:val="18"/>
          <w:szCs w:val="18"/>
          <w:u w:val="none"/>
          <w:lang w:val="en-GB" w:eastAsia="en-GB"/>
        </w:rPr>
        <w:t xml:space="preserve">The Group classifies its debt instrument financial assets depending on </w:t>
      </w:r>
      <w:proofErr w:type="spellStart"/>
      <w:r w:rsidRPr="00EA043F">
        <w:rPr>
          <w:rFonts w:eastAsia="Ink Free" w:cs="Arial"/>
          <w:color w:val="auto"/>
          <w:spacing w:val="-6"/>
          <w:sz w:val="18"/>
          <w:szCs w:val="18"/>
          <w:u w:val="none"/>
          <w:lang w:val="en-GB" w:eastAsia="en-GB"/>
        </w:rPr>
        <w:t>i</w:t>
      </w:r>
      <w:proofErr w:type="spellEnd"/>
      <w:r w:rsidRPr="00EA043F">
        <w:rPr>
          <w:rFonts w:eastAsia="Ink Free" w:cs="Arial"/>
          <w:color w:val="auto"/>
          <w:spacing w:val="-6"/>
          <w:sz w:val="18"/>
          <w:szCs w:val="18"/>
          <w:u w:val="none"/>
          <w:lang w:val="en-GB" w:eastAsia="en-GB"/>
        </w:rPr>
        <w:t>) business model for managing the asset and ii) the cash flow characteristics of the asset whether they represent solely payments of principal and interest (</w:t>
      </w:r>
      <w:proofErr w:type="spellStart"/>
      <w:r w:rsidRPr="00EA043F">
        <w:rPr>
          <w:rFonts w:eastAsia="Ink Free" w:cs="Arial"/>
          <w:color w:val="auto"/>
          <w:spacing w:val="-6"/>
          <w:sz w:val="18"/>
          <w:szCs w:val="18"/>
          <w:u w:val="none"/>
          <w:lang w:val="en-GB" w:eastAsia="en-GB"/>
        </w:rPr>
        <w:t>SPPI</w:t>
      </w:r>
      <w:proofErr w:type="spellEnd"/>
      <w:r w:rsidRPr="00EA043F">
        <w:rPr>
          <w:rFonts w:eastAsia="Ink Free" w:cs="Arial"/>
          <w:color w:val="auto"/>
          <w:spacing w:val="-6"/>
          <w:sz w:val="18"/>
          <w:szCs w:val="18"/>
          <w:u w:val="none"/>
          <w:lang w:val="en-GB" w:eastAsia="en-GB"/>
        </w:rPr>
        <w:t>).</w:t>
      </w:r>
    </w:p>
    <w:p w14:paraId="1426B0A5" w14:textId="77777777" w:rsidR="00C85D51" w:rsidRPr="00EA043F" w:rsidRDefault="00C85D51" w:rsidP="001F3F1E">
      <w:pPr>
        <w:ind w:left="1080"/>
        <w:jc w:val="both"/>
        <w:rPr>
          <w:rFonts w:eastAsia="Ink Free" w:cs="Arial"/>
          <w:color w:val="auto"/>
          <w:sz w:val="18"/>
          <w:szCs w:val="18"/>
          <w:u w:val="none"/>
          <w:lang w:val="en-GB" w:eastAsia="en-GB"/>
        </w:rPr>
      </w:pPr>
    </w:p>
    <w:p w14:paraId="25B9BB0E" w14:textId="153FDA33" w:rsidR="00C85D51" w:rsidRPr="00EA043F" w:rsidRDefault="00C85D51" w:rsidP="001F3F1E">
      <w:pPr>
        <w:ind w:left="1080"/>
        <w:jc w:val="both"/>
        <w:rPr>
          <w:rFonts w:eastAsia="Ink Free" w:cs="Arial"/>
          <w:color w:val="auto"/>
          <w:sz w:val="18"/>
          <w:szCs w:val="18"/>
          <w:u w:val="none"/>
          <w:lang w:val="en-GB" w:eastAsia="en-GB"/>
        </w:rPr>
      </w:pPr>
      <w:r w:rsidRPr="00EA043F">
        <w:rPr>
          <w:rFonts w:eastAsia="Ink Free" w:cs="Arial"/>
          <w:color w:val="auto"/>
          <w:sz w:val="18"/>
          <w:szCs w:val="18"/>
          <w:u w:val="none"/>
          <w:lang w:val="en-GB" w:eastAsia="en-GB"/>
        </w:rPr>
        <w:t xml:space="preserve">There are </w:t>
      </w:r>
      <w:r w:rsidR="001D58E1" w:rsidRPr="00EA043F">
        <w:rPr>
          <w:rFonts w:eastAsia="Ink Free" w:cs="Arial"/>
          <w:color w:val="auto"/>
          <w:sz w:val="18"/>
          <w:szCs w:val="18"/>
          <w:u w:val="none"/>
          <w:lang w:val="en-GB" w:eastAsia="en-GB"/>
        </w:rPr>
        <w:t>two</w:t>
      </w:r>
      <w:r w:rsidRPr="00EA043F">
        <w:rPr>
          <w:rFonts w:eastAsia="Ink Free" w:cs="Arial"/>
          <w:color w:val="auto"/>
          <w:sz w:val="18"/>
          <w:szCs w:val="18"/>
          <w:u w:val="none"/>
          <w:lang w:val="en-GB" w:eastAsia="en-GB"/>
        </w:rPr>
        <w:t xml:space="preserve"> measurement categories into which the Group classifies its debt instruments:</w:t>
      </w:r>
    </w:p>
    <w:p w14:paraId="2FE2EF5F" w14:textId="77777777" w:rsidR="00C85D51" w:rsidRPr="00EA043F" w:rsidRDefault="00C85D51" w:rsidP="001F3F1E">
      <w:pPr>
        <w:ind w:left="1080"/>
        <w:jc w:val="both"/>
        <w:rPr>
          <w:rFonts w:eastAsia="Ink Free" w:cs="Arial"/>
          <w:color w:val="auto"/>
          <w:sz w:val="18"/>
          <w:szCs w:val="18"/>
          <w:u w:val="none"/>
          <w:lang w:val="en-GB" w:eastAsia="en-GB"/>
        </w:rPr>
      </w:pPr>
    </w:p>
    <w:p w14:paraId="7CA12E90" w14:textId="000F3E52" w:rsidR="00C85D51" w:rsidRPr="00EA043F" w:rsidRDefault="00C85D51" w:rsidP="00EA043F">
      <w:pPr>
        <w:numPr>
          <w:ilvl w:val="0"/>
          <w:numId w:val="23"/>
        </w:numPr>
        <w:jc w:val="both"/>
        <w:rPr>
          <w:rFonts w:eastAsia="Ink Free" w:cs="Arial"/>
          <w:color w:val="auto"/>
          <w:spacing w:val="-4"/>
          <w:sz w:val="18"/>
          <w:szCs w:val="18"/>
          <w:u w:val="none"/>
          <w:lang w:val="en-GB" w:eastAsia="en-GB"/>
        </w:rPr>
      </w:pPr>
      <w:r w:rsidRPr="00EA043F">
        <w:rPr>
          <w:rFonts w:eastAsia="Ink Free" w:cs="Arial"/>
          <w:color w:val="auto"/>
          <w:spacing w:val="-4"/>
          <w:sz w:val="18"/>
          <w:szCs w:val="18"/>
          <w:u w:val="none"/>
          <w:lang w:val="en-GB" w:eastAsia="en-GB"/>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w:t>
      </w:r>
      <w:r w:rsidR="001D58E1" w:rsidRPr="00EA043F">
        <w:rPr>
          <w:rFonts w:eastAsia="Ink Free" w:cs="Arial"/>
          <w:color w:val="auto"/>
          <w:spacing w:val="-4"/>
          <w:sz w:val="18"/>
          <w:szCs w:val="18"/>
          <w:u w:val="none"/>
          <w:lang w:val="en-GB" w:eastAsia="en-GB"/>
        </w:rPr>
        <w:t>loss</w:t>
      </w:r>
      <w:r w:rsidRPr="00EA043F">
        <w:rPr>
          <w:rFonts w:eastAsia="Ink Free" w:cs="Arial"/>
          <w:color w:val="auto"/>
          <w:spacing w:val="-4"/>
          <w:sz w:val="18"/>
          <w:szCs w:val="18"/>
          <w:u w:val="none"/>
          <w:lang w:val="en-GB" w:eastAsia="en-GB"/>
        </w:rPr>
        <w:t>. Impairment losses are presented as a separate line item in the statement of profit or loss.</w:t>
      </w:r>
    </w:p>
    <w:p w14:paraId="01E280E1" w14:textId="57B833AF" w:rsidR="00B61C59" w:rsidRPr="00EA043F" w:rsidRDefault="001D58E1" w:rsidP="00EA043F">
      <w:pPr>
        <w:numPr>
          <w:ilvl w:val="0"/>
          <w:numId w:val="23"/>
        </w:numPr>
        <w:jc w:val="both"/>
        <w:rPr>
          <w:rFonts w:eastAsia="Ink Free" w:cs="Arial"/>
          <w:color w:val="auto"/>
          <w:spacing w:val="-6"/>
          <w:sz w:val="18"/>
          <w:szCs w:val="18"/>
          <w:u w:val="none"/>
          <w:lang w:val="en-GB" w:eastAsia="en-GB"/>
        </w:rPr>
      </w:pPr>
      <w:r w:rsidRPr="00EA043F">
        <w:rPr>
          <w:rFonts w:eastAsia="Ink Free" w:cs="Arial"/>
          <w:color w:val="auto"/>
          <w:spacing w:val="-6"/>
          <w:sz w:val="18"/>
          <w:szCs w:val="18"/>
          <w:u w:val="none"/>
          <w:lang w:val="en-GB" w:eastAsia="en-GB"/>
        </w:rPr>
        <w:t>Fair value through profit or loss (</w:t>
      </w:r>
      <w:proofErr w:type="spellStart"/>
      <w:r w:rsidRPr="00EA043F">
        <w:rPr>
          <w:rFonts w:eastAsia="Ink Free" w:cs="Arial"/>
          <w:color w:val="auto"/>
          <w:spacing w:val="-6"/>
          <w:sz w:val="18"/>
          <w:szCs w:val="18"/>
          <w:u w:val="none"/>
          <w:lang w:val="en-GB" w:eastAsia="en-GB"/>
        </w:rPr>
        <w:t>FVPL</w:t>
      </w:r>
      <w:proofErr w:type="spellEnd"/>
      <w:r w:rsidRPr="00EA043F">
        <w:rPr>
          <w:rFonts w:eastAsia="Ink Free" w:cs="Arial"/>
          <w:color w:val="auto"/>
          <w:spacing w:val="-6"/>
          <w:sz w:val="18"/>
          <w:szCs w:val="18"/>
          <w:u w:val="none"/>
          <w:lang w:val="en-GB" w:eastAsia="en-GB"/>
        </w:rPr>
        <w:t xml:space="preserve">): Financial assets that do not meet the criteria for amortised cost or </w:t>
      </w:r>
      <w:proofErr w:type="spellStart"/>
      <w:r w:rsidRPr="00EA043F">
        <w:rPr>
          <w:rFonts w:eastAsia="Ink Free" w:cs="Arial"/>
          <w:color w:val="auto"/>
          <w:spacing w:val="-6"/>
          <w:sz w:val="18"/>
          <w:szCs w:val="18"/>
          <w:u w:val="none"/>
          <w:lang w:val="en-GB" w:eastAsia="en-GB"/>
        </w:rPr>
        <w:t>FVOCI</w:t>
      </w:r>
      <w:proofErr w:type="spellEnd"/>
      <w:r w:rsidRPr="00EA043F">
        <w:rPr>
          <w:rFonts w:eastAsia="Ink Free" w:cs="Arial"/>
          <w:color w:val="auto"/>
          <w:spacing w:val="-6"/>
          <w:sz w:val="18"/>
          <w:szCs w:val="18"/>
          <w:u w:val="none"/>
          <w:lang w:val="en-GB" w:eastAsia="en-GB"/>
        </w:rPr>
        <w:t xml:space="preserve"> are measured at </w:t>
      </w:r>
      <w:proofErr w:type="spellStart"/>
      <w:r w:rsidRPr="00EA043F">
        <w:rPr>
          <w:rFonts w:eastAsia="Ink Free" w:cs="Arial"/>
          <w:color w:val="auto"/>
          <w:spacing w:val="-6"/>
          <w:sz w:val="18"/>
          <w:szCs w:val="18"/>
          <w:u w:val="none"/>
          <w:lang w:val="en-GB" w:eastAsia="en-GB"/>
        </w:rPr>
        <w:t>FVPL</w:t>
      </w:r>
      <w:proofErr w:type="spellEnd"/>
      <w:r w:rsidRPr="00EA043F">
        <w:rPr>
          <w:rFonts w:eastAsia="Ink Free" w:cs="Arial"/>
          <w:color w:val="auto"/>
          <w:spacing w:val="-6"/>
          <w:sz w:val="18"/>
          <w:szCs w:val="18"/>
          <w:u w:val="none"/>
          <w:lang w:val="en-GB" w:eastAsia="en-GB"/>
        </w:rPr>
        <w:t xml:space="preserve">. A gain or loss on a debt investment that is subsequently measured at </w:t>
      </w:r>
      <w:proofErr w:type="spellStart"/>
      <w:r w:rsidRPr="00EA043F">
        <w:rPr>
          <w:rFonts w:eastAsia="Ink Free" w:cs="Arial"/>
          <w:color w:val="auto"/>
          <w:spacing w:val="-6"/>
          <w:sz w:val="18"/>
          <w:szCs w:val="18"/>
          <w:u w:val="none"/>
          <w:lang w:val="en-GB" w:eastAsia="en-GB"/>
        </w:rPr>
        <w:t>FVPL</w:t>
      </w:r>
      <w:proofErr w:type="spellEnd"/>
      <w:r w:rsidRPr="00EA043F">
        <w:rPr>
          <w:rFonts w:eastAsia="Ink Free" w:cs="Arial"/>
          <w:color w:val="auto"/>
          <w:spacing w:val="-6"/>
          <w:sz w:val="18"/>
          <w:szCs w:val="18"/>
          <w:u w:val="none"/>
          <w:lang w:val="en-GB" w:eastAsia="en-GB"/>
        </w:rPr>
        <w:t xml:space="preserve"> is recognised in profit or loss and presented net within other income in the period in which it arises</w:t>
      </w:r>
      <w:r w:rsidR="00B61C59" w:rsidRPr="00EA043F">
        <w:rPr>
          <w:rFonts w:eastAsia="Ink Free" w:cs="Arial"/>
          <w:color w:val="auto"/>
          <w:spacing w:val="-6"/>
          <w:sz w:val="18"/>
          <w:szCs w:val="18"/>
          <w:u w:val="none"/>
          <w:lang w:val="en-GB" w:eastAsia="en-GB"/>
        </w:rPr>
        <w:t>.</w:t>
      </w:r>
    </w:p>
    <w:p w14:paraId="6976D7E1" w14:textId="77777777" w:rsidR="00B61C59" w:rsidRPr="00EA043F" w:rsidRDefault="00B61C59" w:rsidP="001F3F1E">
      <w:pPr>
        <w:ind w:left="1080"/>
        <w:jc w:val="both"/>
        <w:rPr>
          <w:rFonts w:eastAsia="Ink Free" w:cs="Arial"/>
          <w:color w:val="auto"/>
          <w:sz w:val="18"/>
          <w:szCs w:val="18"/>
          <w:u w:val="none"/>
          <w:lang w:val="en-GB" w:eastAsia="en-GB"/>
        </w:rPr>
      </w:pPr>
    </w:p>
    <w:p w14:paraId="0F44D006" w14:textId="1A7FA701" w:rsidR="00B61C59" w:rsidRPr="00EA043F" w:rsidRDefault="00B61C59" w:rsidP="001F3F1E">
      <w:pPr>
        <w:ind w:left="1080"/>
        <w:jc w:val="both"/>
        <w:rPr>
          <w:rFonts w:eastAsia="Ink Free" w:cstheme="minorBidi"/>
          <w:color w:val="auto"/>
          <w:spacing w:val="-10"/>
          <w:sz w:val="18"/>
          <w:szCs w:val="18"/>
          <w:u w:val="none"/>
          <w:lang w:val="en-GB" w:eastAsia="en-GB"/>
        </w:rPr>
      </w:pPr>
      <w:r w:rsidRPr="00EA043F">
        <w:rPr>
          <w:rFonts w:eastAsia="Ink Free" w:cs="Arial"/>
          <w:color w:val="auto"/>
          <w:spacing w:val="-10"/>
          <w:sz w:val="18"/>
          <w:szCs w:val="18"/>
          <w:u w:val="none"/>
          <w:lang w:val="en-GB" w:eastAsia="en-GB"/>
        </w:rPr>
        <w:t xml:space="preserve">The </w:t>
      </w:r>
      <w:r w:rsidR="00E758D3" w:rsidRPr="00EA043F">
        <w:rPr>
          <w:rFonts w:eastAsia="Ink Free" w:cs="Arial"/>
          <w:color w:val="auto"/>
          <w:spacing w:val="-10"/>
          <w:sz w:val="18"/>
          <w:szCs w:val="18"/>
          <w:u w:val="none"/>
          <w:lang w:val="en-GB" w:eastAsia="en-GB"/>
        </w:rPr>
        <w:t xml:space="preserve">Group </w:t>
      </w:r>
      <w:r w:rsidRPr="00EA043F">
        <w:rPr>
          <w:rFonts w:eastAsia="Ink Free" w:cs="Arial"/>
          <w:color w:val="auto"/>
          <w:spacing w:val="-10"/>
          <w:sz w:val="18"/>
          <w:szCs w:val="18"/>
          <w:u w:val="none"/>
          <w:lang w:val="en-GB" w:eastAsia="en-GB"/>
        </w:rPr>
        <w:t xml:space="preserve">reclassifies debt investments when and only when its business model for managing those assets changes. </w:t>
      </w:r>
    </w:p>
    <w:p w14:paraId="1974A92C" w14:textId="77777777" w:rsidR="00EA043F" w:rsidRPr="00EA043F" w:rsidRDefault="00EA043F" w:rsidP="001F3F1E">
      <w:pPr>
        <w:ind w:left="1080"/>
        <w:jc w:val="both"/>
        <w:rPr>
          <w:rFonts w:eastAsia="Ink Free" w:cstheme="minorBidi"/>
          <w:color w:val="auto"/>
          <w:sz w:val="18"/>
          <w:szCs w:val="18"/>
          <w:u w:val="none"/>
          <w:lang w:val="en-GB" w:eastAsia="en-GB"/>
        </w:rPr>
      </w:pPr>
    </w:p>
    <w:p w14:paraId="54376762" w14:textId="735437B1" w:rsidR="0096420D" w:rsidRPr="00EA043F" w:rsidRDefault="001D58E1" w:rsidP="0037558D">
      <w:pPr>
        <w:ind w:left="1080" w:hanging="540"/>
        <w:outlineLvl w:val="3"/>
        <w:rPr>
          <w:rFonts w:eastAsia="Ink Free" w:cs="Arial"/>
          <w:color w:val="auto"/>
          <w:sz w:val="18"/>
          <w:szCs w:val="18"/>
          <w:u w:val="none"/>
          <w:lang w:val="en-GB" w:eastAsia="en-GB"/>
        </w:rPr>
      </w:pPr>
      <w:r w:rsidRPr="00EA043F">
        <w:rPr>
          <w:rFonts w:eastAsia="Ink Free" w:cs="Arial"/>
          <w:color w:val="auto"/>
          <w:sz w:val="18"/>
          <w:szCs w:val="18"/>
          <w:u w:val="none"/>
          <w:lang w:val="en-GB" w:eastAsia="en-GB"/>
        </w:rPr>
        <w:t>c</w:t>
      </w:r>
      <w:r w:rsidR="0096420D" w:rsidRPr="00EA043F">
        <w:rPr>
          <w:rFonts w:eastAsia="Ink Free" w:cs="Arial"/>
          <w:color w:val="auto"/>
          <w:sz w:val="18"/>
          <w:szCs w:val="18"/>
          <w:u w:val="none"/>
          <w:lang w:val="en-GB" w:eastAsia="en-GB"/>
        </w:rPr>
        <w:t>)</w:t>
      </w:r>
      <w:r w:rsidR="0096420D" w:rsidRPr="00EA043F">
        <w:rPr>
          <w:rFonts w:eastAsia="Ink Free" w:cs="Arial"/>
          <w:color w:val="auto"/>
          <w:sz w:val="18"/>
          <w:szCs w:val="18"/>
          <w:u w:val="none"/>
          <w:lang w:val="en-GB" w:eastAsia="en-GB"/>
        </w:rPr>
        <w:tab/>
        <w:t>Impairment</w:t>
      </w:r>
      <w:r w:rsidR="00AA7CE4" w:rsidRPr="00EA043F">
        <w:rPr>
          <w:rFonts w:eastAsia="Ink Free" w:cs="Arial"/>
          <w:color w:val="auto"/>
          <w:sz w:val="18"/>
          <w:szCs w:val="18"/>
          <w:u w:val="none"/>
          <w:lang w:val="en-GB" w:eastAsia="en-GB"/>
        </w:rPr>
        <w:t xml:space="preserve"> (loss allowance)</w:t>
      </w:r>
    </w:p>
    <w:p w14:paraId="6C860CA4" w14:textId="77777777" w:rsidR="00B2224F" w:rsidRPr="00EA043F" w:rsidRDefault="00B2224F" w:rsidP="008B5C0C">
      <w:pPr>
        <w:pStyle w:val="a"/>
        <w:ind w:left="1080" w:right="-43"/>
        <w:jc w:val="thaiDistribute"/>
        <w:rPr>
          <w:rFonts w:cs="Arial"/>
          <w:color w:val="auto"/>
          <w:sz w:val="18"/>
          <w:szCs w:val="18"/>
          <w:u w:val="none"/>
          <w:lang w:val="en-GB"/>
        </w:rPr>
      </w:pPr>
    </w:p>
    <w:p w14:paraId="6D9FDAF3" w14:textId="392E3951" w:rsidR="00FC6752" w:rsidRPr="00EA043F" w:rsidRDefault="0067138D" w:rsidP="00B2224F">
      <w:pPr>
        <w:pStyle w:val="a"/>
        <w:ind w:left="1080" w:right="0"/>
        <w:jc w:val="both"/>
        <w:rPr>
          <w:rFonts w:cs="Arial"/>
          <w:color w:val="auto"/>
          <w:sz w:val="18"/>
          <w:szCs w:val="18"/>
          <w:u w:val="none"/>
          <w:lang w:val="en-GB"/>
        </w:rPr>
      </w:pPr>
      <w:r w:rsidRPr="00EA043F">
        <w:rPr>
          <w:rFonts w:cs="Arial"/>
          <w:color w:val="auto"/>
          <w:spacing w:val="-4"/>
          <w:sz w:val="18"/>
          <w:szCs w:val="18"/>
          <w:u w:val="none"/>
          <w:lang w:val="en-GB"/>
        </w:rPr>
        <w:t xml:space="preserve">The </w:t>
      </w:r>
      <w:r w:rsidR="00117E88" w:rsidRPr="00EA043F">
        <w:rPr>
          <w:rFonts w:eastAsia="Ink Free" w:cs="Arial"/>
          <w:color w:val="auto"/>
          <w:spacing w:val="-4"/>
          <w:sz w:val="18"/>
          <w:szCs w:val="18"/>
          <w:u w:val="none"/>
          <w:lang w:val="en-GB" w:eastAsia="en-GB"/>
        </w:rPr>
        <w:t>Group</w:t>
      </w:r>
      <w:r w:rsidR="00117E88" w:rsidRPr="00EA043F">
        <w:rPr>
          <w:rFonts w:cs="Arial"/>
          <w:color w:val="auto"/>
          <w:spacing w:val="-4"/>
          <w:sz w:val="18"/>
          <w:szCs w:val="18"/>
          <w:u w:val="none"/>
          <w:lang w:val="en-GB"/>
        </w:rPr>
        <w:t xml:space="preserve"> </w:t>
      </w:r>
      <w:r w:rsidR="00FC6752" w:rsidRPr="00EA043F">
        <w:rPr>
          <w:rFonts w:cs="Arial"/>
          <w:color w:val="auto"/>
          <w:spacing w:val="-4"/>
          <w:sz w:val="18"/>
          <w:szCs w:val="18"/>
          <w:u w:val="none"/>
          <w:lang w:val="en-GB"/>
        </w:rPr>
        <w:t xml:space="preserve">applies the </w:t>
      </w:r>
      <w:proofErr w:type="spellStart"/>
      <w:r w:rsidR="00FC6752" w:rsidRPr="00EA043F">
        <w:rPr>
          <w:rFonts w:cs="Arial"/>
          <w:color w:val="auto"/>
          <w:spacing w:val="-4"/>
          <w:sz w:val="18"/>
          <w:szCs w:val="18"/>
          <w:u w:val="none"/>
          <w:lang w:val="en-GB"/>
        </w:rPr>
        <w:t>TFRS</w:t>
      </w:r>
      <w:proofErr w:type="spellEnd"/>
      <w:r w:rsidR="00FC6752" w:rsidRPr="00EA043F">
        <w:rPr>
          <w:rFonts w:cs="Arial"/>
          <w:color w:val="auto"/>
          <w:spacing w:val="-4"/>
          <w:sz w:val="18"/>
          <w:szCs w:val="18"/>
          <w:u w:val="none"/>
          <w:lang w:val="en-GB"/>
        </w:rPr>
        <w:t xml:space="preserve"> </w:t>
      </w:r>
      <w:r w:rsidR="0050527C" w:rsidRPr="00EA043F">
        <w:rPr>
          <w:rFonts w:cs="Arial"/>
          <w:color w:val="auto"/>
          <w:spacing w:val="-4"/>
          <w:sz w:val="18"/>
          <w:szCs w:val="18"/>
          <w:u w:val="none"/>
          <w:lang w:val="en-GB"/>
        </w:rPr>
        <w:t>9</w:t>
      </w:r>
      <w:r w:rsidR="00FC6752" w:rsidRPr="00EA043F">
        <w:rPr>
          <w:rFonts w:cs="Arial"/>
          <w:color w:val="auto"/>
          <w:spacing w:val="-4"/>
          <w:sz w:val="18"/>
          <w:szCs w:val="18"/>
          <w:u w:val="none"/>
          <w:lang w:val="en-GB"/>
        </w:rPr>
        <w:t xml:space="preserve"> simplified approach in measuring the impairment of trade receivables</w:t>
      </w:r>
      <w:r w:rsidR="00AA7CE4" w:rsidRPr="00EA043F">
        <w:rPr>
          <w:rFonts w:cs="Arial"/>
          <w:color w:val="auto"/>
          <w:spacing w:val="-4"/>
          <w:sz w:val="18"/>
          <w:szCs w:val="18"/>
          <w:u w:val="none"/>
          <w:lang w:val="en-GB"/>
        </w:rPr>
        <w:t>, retention</w:t>
      </w:r>
      <w:r w:rsidR="00FC6752" w:rsidRPr="00EA043F">
        <w:rPr>
          <w:rFonts w:cs="Arial"/>
          <w:color w:val="auto"/>
          <w:spacing w:val="-4"/>
          <w:sz w:val="18"/>
          <w:szCs w:val="18"/>
          <w:u w:val="none"/>
          <w:lang w:val="en-GB"/>
        </w:rPr>
        <w:t xml:space="preserve"> </w:t>
      </w:r>
      <w:r w:rsidR="00FC6752" w:rsidRPr="00EA043F">
        <w:rPr>
          <w:rFonts w:cs="Arial"/>
          <w:color w:val="auto"/>
          <w:sz w:val="18"/>
          <w:szCs w:val="18"/>
          <w:u w:val="none"/>
          <w:lang w:val="en-GB"/>
        </w:rPr>
        <w:t xml:space="preserve">and contract assets, which applies lifetime expected credit loss, from initial recognition, for all trade receivables and contract assets. </w:t>
      </w:r>
    </w:p>
    <w:p w14:paraId="289F815B" w14:textId="77777777" w:rsidR="00FC6752" w:rsidRPr="00EA043F" w:rsidRDefault="00FC6752" w:rsidP="00B2224F">
      <w:pPr>
        <w:pStyle w:val="a"/>
        <w:ind w:left="1080" w:right="0"/>
        <w:jc w:val="both"/>
        <w:rPr>
          <w:rFonts w:cs="Arial"/>
          <w:color w:val="auto"/>
          <w:sz w:val="18"/>
          <w:szCs w:val="18"/>
          <w:u w:val="none"/>
          <w:lang w:val="en-GB"/>
        </w:rPr>
      </w:pPr>
    </w:p>
    <w:p w14:paraId="0A325B40" w14:textId="43E597B3" w:rsidR="00FC6752" w:rsidRPr="00EA043F" w:rsidRDefault="00FC6752" w:rsidP="00B2224F">
      <w:pPr>
        <w:pStyle w:val="a"/>
        <w:ind w:left="1080" w:right="0"/>
        <w:jc w:val="both"/>
        <w:rPr>
          <w:rFonts w:cs="Arial"/>
          <w:color w:val="auto"/>
          <w:spacing w:val="-4"/>
          <w:sz w:val="18"/>
          <w:szCs w:val="18"/>
          <w:u w:val="none"/>
          <w:lang w:val="en-GB"/>
        </w:rPr>
      </w:pPr>
      <w:r w:rsidRPr="00EA043F">
        <w:rPr>
          <w:rFonts w:cs="Arial"/>
          <w:color w:val="auto"/>
          <w:spacing w:val="-4"/>
          <w:sz w:val="18"/>
          <w:szCs w:val="18"/>
          <w:u w:val="none"/>
          <w:lang w:val="en-GB"/>
        </w:rPr>
        <w:t>To measure the expected credit losses, receivables</w:t>
      </w:r>
      <w:r w:rsidR="00AA7CE4" w:rsidRPr="00EA043F">
        <w:rPr>
          <w:rFonts w:cs="Arial"/>
          <w:color w:val="auto"/>
          <w:spacing w:val="-4"/>
          <w:sz w:val="18"/>
          <w:szCs w:val="18"/>
          <w:u w:val="none"/>
          <w:lang w:val="en-GB"/>
        </w:rPr>
        <w:t xml:space="preserve"> </w:t>
      </w:r>
      <w:r w:rsidRPr="00EA043F">
        <w:rPr>
          <w:rFonts w:cs="Arial"/>
          <w:color w:val="auto"/>
          <w:spacing w:val="-4"/>
          <w:sz w:val="18"/>
          <w:szCs w:val="18"/>
          <w:u w:val="none"/>
          <w:lang w:val="en-GB"/>
        </w:rPr>
        <w:t xml:space="preserve">have been grouped based on shared credit risk characteristics and the days past due. The </w:t>
      </w:r>
      <w:r w:rsidR="00AA7CE4" w:rsidRPr="00EA043F">
        <w:rPr>
          <w:rFonts w:cs="Arial"/>
          <w:color w:val="auto"/>
          <w:spacing w:val="-4"/>
          <w:sz w:val="18"/>
          <w:szCs w:val="18"/>
          <w:u w:val="none"/>
          <w:lang w:val="en-GB"/>
        </w:rPr>
        <w:t xml:space="preserve">retention receivables and </w:t>
      </w:r>
      <w:r w:rsidRPr="00EA043F">
        <w:rPr>
          <w:rFonts w:cs="Arial"/>
          <w:color w:val="auto"/>
          <w:spacing w:val="-4"/>
          <w:sz w:val="18"/>
          <w:szCs w:val="18"/>
          <w:u w:val="none"/>
          <w:lang w:val="en-GB"/>
        </w:rPr>
        <w:t xml:space="preserve">contract assets relate to unbilled work in progress and have substantially the same risk characteristics as the trade receivables for the same types of contracts. The </w:t>
      </w:r>
      <w:r w:rsidR="00117E88" w:rsidRPr="00EA043F">
        <w:rPr>
          <w:rFonts w:eastAsia="Ink Free" w:cs="Arial"/>
          <w:color w:val="auto"/>
          <w:spacing w:val="-4"/>
          <w:sz w:val="18"/>
          <w:szCs w:val="18"/>
          <w:u w:val="none"/>
          <w:lang w:val="en-GB" w:eastAsia="en-GB"/>
        </w:rPr>
        <w:t>Group</w:t>
      </w:r>
      <w:r w:rsidR="00117E88" w:rsidRPr="00EA043F">
        <w:rPr>
          <w:rFonts w:cs="Arial"/>
          <w:color w:val="auto"/>
          <w:spacing w:val="-4"/>
          <w:sz w:val="18"/>
          <w:szCs w:val="18"/>
          <w:u w:val="none"/>
          <w:lang w:val="en-GB"/>
        </w:rPr>
        <w:t xml:space="preserve"> </w:t>
      </w:r>
      <w:r w:rsidRPr="00EA043F">
        <w:rPr>
          <w:rFonts w:cs="Arial"/>
          <w:color w:val="auto"/>
          <w:spacing w:val="-4"/>
          <w:sz w:val="18"/>
          <w:szCs w:val="18"/>
          <w:u w:val="none"/>
          <w:lang w:val="en-GB"/>
        </w:rPr>
        <w:t xml:space="preserve">has therefore concluded that the expected loss rates for trade receivables are a reasonable approximation of the loss rates for the </w:t>
      </w:r>
      <w:r w:rsidR="00AA7CE4" w:rsidRPr="00EA043F">
        <w:rPr>
          <w:rFonts w:cs="Arial"/>
          <w:color w:val="auto"/>
          <w:spacing w:val="-4"/>
          <w:sz w:val="18"/>
          <w:szCs w:val="18"/>
          <w:u w:val="none"/>
          <w:lang w:val="en-GB"/>
        </w:rPr>
        <w:t xml:space="preserve">retention receivables and </w:t>
      </w:r>
      <w:r w:rsidRPr="00EA043F">
        <w:rPr>
          <w:rFonts w:cs="Arial"/>
          <w:color w:val="auto"/>
          <w:spacing w:val="-4"/>
          <w:sz w:val="18"/>
          <w:szCs w:val="18"/>
          <w:u w:val="none"/>
          <w:lang w:val="en-GB"/>
        </w:rPr>
        <w:t xml:space="preserve">contract assets. The expected credit loss rates are based on payment profiles, historical credit losses as well as forward-looking information and factors that may affect the ability of the customers to settle the outstanding balances. </w:t>
      </w:r>
    </w:p>
    <w:p w14:paraId="48E35BE6" w14:textId="77777777" w:rsidR="00FC6752" w:rsidRPr="00EA043F" w:rsidRDefault="00FC6752" w:rsidP="00B2224F">
      <w:pPr>
        <w:pStyle w:val="a"/>
        <w:ind w:left="1080" w:right="0"/>
        <w:jc w:val="both"/>
        <w:rPr>
          <w:rFonts w:cs="Arial"/>
          <w:color w:val="auto"/>
          <w:sz w:val="18"/>
          <w:szCs w:val="18"/>
          <w:u w:val="none"/>
          <w:lang w:val="en-GB"/>
        </w:rPr>
      </w:pPr>
    </w:p>
    <w:p w14:paraId="5549627E" w14:textId="3B5E2852" w:rsidR="00B61C59" w:rsidRPr="00EA043F" w:rsidRDefault="00FC6752" w:rsidP="00B2224F">
      <w:pPr>
        <w:pStyle w:val="a"/>
        <w:ind w:left="1080" w:right="0"/>
        <w:jc w:val="both"/>
        <w:rPr>
          <w:rFonts w:cs="Arial"/>
          <w:color w:val="auto"/>
          <w:spacing w:val="-4"/>
          <w:sz w:val="18"/>
          <w:szCs w:val="18"/>
          <w:u w:val="none"/>
          <w:lang w:val="en-GB"/>
        </w:rPr>
      </w:pPr>
      <w:r w:rsidRPr="00EA043F">
        <w:rPr>
          <w:rFonts w:cs="Arial"/>
          <w:color w:val="auto"/>
          <w:spacing w:val="-4"/>
          <w:sz w:val="18"/>
          <w:szCs w:val="18"/>
          <w:u w:val="none"/>
          <w:lang w:val="en-GB"/>
        </w:rPr>
        <w:t>The expected loss rates are based on the payment profiles of sales</w:t>
      </w:r>
      <w:r w:rsidR="008B5C0C" w:rsidRPr="00EA043F">
        <w:rPr>
          <w:rFonts w:cs="Arial"/>
          <w:color w:val="auto"/>
          <w:spacing w:val="-4"/>
          <w:sz w:val="18"/>
          <w:szCs w:val="18"/>
          <w:u w:val="none"/>
          <w:lang w:val="en-GB"/>
        </w:rPr>
        <w:t xml:space="preserve"> </w:t>
      </w:r>
      <w:r w:rsidRPr="00EA043F">
        <w:rPr>
          <w:rFonts w:cs="Arial"/>
          <w:color w:val="auto"/>
          <w:spacing w:val="-4"/>
          <w:sz w:val="18"/>
          <w:szCs w:val="18"/>
          <w:u w:val="none"/>
          <w:lang w:val="en-GB"/>
        </w:rPr>
        <w:t>and the corresponding historical credit losses experienced within this period. The historical loss rates are adjusted to reflect current and forward-looking information on macroeconomic factors affecting the ability of the customers to settle the receivables.</w:t>
      </w:r>
      <w:r w:rsidR="008B5C0C" w:rsidRPr="00EA043F">
        <w:rPr>
          <w:rFonts w:cs="Arial"/>
          <w:color w:val="auto"/>
          <w:spacing w:val="-4"/>
          <w:sz w:val="18"/>
          <w:szCs w:val="18"/>
          <w:u w:val="none"/>
          <w:lang w:val="en-GB"/>
        </w:rPr>
        <w:t xml:space="preserve"> </w:t>
      </w:r>
      <w:r w:rsidRPr="00EA043F">
        <w:rPr>
          <w:rFonts w:cs="Arial"/>
          <w:color w:val="auto"/>
          <w:spacing w:val="-4"/>
          <w:sz w:val="18"/>
          <w:szCs w:val="18"/>
          <w:u w:val="none"/>
          <w:lang w:val="en-GB"/>
        </w:rPr>
        <w:t xml:space="preserve">The </w:t>
      </w:r>
      <w:r w:rsidR="00117E88" w:rsidRPr="00EA043F">
        <w:rPr>
          <w:rFonts w:eastAsia="Ink Free" w:cs="Arial"/>
          <w:color w:val="auto"/>
          <w:sz w:val="18"/>
          <w:szCs w:val="18"/>
          <w:u w:val="none"/>
          <w:lang w:val="en-GB" w:eastAsia="en-GB"/>
        </w:rPr>
        <w:t>Group</w:t>
      </w:r>
      <w:r w:rsidR="00117E88" w:rsidRPr="00EA043F">
        <w:rPr>
          <w:rFonts w:cs="Arial"/>
          <w:color w:val="auto"/>
          <w:spacing w:val="-4"/>
          <w:sz w:val="18"/>
          <w:szCs w:val="18"/>
          <w:u w:val="none"/>
          <w:lang w:val="en-GB"/>
        </w:rPr>
        <w:t xml:space="preserve"> </w:t>
      </w:r>
      <w:r w:rsidRPr="00EA043F">
        <w:rPr>
          <w:rFonts w:cs="Arial"/>
          <w:color w:val="auto"/>
          <w:spacing w:val="-4"/>
          <w:sz w:val="18"/>
          <w:szCs w:val="18"/>
          <w:u w:val="none"/>
          <w:lang w:val="en-GB"/>
        </w:rPr>
        <w:t>has identified</w:t>
      </w:r>
      <w:r w:rsidR="008B5C0C" w:rsidRPr="00EA043F">
        <w:rPr>
          <w:rFonts w:cs="Arial"/>
          <w:color w:val="auto"/>
          <w:spacing w:val="-4"/>
          <w:sz w:val="18"/>
          <w:szCs w:val="18"/>
          <w:u w:val="none"/>
          <w:lang w:val="en-GB"/>
        </w:rPr>
        <w:t xml:space="preserve"> </w:t>
      </w:r>
      <w:r w:rsidRPr="00EA043F">
        <w:rPr>
          <w:rFonts w:cs="Arial"/>
          <w:color w:val="auto"/>
          <w:spacing w:val="-4"/>
          <w:sz w:val="18"/>
          <w:szCs w:val="18"/>
          <w:u w:val="none"/>
          <w:lang w:val="en-GB"/>
        </w:rPr>
        <w:t xml:space="preserve">the GDP, the unemployment rate, and consumer price index of the countries in which it sells its goods and services to </w:t>
      </w:r>
      <w:r w:rsidR="00BD21EA" w:rsidRPr="00EA043F">
        <w:rPr>
          <w:rFonts w:cs="Arial"/>
          <w:color w:val="auto"/>
          <w:spacing w:val="-4"/>
          <w:sz w:val="18"/>
          <w:szCs w:val="22"/>
          <w:u w:val="none"/>
          <w:lang w:val="en-US"/>
        </w:rPr>
        <w:t>assess</w:t>
      </w:r>
      <w:r w:rsidRPr="00EA043F">
        <w:rPr>
          <w:rFonts w:cs="Arial"/>
          <w:color w:val="auto"/>
          <w:spacing w:val="-4"/>
          <w:sz w:val="18"/>
          <w:szCs w:val="18"/>
          <w:u w:val="none"/>
          <w:lang w:val="en-GB"/>
        </w:rPr>
        <w:t>, and accordingly adjusts the historical loss rates based on expected changes in these factors.</w:t>
      </w:r>
    </w:p>
    <w:p w14:paraId="7B5450BD" w14:textId="77777777" w:rsidR="008B5C0C" w:rsidRPr="00EA043F" w:rsidRDefault="008B5C0C" w:rsidP="00B2224F">
      <w:pPr>
        <w:pStyle w:val="a"/>
        <w:ind w:left="1080" w:right="0"/>
        <w:jc w:val="both"/>
        <w:rPr>
          <w:rFonts w:cs="Arial"/>
          <w:color w:val="auto"/>
          <w:sz w:val="18"/>
          <w:szCs w:val="18"/>
          <w:u w:val="none"/>
          <w:lang w:val="en-GB"/>
        </w:rPr>
      </w:pPr>
    </w:p>
    <w:p w14:paraId="6CAA621C" w14:textId="6ED436EF" w:rsidR="00AB7B45" w:rsidRPr="00EA043F" w:rsidRDefault="00AB7B45" w:rsidP="00B2224F">
      <w:pPr>
        <w:pStyle w:val="List"/>
        <w:ind w:left="1080" w:firstLine="0"/>
        <w:jc w:val="both"/>
        <w:rPr>
          <w:rFonts w:ascii="Arial" w:hAnsi="Arial" w:cs="Arial"/>
          <w:sz w:val="18"/>
          <w:szCs w:val="18"/>
        </w:rPr>
      </w:pPr>
      <w:r w:rsidRPr="00EA043F">
        <w:rPr>
          <w:rFonts w:ascii="Arial" w:eastAsia="Arial" w:hAnsi="Arial" w:cs="Arial"/>
          <w:sz w:val="18"/>
          <w:szCs w:val="18"/>
          <w:lang w:val="en-US" w:eastAsia="en-GB"/>
        </w:rPr>
        <w:t xml:space="preserve">For other financial assets carried at </w:t>
      </w:r>
      <w:proofErr w:type="spellStart"/>
      <w:r w:rsidRPr="00EA043F">
        <w:rPr>
          <w:rFonts w:ascii="Arial" w:eastAsia="Arial" w:hAnsi="Arial" w:cs="Arial"/>
          <w:sz w:val="18"/>
          <w:szCs w:val="18"/>
          <w:lang w:val="en-US" w:eastAsia="en-GB"/>
        </w:rPr>
        <w:t>amortised</w:t>
      </w:r>
      <w:proofErr w:type="spellEnd"/>
      <w:r w:rsidRPr="00EA043F">
        <w:rPr>
          <w:rFonts w:ascii="Arial" w:eastAsia="Arial" w:hAnsi="Arial" w:cs="Arial"/>
          <w:sz w:val="18"/>
          <w:szCs w:val="18"/>
          <w:lang w:val="en-US" w:eastAsia="en-GB"/>
        </w:rPr>
        <w:t xml:space="preserve"> cost, the </w:t>
      </w:r>
      <w:r w:rsidR="00117E88" w:rsidRPr="00EA043F">
        <w:rPr>
          <w:rFonts w:ascii="Arial" w:eastAsia="Ink Free" w:hAnsi="Arial" w:cs="Arial"/>
          <w:sz w:val="18"/>
          <w:szCs w:val="18"/>
          <w:lang w:eastAsia="en-GB"/>
        </w:rPr>
        <w:t>Group</w:t>
      </w:r>
      <w:r w:rsidR="00117E88" w:rsidRPr="00EA043F">
        <w:rPr>
          <w:rFonts w:ascii="Arial" w:eastAsia="Arial" w:hAnsi="Arial" w:cs="Arial"/>
          <w:sz w:val="18"/>
          <w:szCs w:val="18"/>
          <w:lang w:val="en-US" w:eastAsia="en-GB"/>
        </w:rPr>
        <w:t xml:space="preserve"> </w:t>
      </w:r>
      <w:r w:rsidRPr="00EA043F">
        <w:rPr>
          <w:rFonts w:ascii="Arial" w:eastAsia="Arial" w:hAnsi="Arial" w:cs="Arial"/>
          <w:sz w:val="18"/>
          <w:szCs w:val="18"/>
          <w:lang w:val="en-US" w:eastAsia="en-GB"/>
        </w:rPr>
        <w:t xml:space="preserve">applies </w:t>
      </w:r>
      <w:proofErr w:type="spellStart"/>
      <w:r w:rsidRPr="00EA043F">
        <w:rPr>
          <w:rFonts w:ascii="Arial" w:eastAsia="Arial" w:hAnsi="Arial" w:cs="Arial"/>
          <w:sz w:val="18"/>
          <w:szCs w:val="18"/>
          <w:lang w:val="en-US" w:eastAsia="en-GB"/>
        </w:rPr>
        <w:t>TFRS</w:t>
      </w:r>
      <w:proofErr w:type="spellEnd"/>
      <w:r w:rsidRPr="00EA043F">
        <w:rPr>
          <w:rFonts w:ascii="Arial" w:eastAsia="Arial" w:hAnsi="Arial" w:cs="Arial"/>
          <w:sz w:val="18"/>
          <w:szCs w:val="18"/>
          <w:lang w:val="en-US" w:eastAsia="en-GB"/>
        </w:rPr>
        <w:t xml:space="preserve"> </w:t>
      </w:r>
      <w:r w:rsidR="0050527C" w:rsidRPr="00EA043F">
        <w:rPr>
          <w:rFonts w:ascii="Arial" w:eastAsia="Arial" w:hAnsi="Arial" w:cs="Arial"/>
          <w:sz w:val="18"/>
          <w:szCs w:val="18"/>
          <w:lang w:eastAsia="en-GB"/>
        </w:rPr>
        <w:t>9</w:t>
      </w:r>
      <w:r w:rsidRPr="00EA043F">
        <w:rPr>
          <w:rFonts w:ascii="Arial" w:eastAsia="Arial" w:hAnsi="Arial" w:cs="Arial"/>
          <w:sz w:val="18"/>
          <w:szCs w:val="18"/>
          <w:lang w:val="en-US" w:eastAsia="en-GB"/>
        </w:rPr>
        <w:t xml:space="preserve"> general approach in measuring the impairment of</w:t>
      </w:r>
      <w:r w:rsidRPr="00EA043F">
        <w:rPr>
          <w:rFonts w:ascii="Arial" w:eastAsia="Arial" w:hAnsi="Arial" w:cs="Arial"/>
          <w:sz w:val="18"/>
          <w:szCs w:val="18"/>
          <w:cs/>
          <w:lang w:val="en-US" w:eastAsia="en-GB"/>
        </w:rPr>
        <w:t xml:space="preserve"> </w:t>
      </w:r>
      <w:r w:rsidRPr="00EA043F">
        <w:rPr>
          <w:rFonts w:ascii="Arial" w:eastAsia="Arial" w:hAnsi="Arial" w:cs="Arial"/>
          <w:sz w:val="18"/>
          <w:szCs w:val="18"/>
          <w:lang w:eastAsia="en-GB"/>
        </w:rPr>
        <w:t xml:space="preserve">those financial assets. Under the general approach, the </w:t>
      </w:r>
      <w:r w:rsidR="0050527C" w:rsidRPr="00EA043F">
        <w:rPr>
          <w:rFonts w:ascii="Arial" w:eastAsia="Arial" w:hAnsi="Arial" w:cs="Arial"/>
          <w:sz w:val="18"/>
          <w:szCs w:val="18"/>
          <w:lang w:eastAsia="en-GB"/>
        </w:rPr>
        <w:t>12</w:t>
      </w:r>
      <w:r w:rsidRPr="00EA043F">
        <w:rPr>
          <w:rFonts w:ascii="Arial" w:eastAsia="Arial" w:hAnsi="Arial" w:cs="Arial"/>
          <w:sz w:val="18"/>
          <w:szCs w:val="18"/>
          <w:lang w:eastAsia="en-GB"/>
        </w:rPr>
        <w:t xml:space="preserve">-month or the lifetime expected credit loss is applied depending on whether there </w:t>
      </w:r>
      <w:r w:rsidRPr="00EA043F">
        <w:rPr>
          <w:rFonts w:ascii="Arial" w:eastAsia="Arial" w:hAnsi="Arial" w:cs="Arial"/>
          <w:sz w:val="18"/>
          <w:szCs w:val="18"/>
          <w:lang w:val="en-US" w:eastAsia="en-GB"/>
        </w:rPr>
        <w:t xml:space="preserve">has been a significant increase in credit risk since the initial recognition. </w:t>
      </w:r>
    </w:p>
    <w:p w14:paraId="5F82CB53" w14:textId="1BB4C27E" w:rsidR="00BB6A51" w:rsidRPr="00EA043F" w:rsidRDefault="00BB6A51" w:rsidP="00B2224F">
      <w:pPr>
        <w:ind w:left="1080"/>
        <w:jc w:val="both"/>
        <w:rPr>
          <w:rFonts w:eastAsia="Arial" w:cs="Arial"/>
          <w:color w:val="auto"/>
          <w:sz w:val="18"/>
          <w:szCs w:val="18"/>
          <w:u w:val="none"/>
          <w:lang w:val="en-GB" w:eastAsia="en-GB"/>
        </w:rPr>
      </w:pPr>
    </w:p>
    <w:p w14:paraId="37BF126F" w14:textId="77777777" w:rsidR="00AB7B45" w:rsidRPr="00EA043F" w:rsidRDefault="00AB7B45" w:rsidP="00B2224F">
      <w:pPr>
        <w:ind w:left="108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The significant increase in credit risk (from initial recognition) assessment is performed every end of reporting period by comparing </w:t>
      </w:r>
      <w:proofErr w:type="spellStart"/>
      <w:r w:rsidRPr="00EA043F">
        <w:rPr>
          <w:rFonts w:eastAsia="Arial" w:cs="Arial"/>
          <w:color w:val="auto"/>
          <w:sz w:val="18"/>
          <w:szCs w:val="18"/>
          <w:u w:val="none"/>
          <w:lang w:val="en-GB" w:eastAsia="en-GB"/>
        </w:rPr>
        <w:t>i</w:t>
      </w:r>
      <w:proofErr w:type="spellEnd"/>
      <w:r w:rsidRPr="00EA043F">
        <w:rPr>
          <w:rFonts w:eastAsia="Arial" w:cs="Arial"/>
          <w:color w:val="auto"/>
          <w:sz w:val="18"/>
          <w:szCs w:val="18"/>
          <w:u w:val="none"/>
          <w:lang w:val="en-GB" w:eastAsia="en-GB"/>
        </w:rPr>
        <w:t xml:space="preserve">) expected risk of default as of the reporting date and ii) estimated risk of default on the date of initial recognition. </w:t>
      </w:r>
    </w:p>
    <w:p w14:paraId="3832F9A7" w14:textId="77777777" w:rsidR="00AB7B45" w:rsidRPr="00EA043F" w:rsidRDefault="00AB7B45" w:rsidP="00B2224F">
      <w:pPr>
        <w:ind w:left="1080"/>
        <w:jc w:val="both"/>
        <w:rPr>
          <w:rFonts w:eastAsia="Arial" w:cs="Arial"/>
          <w:color w:val="auto"/>
          <w:sz w:val="18"/>
          <w:szCs w:val="18"/>
          <w:u w:val="none"/>
          <w:lang w:val="en-GB" w:eastAsia="en-GB"/>
        </w:rPr>
      </w:pPr>
    </w:p>
    <w:p w14:paraId="16A04088" w14:textId="751E4459" w:rsidR="001D58E1" w:rsidRPr="00EA043F" w:rsidRDefault="00AB7B45" w:rsidP="00B2224F">
      <w:pPr>
        <w:ind w:left="1080"/>
        <w:jc w:val="both"/>
        <w:rPr>
          <w:rFonts w:eastAsia="Arial" w:cs="Arial"/>
          <w:color w:val="auto"/>
          <w:spacing w:val="-4"/>
          <w:sz w:val="18"/>
          <w:szCs w:val="18"/>
          <w:u w:val="none"/>
          <w:lang w:val="en-US" w:eastAsia="en-GB"/>
        </w:rPr>
      </w:pPr>
      <w:r w:rsidRPr="00EA043F">
        <w:rPr>
          <w:rFonts w:eastAsia="Arial" w:cs="Arial"/>
          <w:color w:val="auto"/>
          <w:spacing w:val="-4"/>
          <w:sz w:val="18"/>
          <w:szCs w:val="18"/>
          <w:u w:val="none"/>
          <w:lang w:val="en-US" w:eastAsia="en-GB"/>
        </w:rPr>
        <w:t xml:space="preserve">The </w:t>
      </w:r>
      <w:r w:rsidR="00117E88" w:rsidRPr="00EA043F">
        <w:rPr>
          <w:rFonts w:eastAsia="Arial" w:cs="Arial"/>
          <w:color w:val="auto"/>
          <w:spacing w:val="-4"/>
          <w:sz w:val="18"/>
          <w:szCs w:val="18"/>
          <w:u w:val="none"/>
          <w:lang w:val="en-US" w:eastAsia="en-GB"/>
        </w:rPr>
        <w:t>Group</w:t>
      </w:r>
      <w:r w:rsidRPr="00EA043F">
        <w:rPr>
          <w:rFonts w:eastAsia="Arial" w:cs="Arial"/>
          <w:color w:val="auto"/>
          <w:spacing w:val="-4"/>
          <w:sz w:val="18"/>
          <w:szCs w:val="18"/>
          <w:u w:val="none"/>
          <w:lang w:val="en-US" w:eastAsia="en-GB"/>
        </w:rPr>
        <w:t xml:space="preserve">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w:t>
      </w:r>
      <w:r w:rsidR="0078130F" w:rsidRPr="00EA043F">
        <w:rPr>
          <w:rFonts w:eastAsia="Arial" w:cs="Arial"/>
          <w:color w:val="auto"/>
          <w:spacing w:val="-4"/>
          <w:sz w:val="18"/>
          <w:szCs w:val="18"/>
          <w:u w:val="none"/>
          <w:lang w:val="en-US" w:eastAsia="en-GB"/>
        </w:rPr>
        <w:t>Group</w:t>
      </w:r>
      <w:r w:rsidRPr="00EA043F">
        <w:rPr>
          <w:rFonts w:eastAsia="Arial" w:cs="Arial"/>
          <w:color w:val="auto"/>
          <w:spacing w:val="-4"/>
          <w:sz w:val="18"/>
          <w:szCs w:val="18"/>
          <w:u w:val="none"/>
          <w:lang w:val="en-US" w:eastAsia="en-GB"/>
        </w:rPr>
        <w:t xml:space="preserve"> and all cash flows expected to receive, discounted at the original effective interest rate. </w:t>
      </w:r>
    </w:p>
    <w:p w14:paraId="1CD8521D" w14:textId="18A8F5A4" w:rsidR="00AB7B45" w:rsidRPr="00EA043F" w:rsidRDefault="00AB7B45" w:rsidP="00B2224F">
      <w:pPr>
        <w:ind w:left="1080"/>
        <w:jc w:val="both"/>
        <w:rPr>
          <w:rFonts w:eastAsia="Arial" w:cs="Arial"/>
          <w:color w:val="auto"/>
          <w:sz w:val="18"/>
          <w:szCs w:val="18"/>
          <w:u w:val="none"/>
          <w:lang w:val="en-US" w:eastAsia="en-GB"/>
        </w:rPr>
      </w:pPr>
    </w:p>
    <w:p w14:paraId="31D2D88F" w14:textId="48DE4F94" w:rsidR="00AB7B45" w:rsidRPr="00EA043F" w:rsidRDefault="00AB7B45" w:rsidP="00B2224F">
      <w:pPr>
        <w:ind w:left="1080"/>
        <w:jc w:val="both"/>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When measuring expected credit losses, the </w:t>
      </w:r>
      <w:r w:rsidR="0078130F" w:rsidRPr="00EA043F">
        <w:rPr>
          <w:rFonts w:eastAsia="Arial" w:cs="Arial"/>
          <w:color w:val="auto"/>
          <w:sz w:val="18"/>
          <w:szCs w:val="18"/>
          <w:u w:val="none"/>
          <w:lang w:val="en-US" w:eastAsia="en-GB"/>
        </w:rPr>
        <w:t>Group</w:t>
      </w:r>
      <w:r w:rsidRPr="00EA043F">
        <w:rPr>
          <w:rFonts w:eastAsia="Arial" w:cs="Arial"/>
          <w:color w:val="auto"/>
          <w:sz w:val="18"/>
          <w:szCs w:val="18"/>
          <w:u w:val="none"/>
          <w:lang w:val="en-US" w:eastAsia="en-GB"/>
        </w:rPr>
        <w:t xml:space="preserve"> reflects the following:</w:t>
      </w:r>
    </w:p>
    <w:p w14:paraId="00CABE5E" w14:textId="77777777" w:rsidR="00AB7B45" w:rsidRPr="00EA043F" w:rsidRDefault="00AB7B45" w:rsidP="00B2224F">
      <w:pPr>
        <w:ind w:left="1080"/>
        <w:jc w:val="both"/>
        <w:rPr>
          <w:rFonts w:eastAsia="Arial" w:cs="Arial"/>
          <w:color w:val="auto"/>
          <w:sz w:val="18"/>
          <w:szCs w:val="18"/>
          <w:u w:val="none"/>
          <w:lang w:val="en-US" w:eastAsia="en-GB"/>
        </w:rPr>
      </w:pPr>
    </w:p>
    <w:p w14:paraId="7CF5DC82" w14:textId="77777777" w:rsidR="00AB7B45" w:rsidRPr="00EA043F" w:rsidRDefault="00AB7B45" w:rsidP="00814CB4">
      <w:pPr>
        <w:numPr>
          <w:ilvl w:val="0"/>
          <w:numId w:val="16"/>
        </w:numPr>
        <w:ind w:left="1440"/>
        <w:contextualSpacing/>
        <w:rPr>
          <w:rFonts w:eastAsia="Cambria" w:cs="Arial"/>
          <w:color w:val="auto"/>
          <w:sz w:val="18"/>
          <w:szCs w:val="18"/>
          <w:u w:val="none"/>
          <w:lang w:val="en-US" w:bidi="ar-SA"/>
        </w:rPr>
      </w:pPr>
      <w:r w:rsidRPr="00EA043F">
        <w:rPr>
          <w:rFonts w:eastAsia="Cambria" w:cs="Arial"/>
          <w:color w:val="auto"/>
          <w:sz w:val="18"/>
          <w:szCs w:val="18"/>
          <w:u w:val="none"/>
          <w:lang w:val="en-US" w:bidi="ar-SA"/>
        </w:rPr>
        <w:t>probability-weighted estimated uncollectible amounts</w:t>
      </w:r>
    </w:p>
    <w:p w14:paraId="7F19688D" w14:textId="77777777" w:rsidR="00AB7B45" w:rsidRPr="00EA043F" w:rsidRDefault="00AB7B45" w:rsidP="00814CB4">
      <w:pPr>
        <w:numPr>
          <w:ilvl w:val="0"/>
          <w:numId w:val="16"/>
        </w:numPr>
        <w:ind w:left="1440"/>
        <w:contextualSpacing/>
        <w:rPr>
          <w:rFonts w:eastAsia="Cambria" w:cs="Arial"/>
          <w:color w:val="auto"/>
          <w:sz w:val="18"/>
          <w:szCs w:val="18"/>
          <w:u w:val="none"/>
          <w:lang w:val="en-US" w:bidi="ar-SA"/>
        </w:rPr>
      </w:pPr>
      <w:r w:rsidRPr="00EA043F">
        <w:rPr>
          <w:rFonts w:eastAsia="Cambria" w:cs="Arial"/>
          <w:color w:val="auto"/>
          <w:sz w:val="18"/>
          <w:szCs w:val="18"/>
          <w:u w:val="none"/>
          <w:lang w:val="en-US" w:bidi="ar-SA"/>
        </w:rPr>
        <w:t xml:space="preserve">time value of money; and </w:t>
      </w:r>
    </w:p>
    <w:p w14:paraId="0CCCE23C" w14:textId="77777777" w:rsidR="00AB7B45" w:rsidRPr="00EA043F" w:rsidRDefault="00AB7B45" w:rsidP="00814CB4">
      <w:pPr>
        <w:numPr>
          <w:ilvl w:val="0"/>
          <w:numId w:val="16"/>
        </w:numPr>
        <w:ind w:left="1440"/>
        <w:contextualSpacing/>
        <w:jc w:val="both"/>
        <w:rPr>
          <w:rFonts w:eastAsia="Cambria" w:cs="Arial"/>
          <w:color w:val="auto"/>
          <w:spacing w:val="-4"/>
          <w:sz w:val="18"/>
          <w:szCs w:val="18"/>
          <w:u w:val="none"/>
          <w:lang w:val="en-US" w:bidi="ar-SA"/>
        </w:rPr>
      </w:pPr>
      <w:r w:rsidRPr="00EA043F">
        <w:rPr>
          <w:rFonts w:eastAsia="Cambria" w:cs="Arial"/>
          <w:color w:val="auto"/>
          <w:spacing w:val="-4"/>
          <w:sz w:val="18"/>
          <w:szCs w:val="18"/>
          <w:u w:val="none"/>
          <w:lang w:val="en-US" w:bidi="ar-SA"/>
        </w:rPr>
        <w:t xml:space="preserve">supportable and reasonable information as of the reporting date about </w:t>
      </w:r>
      <w:proofErr w:type="gramStart"/>
      <w:r w:rsidRPr="00EA043F">
        <w:rPr>
          <w:rFonts w:eastAsia="Cambria" w:cs="Arial"/>
          <w:color w:val="auto"/>
          <w:spacing w:val="-4"/>
          <w:sz w:val="18"/>
          <w:szCs w:val="18"/>
          <w:u w:val="none"/>
          <w:lang w:val="en-US" w:bidi="ar-SA"/>
        </w:rPr>
        <w:t>past experience</w:t>
      </w:r>
      <w:proofErr w:type="gramEnd"/>
      <w:r w:rsidRPr="00EA043F">
        <w:rPr>
          <w:rFonts w:eastAsia="Cambria" w:cs="Arial"/>
          <w:color w:val="auto"/>
          <w:spacing w:val="-4"/>
          <w:sz w:val="18"/>
          <w:szCs w:val="18"/>
          <w:u w:val="none"/>
          <w:lang w:val="en-US" w:bidi="ar-SA"/>
        </w:rPr>
        <w:t>, current conditions and forecasts of future situations.</w:t>
      </w:r>
    </w:p>
    <w:p w14:paraId="2B0FD8C3" w14:textId="77777777" w:rsidR="00AB7B45" w:rsidRPr="00EA043F" w:rsidRDefault="00AB7B45" w:rsidP="00091CCB">
      <w:pPr>
        <w:ind w:left="1080"/>
        <w:contextualSpacing/>
        <w:rPr>
          <w:rFonts w:eastAsia="Cambria" w:cs="Arial"/>
          <w:color w:val="auto"/>
          <w:sz w:val="18"/>
          <w:szCs w:val="18"/>
          <w:u w:val="none"/>
          <w:lang w:val="en-US" w:bidi="ar-SA"/>
        </w:rPr>
      </w:pPr>
    </w:p>
    <w:p w14:paraId="19FB76D3" w14:textId="3FCBE8C2" w:rsidR="00AB7B45" w:rsidRPr="00EA043F" w:rsidRDefault="00AB7B45" w:rsidP="00091CCB">
      <w:pPr>
        <w:ind w:left="1080"/>
        <w:contextualSpacing/>
        <w:jc w:val="both"/>
        <w:rPr>
          <w:rFonts w:eastAsia="Cambria" w:cs="Arial"/>
          <w:color w:val="auto"/>
          <w:sz w:val="18"/>
          <w:szCs w:val="18"/>
          <w:u w:val="none"/>
          <w:lang w:val="en-GB" w:bidi="ar-SA"/>
        </w:rPr>
      </w:pPr>
      <w:r w:rsidRPr="00EA043F">
        <w:rPr>
          <w:rFonts w:eastAsia="Cambria" w:cs="Arial"/>
          <w:color w:val="auto"/>
          <w:spacing w:val="-4"/>
          <w:sz w:val="18"/>
          <w:szCs w:val="18"/>
          <w:u w:val="none"/>
          <w:lang w:val="en-GB" w:bidi="ar-SA"/>
        </w:rPr>
        <w:t xml:space="preserve">Impairment (and reversal of impairment) losses are recognised </w:t>
      </w:r>
      <w:r w:rsidR="002325E7" w:rsidRPr="00EA043F">
        <w:rPr>
          <w:rFonts w:eastAsia="Cambria" w:cs="Arial"/>
          <w:color w:val="auto"/>
          <w:spacing w:val="-4"/>
          <w:sz w:val="18"/>
          <w:szCs w:val="18"/>
          <w:u w:val="none"/>
          <w:lang w:val="en-GB" w:bidi="ar-SA"/>
        </w:rPr>
        <w:t>as separate line item in statement of comprehensive income</w:t>
      </w:r>
      <w:r w:rsidR="00807C46" w:rsidRPr="00EA043F">
        <w:rPr>
          <w:rFonts w:eastAsia="Cambria" w:cs="Arial"/>
          <w:color w:val="auto"/>
          <w:spacing w:val="-4"/>
          <w:sz w:val="18"/>
          <w:szCs w:val="18"/>
          <w:u w:val="none"/>
          <w:lang w:val="en-GB" w:bidi="ar-SA"/>
        </w:rPr>
        <w:t>.</w:t>
      </w:r>
    </w:p>
    <w:p w14:paraId="28A54878" w14:textId="2C6F042E" w:rsidR="009009DF" w:rsidRPr="00EA043F" w:rsidRDefault="00EA043F" w:rsidP="001617D7">
      <w:pPr>
        <w:ind w:left="540" w:hanging="540"/>
        <w:rPr>
          <w:rFonts w:cs="Arial"/>
          <w:b/>
          <w:bCs/>
          <w:color w:val="auto"/>
          <w:sz w:val="18"/>
          <w:szCs w:val="18"/>
          <w:u w:val="none"/>
          <w:lang w:val="en-US"/>
        </w:rPr>
      </w:pPr>
      <w:r>
        <w:rPr>
          <w:b/>
          <w:bCs/>
          <w:color w:val="auto"/>
          <w:sz w:val="18"/>
          <w:szCs w:val="18"/>
          <w:u w:val="none"/>
          <w:cs/>
          <w:lang w:val="en-US"/>
        </w:rPr>
        <w:br w:type="page"/>
      </w:r>
    </w:p>
    <w:p w14:paraId="67D9DB43" w14:textId="632E10AE" w:rsidR="001C4759" w:rsidRPr="00EA043F" w:rsidRDefault="001D58E1" w:rsidP="0007179F">
      <w:pPr>
        <w:ind w:left="540" w:hanging="540"/>
        <w:rPr>
          <w:rFonts w:cs="Arial"/>
          <w:b/>
          <w:bCs/>
          <w:color w:val="auto"/>
          <w:sz w:val="18"/>
          <w:szCs w:val="18"/>
          <w:u w:val="none"/>
          <w:lang w:val="en-US"/>
        </w:rPr>
      </w:pPr>
      <w:r w:rsidRPr="00EA043F">
        <w:rPr>
          <w:rFonts w:cs="Arial"/>
          <w:b/>
          <w:bCs/>
          <w:color w:val="auto"/>
          <w:sz w:val="18"/>
          <w:szCs w:val="18"/>
          <w:u w:val="none"/>
          <w:lang w:val="en-US"/>
        </w:rPr>
        <w:t>4</w:t>
      </w:r>
      <w:r w:rsidR="007C4204" w:rsidRPr="00EA043F">
        <w:rPr>
          <w:rFonts w:cs="Arial"/>
          <w:b/>
          <w:bCs/>
          <w:color w:val="auto"/>
          <w:sz w:val="18"/>
          <w:szCs w:val="18"/>
          <w:u w:val="none"/>
          <w:lang w:val="en-US"/>
        </w:rPr>
        <w:t>.</w:t>
      </w:r>
      <w:r w:rsidRPr="00EA043F">
        <w:rPr>
          <w:rFonts w:cs="Arial"/>
          <w:b/>
          <w:bCs/>
          <w:color w:val="auto"/>
          <w:sz w:val="18"/>
          <w:szCs w:val="18"/>
          <w:u w:val="none"/>
          <w:lang w:val="en-US"/>
        </w:rPr>
        <w:t>6</w:t>
      </w:r>
      <w:r w:rsidR="001C4759" w:rsidRPr="00EA043F">
        <w:rPr>
          <w:rFonts w:cs="Arial"/>
          <w:b/>
          <w:bCs/>
          <w:color w:val="auto"/>
          <w:sz w:val="18"/>
          <w:szCs w:val="18"/>
          <w:u w:val="none"/>
          <w:lang w:val="en-US"/>
        </w:rPr>
        <w:tab/>
      </w:r>
      <w:r w:rsidR="00791A82" w:rsidRPr="00EA043F">
        <w:rPr>
          <w:rFonts w:cs="Arial"/>
          <w:b/>
          <w:bCs/>
          <w:color w:val="auto"/>
          <w:sz w:val="18"/>
          <w:szCs w:val="18"/>
          <w:u w:val="none"/>
          <w:lang w:val="en-US"/>
        </w:rPr>
        <w:t>Leasehold improvements</w:t>
      </w:r>
      <w:r w:rsidR="001C4759" w:rsidRPr="00EA043F">
        <w:rPr>
          <w:rFonts w:cs="Arial"/>
          <w:b/>
          <w:bCs/>
          <w:color w:val="auto"/>
          <w:sz w:val="18"/>
          <w:szCs w:val="18"/>
          <w:u w:val="none"/>
          <w:lang w:val="en-US"/>
        </w:rPr>
        <w:t xml:space="preserve"> and equipment</w:t>
      </w:r>
    </w:p>
    <w:p w14:paraId="2BBD97F8" w14:textId="77777777" w:rsidR="001C4759" w:rsidRPr="00EA043F" w:rsidRDefault="001C4759" w:rsidP="001617D7">
      <w:pPr>
        <w:pStyle w:val="a"/>
        <w:ind w:left="540" w:right="0"/>
        <w:jc w:val="both"/>
        <w:rPr>
          <w:rFonts w:cs="Arial"/>
          <w:color w:val="auto"/>
          <w:sz w:val="18"/>
          <w:szCs w:val="18"/>
          <w:u w:val="none"/>
          <w:lang w:val="en-US"/>
        </w:rPr>
      </w:pPr>
    </w:p>
    <w:p w14:paraId="6E9B3393" w14:textId="7942DB9E" w:rsidR="00791A82" w:rsidRPr="00EA043F" w:rsidRDefault="001C4759" w:rsidP="001D58E1">
      <w:pPr>
        <w:pStyle w:val="a"/>
        <w:ind w:left="540" w:right="0"/>
        <w:jc w:val="both"/>
        <w:rPr>
          <w:rFonts w:cs="Arial"/>
          <w:color w:val="auto"/>
          <w:spacing w:val="-2"/>
          <w:sz w:val="18"/>
          <w:szCs w:val="18"/>
          <w:u w:val="none"/>
          <w:lang w:val="en-US"/>
        </w:rPr>
      </w:pPr>
      <w:r w:rsidRPr="00EA043F">
        <w:rPr>
          <w:rFonts w:cs="Arial"/>
          <w:color w:val="auto"/>
          <w:spacing w:val="-2"/>
          <w:sz w:val="18"/>
          <w:szCs w:val="18"/>
          <w:u w:val="none"/>
          <w:lang w:val="en-US"/>
        </w:rPr>
        <w:t xml:space="preserve">All </w:t>
      </w:r>
      <w:r w:rsidR="00791A82" w:rsidRPr="00EA043F">
        <w:rPr>
          <w:rFonts w:cs="Arial"/>
          <w:color w:val="auto"/>
          <w:spacing w:val="-2"/>
          <w:sz w:val="18"/>
          <w:szCs w:val="18"/>
          <w:u w:val="none"/>
          <w:lang w:val="en-US"/>
        </w:rPr>
        <w:t>leasehold improvements</w:t>
      </w:r>
      <w:r w:rsidRPr="00EA043F">
        <w:rPr>
          <w:rFonts w:cs="Arial"/>
          <w:color w:val="auto"/>
          <w:spacing w:val="-2"/>
          <w:sz w:val="18"/>
          <w:szCs w:val="18"/>
          <w:u w:val="none"/>
          <w:lang w:val="en-US"/>
        </w:rPr>
        <w:t xml:space="preserve"> and equipment are initially recorded at cost. </w:t>
      </w:r>
      <w:r w:rsidR="00791A82" w:rsidRPr="00EA043F">
        <w:rPr>
          <w:rFonts w:cs="Arial"/>
          <w:color w:val="auto"/>
          <w:spacing w:val="-2"/>
          <w:sz w:val="18"/>
          <w:szCs w:val="18"/>
          <w:u w:val="none"/>
          <w:lang w:val="en-US"/>
        </w:rPr>
        <w:t>Leasehold improvements</w:t>
      </w:r>
      <w:r w:rsidRPr="00EA043F">
        <w:rPr>
          <w:rFonts w:cs="Arial"/>
          <w:color w:val="auto"/>
          <w:spacing w:val="-2"/>
          <w:sz w:val="18"/>
          <w:szCs w:val="18"/>
          <w:u w:val="none"/>
          <w:lang w:val="en-US"/>
        </w:rPr>
        <w:t xml:space="preserve"> and</w:t>
      </w:r>
      <w:r w:rsidRPr="00EA043F">
        <w:rPr>
          <w:rFonts w:cs="Arial"/>
          <w:color w:val="auto"/>
          <w:sz w:val="18"/>
          <w:szCs w:val="18"/>
          <w:u w:val="none"/>
          <w:lang w:val="en-US"/>
        </w:rPr>
        <w:t xml:space="preserve"> equipment are </w:t>
      </w:r>
      <w:r w:rsidRPr="00EA043F">
        <w:rPr>
          <w:rFonts w:cs="Arial"/>
          <w:color w:val="auto"/>
          <w:spacing w:val="-2"/>
          <w:sz w:val="18"/>
          <w:szCs w:val="18"/>
          <w:u w:val="none"/>
          <w:lang w:val="en-US"/>
        </w:rPr>
        <w:t>stated at historical cost less accumulated depreciation.</w:t>
      </w:r>
      <w:r w:rsidR="00E67BD9" w:rsidRPr="00EA043F">
        <w:rPr>
          <w:rFonts w:cs="Arial"/>
          <w:color w:val="auto"/>
          <w:spacing w:val="-2"/>
          <w:sz w:val="18"/>
          <w:szCs w:val="18"/>
          <w:u w:val="none"/>
          <w:lang w:val="en-US"/>
        </w:rPr>
        <w:t xml:space="preserve"> </w:t>
      </w:r>
    </w:p>
    <w:p w14:paraId="796552F0" w14:textId="77777777" w:rsidR="001D58E1" w:rsidRPr="00EA043F" w:rsidRDefault="001D58E1" w:rsidP="001D58E1">
      <w:pPr>
        <w:pStyle w:val="a"/>
        <w:ind w:left="540" w:right="0"/>
        <w:jc w:val="both"/>
        <w:rPr>
          <w:rFonts w:cs="Arial"/>
          <w:color w:val="auto"/>
          <w:sz w:val="18"/>
          <w:szCs w:val="18"/>
          <w:u w:val="none"/>
          <w:lang w:val="en-US"/>
        </w:rPr>
      </w:pPr>
    </w:p>
    <w:p w14:paraId="53167B6C" w14:textId="77777777" w:rsidR="00FF65F3" w:rsidRPr="00EA043F" w:rsidRDefault="00FF65F3" w:rsidP="00791A82">
      <w:pPr>
        <w:ind w:left="540"/>
        <w:jc w:val="both"/>
        <w:rPr>
          <w:rFonts w:cs="Arial"/>
          <w:color w:val="auto"/>
          <w:sz w:val="18"/>
          <w:szCs w:val="18"/>
          <w:u w:val="none"/>
          <w:lang w:val="en-US"/>
        </w:rPr>
      </w:pPr>
      <w:r w:rsidRPr="00EA043F">
        <w:rPr>
          <w:rFonts w:cs="Arial"/>
          <w:color w:val="auto"/>
          <w:sz w:val="18"/>
          <w:szCs w:val="18"/>
          <w:u w:val="none"/>
          <w:lang w:val="en-US"/>
        </w:rPr>
        <w:t>Depreciation on other assets is calculated using the straight-line method to allocate their cost to their residual values over their estimated useful lives, as follows:</w:t>
      </w:r>
    </w:p>
    <w:p w14:paraId="2089C32A" w14:textId="77777777" w:rsidR="00791A82" w:rsidRPr="00EA043F" w:rsidRDefault="00791A82" w:rsidP="00791A82">
      <w:pPr>
        <w:ind w:left="540"/>
        <w:jc w:val="both"/>
        <w:rPr>
          <w:rFonts w:cs="Arial"/>
          <w:color w:val="auto"/>
          <w:sz w:val="18"/>
          <w:szCs w:val="18"/>
          <w:u w:val="none"/>
          <w:lang w:val="en-US"/>
        </w:rPr>
      </w:pPr>
    </w:p>
    <w:tbl>
      <w:tblPr>
        <w:tblW w:w="9021" w:type="dxa"/>
        <w:tblInd w:w="450" w:type="dxa"/>
        <w:tblLayout w:type="fixed"/>
        <w:tblCellMar>
          <w:left w:w="0" w:type="dxa"/>
          <w:right w:w="0" w:type="dxa"/>
        </w:tblCellMar>
        <w:tblLook w:val="0000" w:firstRow="0" w:lastRow="0" w:firstColumn="0" w:lastColumn="0" w:noHBand="0" w:noVBand="0"/>
      </w:tblPr>
      <w:tblGrid>
        <w:gridCol w:w="7380"/>
        <w:gridCol w:w="1641"/>
      </w:tblGrid>
      <w:tr w:rsidR="007C2645" w:rsidRPr="00EA043F" w14:paraId="147409FC" w14:textId="77777777" w:rsidTr="0037558D">
        <w:trPr>
          <w:cantSplit/>
        </w:trPr>
        <w:tc>
          <w:tcPr>
            <w:tcW w:w="7380" w:type="dxa"/>
            <w:shd w:val="clear" w:color="auto" w:fill="auto"/>
          </w:tcPr>
          <w:p w14:paraId="6010EF6F" w14:textId="77777777" w:rsidR="00791A82" w:rsidRPr="00EA043F" w:rsidRDefault="00791A82" w:rsidP="00B2224F">
            <w:pPr>
              <w:ind w:left="92"/>
              <w:jc w:val="both"/>
              <w:rPr>
                <w:rFonts w:cs="Arial"/>
                <w:color w:val="auto"/>
                <w:sz w:val="18"/>
                <w:szCs w:val="18"/>
                <w:u w:val="none"/>
                <w:cs/>
                <w:lang w:val="en-US"/>
              </w:rPr>
            </w:pPr>
            <w:r w:rsidRPr="00EA043F">
              <w:rPr>
                <w:rFonts w:cs="Arial"/>
                <w:color w:val="auto"/>
                <w:sz w:val="18"/>
                <w:szCs w:val="18"/>
                <w:u w:val="none"/>
                <w:lang w:val="en-US"/>
              </w:rPr>
              <w:t>Leasehold improvements</w:t>
            </w:r>
          </w:p>
        </w:tc>
        <w:tc>
          <w:tcPr>
            <w:tcW w:w="1641" w:type="dxa"/>
            <w:shd w:val="clear" w:color="auto" w:fill="auto"/>
          </w:tcPr>
          <w:p w14:paraId="04BE529D" w14:textId="1C517086" w:rsidR="00791A82" w:rsidRPr="00EA043F" w:rsidRDefault="0050527C" w:rsidP="00E34E4D">
            <w:pPr>
              <w:ind w:left="540"/>
              <w:jc w:val="right"/>
              <w:rPr>
                <w:rFonts w:cs="Arial"/>
                <w:color w:val="auto"/>
                <w:sz w:val="18"/>
                <w:szCs w:val="18"/>
                <w:u w:val="none"/>
                <w:cs/>
                <w:lang w:val="en-US"/>
              </w:rPr>
            </w:pPr>
            <w:r w:rsidRPr="00EA043F">
              <w:rPr>
                <w:rFonts w:cs="Arial"/>
                <w:color w:val="auto"/>
                <w:sz w:val="18"/>
                <w:szCs w:val="18"/>
                <w:u w:val="none"/>
                <w:lang w:val="en-GB"/>
              </w:rPr>
              <w:t>5</w:t>
            </w:r>
            <w:r w:rsidR="00791A82" w:rsidRPr="00EA043F">
              <w:rPr>
                <w:rFonts w:cs="Arial"/>
                <w:color w:val="auto"/>
                <w:sz w:val="18"/>
                <w:szCs w:val="18"/>
                <w:u w:val="none"/>
                <w:lang w:val="en-US"/>
              </w:rPr>
              <w:t xml:space="preserve"> years</w:t>
            </w:r>
          </w:p>
        </w:tc>
      </w:tr>
      <w:tr w:rsidR="007C2645" w:rsidRPr="00EA043F" w14:paraId="2CB388F6" w14:textId="77777777" w:rsidTr="0037558D">
        <w:trPr>
          <w:cantSplit/>
        </w:trPr>
        <w:tc>
          <w:tcPr>
            <w:tcW w:w="7380" w:type="dxa"/>
            <w:shd w:val="clear" w:color="auto" w:fill="auto"/>
          </w:tcPr>
          <w:p w14:paraId="42AFBDD2" w14:textId="77777777" w:rsidR="00791A82" w:rsidRPr="00EA043F" w:rsidRDefault="00791A82" w:rsidP="00B2224F">
            <w:pPr>
              <w:ind w:left="92"/>
              <w:jc w:val="both"/>
              <w:rPr>
                <w:rFonts w:cs="Arial"/>
                <w:color w:val="auto"/>
                <w:sz w:val="18"/>
                <w:szCs w:val="18"/>
                <w:u w:val="none"/>
                <w:cs/>
                <w:lang w:val="en-US"/>
              </w:rPr>
            </w:pPr>
            <w:r w:rsidRPr="00EA043F">
              <w:rPr>
                <w:rFonts w:cs="Arial"/>
                <w:color w:val="auto"/>
                <w:sz w:val="18"/>
                <w:szCs w:val="18"/>
                <w:u w:val="none"/>
                <w:lang w:val="en-US"/>
              </w:rPr>
              <w:t>Tools and equipment</w:t>
            </w:r>
          </w:p>
        </w:tc>
        <w:tc>
          <w:tcPr>
            <w:tcW w:w="1641" w:type="dxa"/>
            <w:shd w:val="clear" w:color="auto" w:fill="auto"/>
          </w:tcPr>
          <w:p w14:paraId="6B1200BF" w14:textId="3F6926E9" w:rsidR="00791A82" w:rsidRPr="00EA043F" w:rsidRDefault="0050527C" w:rsidP="00B2224F">
            <w:pPr>
              <w:ind w:left="540"/>
              <w:jc w:val="right"/>
              <w:rPr>
                <w:rFonts w:cs="Arial"/>
                <w:color w:val="auto"/>
                <w:sz w:val="18"/>
                <w:szCs w:val="18"/>
                <w:u w:val="none"/>
                <w:lang w:val="en-US"/>
              </w:rPr>
            </w:pPr>
            <w:r w:rsidRPr="00EA043F">
              <w:rPr>
                <w:rFonts w:cs="Arial"/>
                <w:color w:val="auto"/>
                <w:sz w:val="18"/>
                <w:szCs w:val="18"/>
                <w:u w:val="none"/>
                <w:lang w:val="en-GB"/>
              </w:rPr>
              <w:t>5</w:t>
            </w:r>
            <w:r w:rsidR="00791A82" w:rsidRPr="00EA043F">
              <w:rPr>
                <w:rFonts w:cs="Arial"/>
                <w:color w:val="auto"/>
                <w:sz w:val="18"/>
                <w:szCs w:val="18"/>
                <w:u w:val="none"/>
                <w:lang w:val="en-US"/>
              </w:rPr>
              <w:t xml:space="preserve"> years</w:t>
            </w:r>
          </w:p>
        </w:tc>
      </w:tr>
      <w:tr w:rsidR="007C2645" w:rsidRPr="00EA043F" w14:paraId="32121E35" w14:textId="77777777" w:rsidTr="0037558D">
        <w:trPr>
          <w:cantSplit/>
        </w:trPr>
        <w:tc>
          <w:tcPr>
            <w:tcW w:w="7380" w:type="dxa"/>
            <w:shd w:val="clear" w:color="auto" w:fill="auto"/>
          </w:tcPr>
          <w:p w14:paraId="7E9A1CA8" w14:textId="77777777" w:rsidR="00767958" w:rsidRPr="00EA043F" w:rsidRDefault="00767958" w:rsidP="00B2224F">
            <w:pPr>
              <w:ind w:left="92"/>
              <w:jc w:val="both"/>
              <w:rPr>
                <w:rFonts w:cs="Arial"/>
                <w:color w:val="auto"/>
                <w:sz w:val="18"/>
                <w:szCs w:val="18"/>
                <w:u w:val="none"/>
                <w:lang w:val="en-US"/>
              </w:rPr>
            </w:pPr>
            <w:r w:rsidRPr="00EA043F">
              <w:rPr>
                <w:rFonts w:cs="Arial"/>
                <w:color w:val="auto"/>
                <w:sz w:val="18"/>
                <w:szCs w:val="18"/>
                <w:u w:val="none"/>
                <w:lang w:val="en-US"/>
              </w:rPr>
              <w:t>Machinery</w:t>
            </w:r>
          </w:p>
        </w:tc>
        <w:tc>
          <w:tcPr>
            <w:tcW w:w="1641" w:type="dxa"/>
            <w:shd w:val="clear" w:color="auto" w:fill="auto"/>
          </w:tcPr>
          <w:p w14:paraId="794A4A52" w14:textId="2603D638" w:rsidR="00767958" w:rsidRPr="00EA043F" w:rsidRDefault="0050527C" w:rsidP="00B2224F">
            <w:pPr>
              <w:ind w:left="540"/>
              <w:jc w:val="right"/>
              <w:rPr>
                <w:rFonts w:cs="Arial"/>
                <w:color w:val="auto"/>
                <w:sz w:val="18"/>
                <w:szCs w:val="18"/>
                <w:u w:val="none"/>
                <w:lang w:val="en-US"/>
              </w:rPr>
            </w:pPr>
            <w:r w:rsidRPr="00EA043F">
              <w:rPr>
                <w:rFonts w:cs="Arial"/>
                <w:color w:val="auto"/>
                <w:sz w:val="18"/>
                <w:szCs w:val="18"/>
                <w:u w:val="none"/>
                <w:lang w:val="en-GB"/>
              </w:rPr>
              <w:t>5</w:t>
            </w:r>
            <w:r w:rsidR="0025398F" w:rsidRPr="00EA043F">
              <w:rPr>
                <w:rFonts w:cs="Arial"/>
                <w:color w:val="auto"/>
                <w:sz w:val="18"/>
                <w:szCs w:val="18"/>
                <w:u w:val="none"/>
                <w:lang w:val="en-GB"/>
              </w:rPr>
              <w:t xml:space="preserve"> -</w:t>
            </w:r>
            <w:r w:rsidR="00807C46" w:rsidRPr="00EA043F">
              <w:rPr>
                <w:rFonts w:cs="Arial"/>
                <w:color w:val="auto"/>
                <w:sz w:val="18"/>
                <w:szCs w:val="18"/>
                <w:u w:val="none"/>
                <w:lang w:val="en-GB"/>
              </w:rPr>
              <w:t xml:space="preserve"> 20</w:t>
            </w:r>
            <w:r w:rsidR="00767958" w:rsidRPr="00EA043F">
              <w:rPr>
                <w:rFonts w:cs="Arial"/>
                <w:color w:val="auto"/>
                <w:sz w:val="18"/>
                <w:szCs w:val="18"/>
                <w:u w:val="none"/>
                <w:lang w:val="en-US"/>
              </w:rPr>
              <w:t xml:space="preserve"> years</w:t>
            </w:r>
          </w:p>
        </w:tc>
      </w:tr>
      <w:tr w:rsidR="007C2645" w:rsidRPr="00EA043F" w14:paraId="3CAD4C4B" w14:textId="77777777" w:rsidTr="0037558D">
        <w:trPr>
          <w:cantSplit/>
        </w:trPr>
        <w:tc>
          <w:tcPr>
            <w:tcW w:w="7380" w:type="dxa"/>
            <w:shd w:val="clear" w:color="auto" w:fill="auto"/>
          </w:tcPr>
          <w:p w14:paraId="7C1D98D0" w14:textId="77777777" w:rsidR="00791A82" w:rsidRPr="00EA043F" w:rsidRDefault="00791A82" w:rsidP="00B2224F">
            <w:pPr>
              <w:ind w:left="92"/>
              <w:jc w:val="both"/>
              <w:rPr>
                <w:rFonts w:cs="Arial"/>
                <w:color w:val="auto"/>
                <w:sz w:val="18"/>
                <w:szCs w:val="18"/>
                <w:u w:val="none"/>
                <w:cs/>
                <w:lang w:val="en-US"/>
              </w:rPr>
            </w:pPr>
            <w:r w:rsidRPr="00EA043F">
              <w:rPr>
                <w:rFonts w:cs="Arial"/>
                <w:color w:val="auto"/>
                <w:sz w:val="18"/>
                <w:szCs w:val="18"/>
                <w:u w:val="none"/>
                <w:lang w:val="en-US"/>
              </w:rPr>
              <w:t>Furniture, fixtures and office equipment</w:t>
            </w:r>
          </w:p>
        </w:tc>
        <w:tc>
          <w:tcPr>
            <w:tcW w:w="1641" w:type="dxa"/>
            <w:shd w:val="clear" w:color="auto" w:fill="auto"/>
          </w:tcPr>
          <w:p w14:paraId="167C614C" w14:textId="33D52F1A" w:rsidR="00791A82" w:rsidRPr="00EA043F" w:rsidRDefault="0050527C" w:rsidP="00B2224F">
            <w:pPr>
              <w:ind w:left="540"/>
              <w:jc w:val="right"/>
              <w:rPr>
                <w:rFonts w:cs="Arial"/>
                <w:color w:val="auto"/>
                <w:sz w:val="18"/>
                <w:szCs w:val="18"/>
                <w:u w:val="none"/>
                <w:lang w:val="en-US"/>
              </w:rPr>
            </w:pPr>
            <w:r w:rsidRPr="00EA043F">
              <w:rPr>
                <w:rFonts w:cs="Arial"/>
                <w:color w:val="auto"/>
                <w:sz w:val="18"/>
                <w:szCs w:val="18"/>
                <w:u w:val="none"/>
                <w:lang w:val="en-GB"/>
              </w:rPr>
              <w:t>5</w:t>
            </w:r>
            <w:r w:rsidR="00791A82" w:rsidRPr="00EA043F">
              <w:rPr>
                <w:rFonts w:cs="Arial"/>
                <w:color w:val="auto"/>
                <w:sz w:val="18"/>
                <w:szCs w:val="18"/>
                <w:u w:val="none"/>
                <w:lang w:val="en-US"/>
              </w:rPr>
              <w:t xml:space="preserve"> years</w:t>
            </w:r>
          </w:p>
        </w:tc>
      </w:tr>
      <w:tr w:rsidR="00791A82" w:rsidRPr="00EA043F" w14:paraId="6E627AF1" w14:textId="77777777" w:rsidTr="0037558D">
        <w:trPr>
          <w:cantSplit/>
        </w:trPr>
        <w:tc>
          <w:tcPr>
            <w:tcW w:w="7380" w:type="dxa"/>
            <w:shd w:val="clear" w:color="auto" w:fill="auto"/>
          </w:tcPr>
          <w:p w14:paraId="5F54AF1D" w14:textId="77777777" w:rsidR="00791A82" w:rsidRPr="00EA043F" w:rsidRDefault="00791A82" w:rsidP="00B2224F">
            <w:pPr>
              <w:ind w:left="92"/>
              <w:jc w:val="both"/>
              <w:rPr>
                <w:rFonts w:cs="Arial"/>
                <w:color w:val="auto"/>
                <w:sz w:val="18"/>
                <w:szCs w:val="18"/>
                <w:u w:val="none"/>
                <w:cs/>
                <w:lang w:val="en-US"/>
              </w:rPr>
            </w:pPr>
            <w:r w:rsidRPr="00EA043F">
              <w:rPr>
                <w:rFonts w:cs="Arial"/>
                <w:color w:val="auto"/>
                <w:sz w:val="18"/>
                <w:szCs w:val="18"/>
                <w:u w:val="none"/>
                <w:lang w:val="en-US"/>
              </w:rPr>
              <w:t>Vehicles</w:t>
            </w:r>
          </w:p>
        </w:tc>
        <w:tc>
          <w:tcPr>
            <w:tcW w:w="1641" w:type="dxa"/>
            <w:shd w:val="clear" w:color="auto" w:fill="auto"/>
          </w:tcPr>
          <w:p w14:paraId="4ECECB85" w14:textId="11B921EC" w:rsidR="00791A82" w:rsidRPr="00EA043F" w:rsidRDefault="0050527C" w:rsidP="00B2224F">
            <w:pPr>
              <w:ind w:left="540"/>
              <w:jc w:val="right"/>
              <w:rPr>
                <w:rFonts w:cs="Arial"/>
                <w:color w:val="auto"/>
                <w:sz w:val="18"/>
                <w:szCs w:val="18"/>
                <w:u w:val="none"/>
                <w:lang w:val="en-US"/>
              </w:rPr>
            </w:pPr>
            <w:r w:rsidRPr="00EA043F">
              <w:rPr>
                <w:rFonts w:cs="Arial"/>
                <w:color w:val="auto"/>
                <w:sz w:val="18"/>
                <w:szCs w:val="18"/>
                <w:u w:val="none"/>
                <w:lang w:val="en-GB"/>
              </w:rPr>
              <w:t>5</w:t>
            </w:r>
            <w:r w:rsidR="00791A82" w:rsidRPr="00EA043F">
              <w:rPr>
                <w:rFonts w:cs="Arial"/>
                <w:color w:val="auto"/>
                <w:sz w:val="18"/>
                <w:szCs w:val="18"/>
                <w:u w:val="none"/>
                <w:lang w:val="en-US"/>
              </w:rPr>
              <w:t xml:space="preserve"> years</w:t>
            </w:r>
          </w:p>
        </w:tc>
      </w:tr>
    </w:tbl>
    <w:p w14:paraId="53135048" w14:textId="77777777" w:rsidR="00B2224F" w:rsidRPr="00EA043F" w:rsidRDefault="00B2224F" w:rsidP="00B2224F">
      <w:pPr>
        <w:pStyle w:val="a"/>
        <w:ind w:left="540" w:right="0"/>
        <w:jc w:val="both"/>
        <w:rPr>
          <w:rFonts w:cs="Arial"/>
          <w:color w:val="auto"/>
          <w:spacing w:val="-4"/>
          <w:sz w:val="18"/>
          <w:szCs w:val="18"/>
          <w:u w:val="none"/>
          <w:lang w:val="en-US"/>
        </w:rPr>
      </w:pPr>
    </w:p>
    <w:p w14:paraId="41753958" w14:textId="3A769C97" w:rsidR="00767958" w:rsidRPr="00EA043F" w:rsidRDefault="001D58E1" w:rsidP="00767958">
      <w:pPr>
        <w:ind w:left="540" w:hanging="540"/>
        <w:rPr>
          <w:rFonts w:cs="Arial"/>
          <w:b/>
          <w:bCs/>
          <w:color w:val="auto"/>
          <w:sz w:val="18"/>
          <w:szCs w:val="18"/>
          <w:u w:val="none"/>
          <w:lang w:val="en-US"/>
        </w:rPr>
      </w:pPr>
      <w:r w:rsidRPr="00EA043F">
        <w:rPr>
          <w:rFonts w:cs="Arial"/>
          <w:b/>
          <w:bCs/>
          <w:color w:val="auto"/>
          <w:sz w:val="18"/>
          <w:szCs w:val="18"/>
          <w:u w:val="none"/>
          <w:lang w:val="en-GB"/>
        </w:rPr>
        <w:t>4</w:t>
      </w:r>
      <w:r w:rsidR="007C4204" w:rsidRPr="00EA043F">
        <w:rPr>
          <w:rFonts w:cs="Arial"/>
          <w:b/>
          <w:bCs/>
          <w:color w:val="auto"/>
          <w:sz w:val="18"/>
          <w:szCs w:val="18"/>
          <w:u w:val="none"/>
          <w:lang w:val="en-GB"/>
        </w:rPr>
        <w:t>.</w:t>
      </w:r>
      <w:r w:rsidRPr="00EA043F">
        <w:rPr>
          <w:rFonts w:cs="Arial"/>
          <w:b/>
          <w:bCs/>
          <w:color w:val="auto"/>
          <w:sz w:val="18"/>
          <w:szCs w:val="18"/>
          <w:u w:val="none"/>
          <w:lang w:val="en-GB"/>
        </w:rPr>
        <w:t>7</w:t>
      </w:r>
      <w:r w:rsidR="00767958" w:rsidRPr="00EA043F">
        <w:rPr>
          <w:rFonts w:cs="Arial"/>
          <w:b/>
          <w:bCs/>
          <w:color w:val="auto"/>
          <w:sz w:val="18"/>
          <w:szCs w:val="18"/>
          <w:u w:val="none"/>
          <w:lang w:val="en-US"/>
        </w:rPr>
        <w:tab/>
        <w:t>Intangible assets</w:t>
      </w:r>
    </w:p>
    <w:p w14:paraId="460D665D" w14:textId="77777777" w:rsidR="0007179F" w:rsidRPr="00EA043F" w:rsidRDefault="0007179F" w:rsidP="00B2224F">
      <w:pPr>
        <w:pStyle w:val="a"/>
        <w:tabs>
          <w:tab w:val="left" w:pos="540"/>
        </w:tabs>
        <w:ind w:left="540" w:right="0"/>
        <w:jc w:val="both"/>
        <w:rPr>
          <w:rFonts w:cs="Arial"/>
          <w:color w:val="auto"/>
          <w:sz w:val="18"/>
          <w:szCs w:val="18"/>
          <w:u w:val="none"/>
          <w:lang w:val="en-US"/>
        </w:rPr>
      </w:pPr>
    </w:p>
    <w:p w14:paraId="1F4E8EA4" w14:textId="77777777" w:rsidR="00767958" w:rsidRPr="00EA043F" w:rsidRDefault="00767958" w:rsidP="00767958">
      <w:pPr>
        <w:pStyle w:val="a"/>
        <w:tabs>
          <w:tab w:val="left" w:pos="540"/>
        </w:tabs>
        <w:ind w:left="540"/>
        <w:jc w:val="both"/>
        <w:rPr>
          <w:rFonts w:cs="Arial"/>
          <w:color w:val="auto"/>
          <w:sz w:val="18"/>
          <w:szCs w:val="18"/>
          <w:u w:val="none"/>
          <w:lang w:val="en-US"/>
        </w:rPr>
      </w:pPr>
      <w:r w:rsidRPr="00EA043F">
        <w:rPr>
          <w:rFonts w:cs="Arial"/>
          <w:color w:val="auto"/>
          <w:sz w:val="18"/>
          <w:szCs w:val="18"/>
          <w:u w:val="none"/>
          <w:lang w:val="en-US"/>
        </w:rPr>
        <w:t>Acquired computer software</w:t>
      </w:r>
    </w:p>
    <w:p w14:paraId="23C2EC0B" w14:textId="77777777" w:rsidR="00767958" w:rsidRPr="00EA043F" w:rsidRDefault="00767958" w:rsidP="00767958">
      <w:pPr>
        <w:pStyle w:val="a"/>
        <w:tabs>
          <w:tab w:val="left" w:pos="540"/>
        </w:tabs>
        <w:ind w:left="540"/>
        <w:jc w:val="both"/>
        <w:rPr>
          <w:rFonts w:cs="Arial"/>
          <w:color w:val="auto"/>
          <w:sz w:val="18"/>
          <w:szCs w:val="18"/>
          <w:u w:val="none"/>
          <w:lang w:val="en-US"/>
        </w:rPr>
      </w:pPr>
    </w:p>
    <w:p w14:paraId="07E619E5" w14:textId="4E0CEB48" w:rsidR="00767958" w:rsidRPr="00EA043F" w:rsidRDefault="00767958" w:rsidP="00767958">
      <w:pPr>
        <w:pStyle w:val="a"/>
        <w:tabs>
          <w:tab w:val="left" w:pos="540"/>
        </w:tabs>
        <w:ind w:left="540" w:right="0"/>
        <w:jc w:val="both"/>
        <w:rPr>
          <w:rFonts w:cs="Arial"/>
          <w:color w:val="auto"/>
          <w:sz w:val="18"/>
          <w:szCs w:val="18"/>
          <w:u w:val="none"/>
          <w:lang w:val="en-US"/>
        </w:rPr>
      </w:pPr>
      <w:r w:rsidRPr="00EA043F">
        <w:rPr>
          <w:rFonts w:cs="Arial"/>
          <w:color w:val="auto"/>
          <w:sz w:val="18"/>
          <w:szCs w:val="18"/>
          <w:u w:val="none"/>
          <w:lang w:val="en-US"/>
        </w:rPr>
        <w:t xml:space="preserve">Acquired computer software is measured at cost. These costs are </w:t>
      </w:r>
      <w:proofErr w:type="spellStart"/>
      <w:r w:rsidRPr="00EA043F">
        <w:rPr>
          <w:rFonts w:cs="Arial"/>
          <w:color w:val="auto"/>
          <w:sz w:val="18"/>
          <w:szCs w:val="18"/>
          <w:u w:val="none"/>
          <w:lang w:val="en-US"/>
        </w:rPr>
        <w:t>amortised</w:t>
      </w:r>
      <w:proofErr w:type="spellEnd"/>
      <w:r w:rsidRPr="00EA043F">
        <w:rPr>
          <w:rFonts w:cs="Arial"/>
          <w:color w:val="auto"/>
          <w:sz w:val="18"/>
          <w:szCs w:val="18"/>
          <w:u w:val="none"/>
          <w:lang w:val="en-US"/>
        </w:rPr>
        <w:t xml:space="preserve"> over their estimated useful lives not over than </w:t>
      </w:r>
      <w:r w:rsidR="0050527C" w:rsidRPr="00EA043F">
        <w:rPr>
          <w:rFonts w:cs="Arial"/>
          <w:color w:val="auto"/>
          <w:sz w:val="18"/>
          <w:szCs w:val="18"/>
          <w:u w:val="none"/>
          <w:lang w:val="en-GB"/>
        </w:rPr>
        <w:t>3</w:t>
      </w:r>
      <w:r w:rsidRPr="00EA043F">
        <w:rPr>
          <w:rFonts w:cs="Arial"/>
          <w:color w:val="auto"/>
          <w:sz w:val="18"/>
          <w:szCs w:val="18"/>
          <w:u w:val="none"/>
          <w:lang w:val="en-US"/>
        </w:rPr>
        <w:t xml:space="preserve"> years.</w:t>
      </w:r>
    </w:p>
    <w:p w14:paraId="651E1902" w14:textId="77777777" w:rsidR="00FF5BA0" w:rsidRPr="00EA043F" w:rsidRDefault="00FF5BA0" w:rsidP="001F3F1E">
      <w:pPr>
        <w:pStyle w:val="a"/>
        <w:ind w:left="540" w:right="0"/>
        <w:jc w:val="both"/>
        <w:rPr>
          <w:rFonts w:cs="Arial"/>
          <w:color w:val="auto"/>
          <w:sz w:val="18"/>
          <w:szCs w:val="18"/>
          <w:u w:val="none"/>
          <w:lang w:val="en-US"/>
        </w:rPr>
      </w:pPr>
    </w:p>
    <w:p w14:paraId="4EB24F32" w14:textId="54BEFC0A" w:rsidR="002D13F0" w:rsidRPr="00EA043F" w:rsidRDefault="001D58E1" w:rsidP="001F3F1E">
      <w:pPr>
        <w:pStyle w:val="List"/>
        <w:ind w:left="540" w:hanging="540"/>
        <w:jc w:val="thaiDistribute"/>
        <w:rPr>
          <w:rFonts w:ascii="Arial" w:hAnsi="Arial" w:cs="Arial"/>
          <w:b/>
          <w:bCs/>
          <w:sz w:val="18"/>
          <w:szCs w:val="18"/>
          <w:lang w:val="en-US"/>
        </w:rPr>
      </w:pPr>
      <w:r w:rsidRPr="00EA043F">
        <w:rPr>
          <w:rFonts w:ascii="Arial" w:hAnsi="Arial" w:cs="Arial"/>
          <w:b/>
          <w:bCs/>
          <w:sz w:val="18"/>
          <w:szCs w:val="18"/>
          <w:lang w:val="en-US"/>
        </w:rPr>
        <w:t>4</w:t>
      </w:r>
      <w:r w:rsidR="007C4204" w:rsidRPr="00EA043F">
        <w:rPr>
          <w:rFonts w:ascii="Arial" w:hAnsi="Arial" w:cs="Arial"/>
          <w:b/>
          <w:bCs/>
          <w:sz w:val="18"/>
          <w:szCs w:val="18"/>
          <w:lang w:val="en-US"/>
        </w:rPr>
        <w:t>.</w:t>
      </w:r>
      <w:r w:rsidRPr="00EA043F">
        <w:rPr>
          <w:rFonts w:ascii="Arial" w:hAnsi="Arial" w:cs="Arial"/>
          <w:b/>
          <w:bCs/>
          <w:sz w:val="18"/>
          <w:szCs w:val="18"/>
          <w:lang w:val="en-US"/>
        </w:rPr>
        <w:t>8</w:t>
      </w:r>
      <w:r w:rsidR="001C4759" w:rsidRPr="00EA043F">
        <w:rPr>
          <w:rFonts w:ascii="Arial" w:hAnsi="Arial" w:cs="Arial"/>
          <w:b/>
          <w:bCs/>
          <w:sz w:val="18"/>
          <w:szCs w:val="18"/>
          <w:lang w:val="en-US"/>
        </w:rPr>
        <w:tab/>
      </w:r>
      <w:r w:rsidR="002D13F0" w:rsidRPr="00EA043F">
        <w:rPr>
          <w:rFonts w:ascii="Arial" w:hAnsi="Arial" w:cs="Arial"/>
          <w:b/>
          <w:bCs/>
          <w:sz w:val="18"/>
          <w:szCs w:val="18"/>
          <w:lang w:val="en-US"/>
        </w:rPr>
        <w:t>Leases</w:t>
      </w:r>
    </w:p>
    <w:p w14:paraId="29951977" w14:textId="77777777" w:rsidR="00B2224F" w:rsidRPr="00EA043F" w:rsidRDefault="00B2224F" w:rsidP="00B2224F">
      <w:pPr>
        <w:keepNext/>
        <w:keepLines/>
        <w:ind w:left="540"/>
        <w:outlineLvl w:val="3"/>
        <w:rPr>
          <w:rFonts w:eastAsia="Arial" w:cs="Arial"/>
          <w:bCs/>
          <w:color w:val="auto"/>
          <w:sz w:val="18"/>
          <w:szCs w:val="18"/>
          <w:u w:val="none"/>
          <w:lang w:val="en-GB" w:eastAsia="en-GB"/>
        </w:rPr>
      </w:pPr>
    </w:p>
    <w:p w14:paraId="57FEBE13" w14:textId="5B860C50" w:rsidR="002D13F0" w:rsidRPr="00EA043F" w:rsidRDefault="002D13F0" w:rsidP="00B2224F">
      <w:pPr>
        <w:keepNext/>
        <w:keepLines/>
        <w:ind w:left="540"/>
        <w:outlineLvl w:val="3"/>
        <w:rPr>
          <w:rFonts w:eastAsia="Arial" w:cs="Arial"/>
          <w:b/>
          <w:color w:val="auto"/>
          <w:sz w:val="18"/>
          <w:szCs w:val="18"/>
          <w:u w:val="none"/>
          <w:lang w:val="en-GB" w:eastAsia="en-GB"/>
        </w:rPr>
      </w:pPr>
      <w:r w:rsidRPr="00EA043F">
        <w:rPr>
          <w:rFonts w:eastAsia="Arial" w:cs="Arial"/>
          <w:b/>
          <w:color w:val="auto"/>
          <w:sz w:val="18"/>
          <w:szCs w:val="18"/>
          <w:u w:val="none"/>
          <w:lang w:val="en-GB" w:eastAsia="en-GB"/>
        </w:rPr>
        <w:t xml:space="preserve">Leases - where the </w:t>
      </w:r>
      <w:r w:rsidR="005C7451" w:rsidRPr="00EA043F">
        <w:rPr>
          <w:rFonts w:eastAsia="Arial" w:cs="Arial"/>
          <w:b/>
          <w:color w:val="auto"/>
          <w:sz w:val="18"/>
          <w:szCs w:val="18"/>
          <w:u w:val="none"/>
          <w:lang w:val="en-GB" w:eastAsia="en-GB"/>
        </w:rPr>
        <w:t>Group</w:t>
      </w:r>
      <w:r w:rsidRPr="00EA043F">
        <w:rPr>
          <w:rFonts w:eastAsia="Arial" w:cs="Arial"/>
          <w:b/>
          <w:color w:val="auto"/>
          <w:sz w:val="18"/>
          <w:szCs w:val="18"/>
          <w:u w:val="none"/>
          <w:lang w:val="en-GB" w:eastAsia="en-GB"/>
        </w:rPr>
        <w:t xml:space="preserve"> is the lessee</w:t>
      </w:r>
    </w:p>
    <w:p w14:paraId="62CEC28E" w14:textId="77777777" w:rsidR="002D13F0" w:rsidRPr="00EA043F" w:rsidRDefault="002D13F0" w:rsidP="00B2224F">
      <w:pPr>
        <w:ind w:left="540"/>
        <w:contextualSpacing/>
        <w:jc w:val="both"/>
        <w:rPr>
          <w:rFonts w:eastAsia="Cambria" w:cs="Arial"/>
          <w:color w:val="auto"/>
          <w:sz w:val="18"/>
          <w:szCs w:val="18"/>
          <w:u w:val="none"/>
          <w:lang w:val="en-US" w:bidi="ar-SA"/>
        </w:rPr>
      </w:pPr>
    </w:p>
    <w:p w14:paraId="02520FBC" w14:textId="6A908BE0" w:rsidR="002D13F0" w:rsidRPr="00EA043F" w:rsidRDefault="001D58E1" w:rsidP="00B2224F">
      <w:pPr>
        <w:ind w:left="540"/>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The right-of-use asset is depreciated over the shorter of the asset's useful life and the lease term on a straight-line basis. If the Group is reasonably certain to exercise a purchase option, the right-of-use asset is depreciated over the underlying asset’s useful life.</w:t>
      </w:r>
    </w:p>
    <w:p w14:paraId="7C0F9F2E" w14:textId="77777777" w:rsidR="001D58E1" w:rsidRPr="00EA043F" w:rsidRDefault="001D58E1" w:rsidP="00B2224F">
      <w:pPr>
        <w:ind w:left="540"/>
        <w:contextualSpacing/>
        <w:jc w:val="both"/>
        <w:rPr>
          <w:rFonts w:eastAsia="Cambria" w:cs="Arial"/>
          <w:color w:val="auto"/>
          <w:sz w:val="18"/>
          <w:szCs w:val="18"/>
          <w:u w:val="none"/>
          <w:lang w:val="en-GB" w:bidi="ar-SA"/>
        </w:rPr>
      </w:pPr>
    </w:p>
    <w:p w14:paraId="6546D2A4" w14:textId="77777777" w:rsidR="001D58E1" w:rsidRPr="00EA043F" w:rsidRDefault="001D58E1" w:rsidP="001D58E1">
      <w:pPr>
        <w:ind w:left="540"/>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690BC31B" w14:textId="77777777" w:rsidR="001D58E1" w:rsidRPr="00EA043F" w:rsidRDefault="001D58E1" w:rsidP="001D58E1">
      <w:pPr>
        <w:ind w:left="540"/>
        <w:contextualSpacing/>
        <w:jc w:val="both"/>
        <w:rPr>
          <w:rFonts w:eastAsia="Cambria" w:cs="Arial"/>
          <w:color w:val="auto"/>
          <w:sz w:val="18"/>
          <w:szCs w:val="18"/>
          <w:u w:val="none"/>
          <w:lang w:val="en-US" w:bidi="ar-SA"/>
        </w:rPr>
      </w:pPr>
    </w:p>
    <w:p w14:paraId="0FB7D99C" w14:textId="190DC7B0" w:rsidR="002D13F0" w:rsidRPr="00EA043F" w:rsidRDefault="001D58E1" w:rsidP="001D58E1">
      <w:pPr>
        <w:ind w:left="540"/>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 xml:space="preserve">Payments associated with short-term leases and leases of low-value assets are </w:t>
      </w:r>
      <w:proofErr w:type="spellStart"/>
      <w:r w:rsidRPr="00EA043F">
        <w:rPr>
          <w:rFonts w:eastAsia="Cambria" w:cs="Arial"/>
          <w:color w:val="auto"/>
          <w:sz w:val="18"/>
          <w:szCs w:val="18"/>
          <w:u w:val="none"/>
          <w:lang w:val="en-US" w:bidi="ar-SA"/>
        </w:rPr>
        <w:t>recognised</w:t>
      </w:r>
      <w:proofErr w:type="spellEnd"/>
      <w:r w:rsidRPr="00EA043F">
        <w:rPr>
          <w:rFonts w:eastAsia="Cambria" w:cs="Arial"/>
          <w:color w:val="auto"/>
          <w:sz w:val="18"/>
          <w:szCs w:val="18"/>
          <w:u w:val="none"/>
          <w:lang w:val="en-US" w:bidi="ar-SA"/>
        </w:rPr>
        <w:t xml:space="preserve"> on a straight-line basis as an expense in profit or loss. Short-term leases are leases with a lease term of 12 months or less. Low-value assets comprise small items of office furniture.</w:t>
      </w:r>
    </w:p>
    <w:p w14:paraId="4E946E9E" w14:textId="77777777" w:rsidR="001D58E1" w:rsidRPr="00EA043F" w:rsidRDefault="001D58E1" w:rsidP="001D58E1">
      <w:pPr>
        <w:ind w:left="540"/>
        <w:contextualSpacing/>
        <w:jc w:val="both"/>
        <w:rPr>
          <w:rFonts w:eastAsia="Cambria" w:cs="Arial"/>
          <w:color w:val="auto"/>
          <w:sz w:val="18"/>
          <w:szCs w:val="18"/>
          <w:u w:val="none"/>
          <w:lang w:val="en-GB" w:bidi="ar-SA"/>
        </w:rPr>
      </w:pPr>
    </w:p>
    <w:p w14:paraId="335B940A" w14:textId="77777777" w:rsidR="001D58E1" w:rsidRPr="00EA043F" w:rsidRDefault="001D58E1" w:rsidP="001D58E1">
      <w:pPr>
        <w:ind w:left="540"/>
        <w:rPr>
          <w:rFonts w:eastAsia="Arial" w:cs="Arial"/>
          <w:b/>
          <w:bCs/>
          <w:color w:val="auto"/>
          <w:spacing w:val="-4"/>
          <w:sz w:val="18"/>
          <w:szCs w:val="18"/>
          <w:u w:val="none"/>
          <w:lang w:val="en-GB" w:eastAsia="en-GB"/>
        </w:rPr>
      </w:pPr>
      <w:r w:rsidRPr="00EA043F">
        <w:rPr>
          <w:rFonts w:eastAsia="Arial" w:cs="Arial"/>
          <w:b/>
          <w:bCs/>
          <w:color w:val="auto"/>
          <w:spacing w:val="-4"/>
          <w:sz w:val="18"/>
          <w:szCs w:val="18"/>
          <w:u w:val="none"/>
          <w:lang w:val="en-GB" w:eastAsia="en-GB"/>
        </w:rPr>
        <w:t>Leases - where the Group is the lessor</w:t>
      </w:r>
    </w:p>
    <w:p w14:paraId="7870505F" w14:textId="77777777" w:rsidR="001D58E1" w:rsidRPr="00EA043F" w:rsidRDefault="001D58E1" w:rsidP="001D58E1">
      <w:pPr>
        <w:ind w:left="540"/>
        <w:rPr>
          <w:rFonts w:eastAsia="Arial" w:cs="Arial"/>
          <w:color w:val="auto"/>
          <w:spacing w:val="-4"/>
          <w:sz w:val="18"/>
          <w:szCs w:val="18"/>
          <w:u w:val="none"/>
          <w:lang w:val="en-GB" w:eastAsia="en-GB"/>
        </w:rPr>
      </w:pPr>
    </w:p>
    <w:p w14:paraId="4C3582A8" w14:textId="071BFACC" w:rsidR="002D13F0" w:rsidRDefault="001D58E1" w:rsidP="00EA043F">
      <w:pPr>
        <w:ind w:left="540"/>
        <w:jc w:val="both"/>
        <w:rPr>
          <w:rFonts w:eastAsia="Arial" w:cstheme="minorBidi"/>
          <w:color w:val="auto"/>
          <w:spacing w:val="-4"/>
          <w:sz w:val="18"/>
          <w:szCs w:val="18"/>
          <w:u w:val="none"/>
          <w:lang w:val="en-GB" w:eastAsia="en-GB"/>
        </w:rPr>
      </w:pPr>
      <w:r w:rsidRPr="00EA043F">
        <w:rPr>
          <w:rFonts w:eastAsia="Arial" w:cs="Arial"/>
          <w:color w:val="auto"/>
          <w:spacing w:val="-4"/>
          <w:sz w:val="18"/>
          <w:szCs w:val="18"/>
          <w:u w:val="none"/>
          <w:lang w:val="en-GB" w:eastAsia="en-GB"/>
        </w:rPr>
        <w:t>Rental income under operating leases (net of any incentives given to lessees) is recognised on a straight-line basis over the lease term.</w:t>
      </w:r>
      <w:r w:rsidR="00807C46" w:rsidRPr="00EA043F">
        <w:rPr>
          <w:rFonts w:eastAsia="Arial" w:cs="Arial"/>
          <w:color w:val="auto"/>
          <w:spacing w:val="-4"/>
          <w:sz w:val="18"/>
          <w:szCs w:val="18"/>
          <w:u w:val="none"/>
          <w:lang w:val="en-GB" w:eastAsia="en-GB"/>
        </w:rPr>
        <w:t xml:space="preserve"> </w:t>
      </w:r>
    </w:p>
    <w:p w14:paraId="174CC9A1" w14:textId="77777777" w:rsidR="00EA043F" w:rsidRPr="00EA043F" w:rsidRDefault="00EA043F" w:rsidP="00EA043F">
      <w:pPr>
        <w:ind w:left="540"/>
        <w:jc w:val="both"/>
        <w:rPr>
          <w:rFonts w:eastAsia="Arial" w:cstheme="minorBidi"/>
          <w:color w:val="auto"/>
          <w:spacing w:val="-4"/>
          <w:sz w:val="18"/>
          <w:szCs w:val="18"/>
          <w:u w:val="none"/>
          <w:lang w:val="en-GB" w:eastAsia="en-GB"/>
        </w:rPr>
      </w:pPr>
    </w:p>
    <w:p w14:paraId="3BE246CA" w14:textId="4BBD8F4C" w:rsidR="002D13F0" w:rsidRPr="00EA043F" w:rsidRDefault="001D58E1" w:rsidP="00B2224F">
      <w:pPr>
        <w:keepNext/>
        <w:keepLines/>
        <w:ind w:left="540" w:hanging="540"/>
        <w:outlineLvl w:val="1"/>
        <w:rPr>
          <w:rFonts w:eastAsia="Arial" w:cs="Arial"/>
          <w:bCs/>
          <w:color w:val="auto"/>
          <w:sz w:val="18"/>
          <w:szCs w:val="18"/>
          <w:u w:val="none"/>
          <w:cs/>
          <w:lang w:val="en-GB" w:eastAsia="en-GB"/>
        </w:rPr>
      </w:pPr>
      <w:bookmarkStart w:id="4" w:name="_Toc48736031"/>
      <w:r w:rsidRPr="00EA043F">
        <w:rPr>
          <w:rFonts w:eastAsia="Arial" w:cs="Arial"/>
          <w:b/>
          <w:bCs/>
          <w:color w:val="auto"/>
          <w:sz w:val="18"/>
          <w:szCs w:val="18"/>
          <w:u w:val="none"/>
          <w:lang w:val="en-GB" w:eastAsia="en-GB"/>
        </w:rPr>
        <w:t>4</w:t>
      </w:r>
      <w:r w:rsidR="007C4204" w:rsidRPr="00EA043F">
        <w:rPr>
          <w:rFonts w:eastAsia="Arial" w:cs="Arial"/>
          <w:b/>
          <w:bCs/>
          <w:color w:val="auto"/>
          <w:sz w:val="18"/>
          <w:szCs w:val="18"/>
          <w:u w:val="none"/>
          <w:lang w:val="en-GB" w:eastAsia="en-GB"/>
        </w:rPr>
        <w:t>.</w:t>
      </w:r>
      <w:r w:rsidRPr="00EA043F">
        <w:rPr>
          <w:rFonts w:eastAsia="Arial" w:cs="Arial"/>
          <w:b/>
          <w:bCs/>
          <w:color w:val="auto"/>
          <w:sz w:val="18"/>
          <w:szCs w:val="18"/>
          <w:u w:val="none"/>
          <w:lang w:val="en-GB" w:eastAsia="en-GB"/>
        </w:rPr>
        <w:t>9</w:t>
      </w:r>
      <w:r w:rsidR="002D13F0" w:rsidRPr="00EA043F">
        <w:rPr>
          <w:rFonts w:eastAsia="Arial" w:cs="Arial"/>
          <w:b/>
          <w:bCs/>
          <w:color w:val="auto"/>
          <w:sz w:val="18"/>
          <w:szCs w:val="18"/>
          <w:u w:val="none"/>
          <w:lang w:val="en-GB" w:eastAsia="en-GB"/>
        </w:rPr>
        <w:tab/>
        <w:t>Financial liabilities</w:t>
      </w:r>
      <w:bookmarkEnd w:id="4"/>
    </w:p>
    <w:p w14:paraId="72C29277" w14:textId="77777777" w:rsidR="002D13F0" w:rsidRPr="00EA043F" w:rsidRDefault="002D13F0" w:rsidP="00B2224F">
      <w:pPr>
        <w:ind w:left="540"/>
        <w:rPr>
          <w:rFonts w:cs="Arial"/>
          <w:color w:val="auto"/>
          <w:spacing w:val="-2"/>
          <w:sz w:val="18"/>
          <w:szCs w:val="18"/>
          <w:u w:val="none"/>
          <w:lang w:val="en-GB"/>
        </w:rPr>
      </w:pPr>
    </w:p>
    <w:p w14:paraId="2D79CC54" w14:textId="77777777" w:rsidR="002D13F0" w:rsidRPr="00EA043F" w:rsidRDefault="00B40FD4" w:rsidP="00814CB4">
      <w:pPr>
        <w:numPr>
          <w:ilvl w:val="0"/>
          <w:numId w:val="13"/>
        </w:numPr>
        <w:rPr>
          <w:rFonts w:eastAsia="Ink Free" w:cs="Arial"/>
          <w:color w:val="auto"/>
          <w:sz w:val="18"/>
          <w:szCs w:val="18"/>
          <w:u w:val="none"/>
          <w:lang w:val="en-US" w:eastAsia="en-GB"/>
        </w:rPr>
      </w:pPr>
      <w:r w:rsidRPr="00EA043F">
        <w:rPr>
          <w:rFonts w:eastAsia="Ink Free" w:cs="Arial"/>
          <w:color w:val="auto"/>
          <w:sz w:val="18"/>
          <w:szCs w:val="18"/>
          <w:u w:val="none"/>
          <w:lang w:val="en-US" w:eastAsia="en-GB"/>
        </w:rPr>
        <w:tab/>
      </w:r>
      <w:r w:rsidR="002D13F0" w:rsidRPr="00EA043F">
        <w:rPr>
          <w:rFonts w:eastAsia="Ink Free" w:cs="Arial"/>
          <w:color w:val="auto"/>
          <w:sz w:val="18"/>
          <w:szCs w:val="18"/>
          <w:u w:val="none"/>
          <w:lang w:val="en-US" w:eastAsia="en-GB"/>
        </w:rPr>
        <w:t>Classification</w:t>
      </w:r>
    </w:p>
    <w:p w14:paraId="34A077FA" w14:textId="77777777" w:rsidR="002D13F0" w:rsidRPr="00EA043F" w:rsidRDefault="002D13F0" w:rsidP="00DB109B">
      <w:pPr>
        <w:ind w:left="1080"/>
        <w:rPr>
          <w:rFonts w:eastAsia="Ink Free" w:cs="Arial"/>
          <w:color w:val="auto"/>
          <w:sz w:val="18"/>
          <w:szCs w:val="18"/>
          <w:u w:val="none"/>
          <w:lang w:val="en-US" w:eastAsia="en-GB"/>
        </w:rPr>
      </w:pPr>
    </w:p>
    <w:p w14:paraId="0B2773E9" w14:textId="4374AB7F" w:rsidR="002D13F0" w:rsidRPr="00EA043F" w:rsidRDefault="002D13F0" w:rsidP="00DB109B">
      <w:pPr>
        <w:ind w:left="1080"/>
        <w:jc w:val="thaiDistribute"/>
        <w:rPr>
          <w:rFonts w:eastAsia="Ink Free" w:cs="Arial"/>
          <w:color w:val="auto"/>
          <w:sz w:val="18"/>
          <w:szCs w:val="18"/>
          <w:u w:val="none"/>
          <w:lang w:val="en-US" w:eastAsia="en-GB"/>
        </w:rPr>
      </w:pPr>
      <w:r w:rsidRPr="00EA043F">
        <w:rPr>
          <w:rFonts w:eastAsia="Ink Free" w:cs="Arial"/>
          <w:color w:val="auto"/>
          <w:spacing w:val="-2"/>
          <w:sz w:val="18"/>
          <w:szCs w:val="18"/>
          <w:u w:val="none"/>
          <w:lang w:val="en-US" w:eastAsia="en-GB"/>
        </w:rPr>
        <w:t xml:space="preserve">Financial instruments issued by the </w:t>
      </w:r>
      <w:r w:rsidR="00DC727C" w:rsidRPr="00EA043F">
        <w:rPr>
          <w:rFonts w:eastAsia="Ink Free" w:cs="Arial"/>
          <w:color w:val="auto"/>
          <w:spacing w:val="-2"/>
          <w:sz w:val="18"/>
          <w:szCs w:val="18"/>
          <w:u w:val="none"/>
          <w:lang w:val="en-US" w:eastAsia="en-GB"/>
        </w:rPr>
        <w:t>Group</w:t>
      </w:r>
      <w:r w:rsidRPr="00EA043F">
        <w:rPr>
          <w:rFonts w:eastAsia="Ink Free" w:cs="Arial"/>
          <w:color w:val="auto"/>
          <w:spacing w:val="-2"/>
          <w:sz w:val="18"/>
          <w:szCs w:val="18"/>
          <w:u w:val="none"/>
          <w:lang w:val="en-US" w:eastAsia="en-GB"/>
        </w:rPr>
        <w:t xml:space="preserve"> are classified as either financial liabilities or equity securities</w:t>
      </w:r>
      <w:r w:rsidRPr="00EA043F">
        <w:rPr>
          <w:rFonts w:eastAsia="Ink Free" w:cs="Arial"/>
          <w:color w:val="auto"/>
          <w:sz w:val="18"/>
          <w:szCs w:val="18"/>
          <w:u w:val="none"/>
          <w:lang w:val="en-US" w:eastAsia="en-GB"/>
        </w:rPr>
        <w:t xml:space="preserve"> by considering contractual obligations.</w:t>
      </w:r>
    </w:p>
    <w:p w14:paraId="6AC5831E" w14:textId="77777777" w:rsidR="002D13F0" w:rsidRPr="00EA043F" w:rsidRDefault="002D13F0" w:rsidP="006D47A7">
      <w:pPr>
        <w:contextualSpacing/>
        <w:rPr>
          <w:rFonts w:eastAsia="Cambria" w:cs="Arial"/>
          <w:color w:val="auto"/>
          <w:spacing w:val="-4"/>
          <w:sz w:val="18"/>
          <w:szCs w:val="18"/>
          <w:u w:val="none"/>
          <w:lang w:val="en-US" w:bidi="ar-SA"/>
        </w:rPr>
      </w:pPr>
    </w:p>
    <w:p w14:paraId="36440ACA" w14:textId="5DCAFB70" w:rsidR="002D13F0" w:rsidRPr="00EA043F" w:rsidRDefault="002D13F0" w:rsidP="00937ADD">
      <w:pPr>
        <w:pBdr>
          <w:top w:val="nil"/>
          <w:left w:val="nil"/>
          <w:bottom w:val="nil"/>
          <w:right w:val="nil"/>
          <w:between w:val="nil"/>
        </w:pBdr>
        <w:ind w:left="1080"/>
        <w:jc w:val="both"/>
        <w:rPr>
          <w:rFonts w:eastAsia="Arial" w:cs="Arial"/>
          <w:color w:val="auto"/>
          <w:sz w:val="18"/>
          <w:szCs w:val="18"/>
          <w:u w:val="none"/>
          <w:lang w:val="en-GB" w:eastAsia="en-GB"/>
        </w:rPr>
      </w:pPr>
      <w:r w:rsidRPr="00EA043F">
        <w:rPr>
          <w:rFonts w:eastAsia="Arial" w:cs="Arial"/>
          <w:color w:val="auto"/>
          <w:spacing w:val="-6"/>
          <w:sz w:val="18"/>
          <w:szCs w:val="18"/>
          <w:u w:val="none"/>
          <w:lang w:val="en-GB" w:eastAsia="en-GB"/>
        </w:rPr>
        <w:t xml:space="preserve">Borrowings are classified as current liabilities unless the </w:t>
      </w:r>
      <w:r w:rsidR="00DC727C" w:rsidRPr="00EA043F">
        <w:rPr>
          <w:rFonts w:eastAsia="Ink Free" w:cs="Arial"/>
          <w:color w:val="auto"/>
          <w:spacing w:val="-6"/>
          <w:sz w:val="18"/>
          <w:szCs w:val="18"/>
          <w:u w:val="none"/>
          <w:lang w:val="en-US" w:eastAsia="en-GB"/>
        </w:rPr>
        <w:t xml:space="preserve">Group </w:t>
      </w:r>
      <w:r w:rsidRPr="00EA043F">
        <w:rPr>
          <w:rFonts w:eastAsia="Arial" w:cs="Arial"/>
          <w:color w:val="auto"/>
          <w:spacing w:val="-6"/>
          <w:sz w:val="18"/>
          <w:szCs w:val="18"/>
          <w:u w:val="none"/>
          <w:lang w:val="en-GB" w:eastAsia="en-GB"/>
        </w:rPr>
        <w:t>has an unconditional right to defer settlement</w:t>
      </w:r>
      <w:r w:rsidRPr="00EA043F">
        <w:rPr>
          <w:rFonts w:eastAsia="Arial" w:cs="Arial"/>
          <w:color w:val="auto"/>
          <w:sz w:val="18"/>
          <w:szCs w:val="18"/>
          <w:u w:val="none"/>
          <w:lang w:val="en-GB" w:eastAsia="en-GB"/>
        </w:rPr>
        <w:t xml:space="preserve"> of the liability for at least </w:t>
      </w:r>
      <w:r w:rsidR="0050527C" w:rsidRPr="00EA043F">
        <w:rPr>
          <w:rFonts w:eastAsia="Arial" w:cs="Arial"/>
          <w:color w:val="auto"/>
          <w:sz w:val="18"/>
          <w:szCs w:val="18"/>
          <w:u w:val="none"/>
          <w:lang w:val="en-GB" w:eastAsia="en-GB"/>
        </w:rPr>
        <w:t>12</w:t>
      </w:r>
      <w:r w:rsidRPr="00EA043F">
        <w:rPr>
          <w:rFonts w:eastAsia="Arial" w:cs="Arial"/>
          <w:color w:val="auto"/>
          <w:sz w:val="18"/>
          <w:szCs w:val="18"/>
          <w:u w:val="none"/>
          <w:lang w:val="en-GB" w:eastAsia="en-GB"/>
        </w:rPr>
        <w:t xml:space="preserve"> months after the reporting date.</w:t>
      </w:r>
    </w:p>
    <w:p w14:paraId="6B5EA8A5" w14:textId="77777777" w:rsidR="001129DB" w:rsidRPr="00EA043F" w:rsidRDefault="001129DB" w:rsidP="00937ADD">
      <w:pPr>
        <w:pBdr>
          <w:top w:val="nil"/>
          <w:left w:val="nil"/>
          <w:bottom w:val="nil"/>
          <w:right w:val="nil"/>
          <w:between w:val="nil"/>
        </w:pBdr>
        <w:ind w:left="1080"/>
        <w:jc w:val="both"/>
        <w:rPr>
          <w:rFonts w:eastAsia="Arial" w:cs="Arial"/>
          <w:color w:val="auto"/>
          <w:sz w:val="18"/>
          <w:szCs w:val="18"/>
          <w:u w:val="none"/>
          <w:lang w:val="en-GB" w:eastAsia="en-GB"/>
        </w:rPr>
      </w:pPr>
    </w:p>
    <w:p w14:paraId="2978A3CD" w14:textId="77777777" w:rsidR="002D13F0" w:rsidRPr="00EA043F" w:rsidRDefault="002D13F0" w:rsidP="002D13F0">
      <w:pPr>
        <w:ind w:left="1080" w:hanging="540"/>
        <w:rPr>
          <w:rFonts w:eastAsia="Ink Free" w:cs="Arial"/>
          <w:color w:val="auto"/>
          <w:sz w:val="18"/>
          <w:szCs w:val="18"/>
          <w:u w:val="none"/>
          <w:lang w:val="en-US" w:eastAsia="en-GB"/>
        </w:rPr>
      </w:pPr>
      <w:r w:rsidRPr="00EA043F">
        <w:rPr>
          <w:rFonts w:eastAsia="Ink Free" w:cs="Arial"/>
          <w:color w:val="auto"/>
          <w:sz w:val="18"/>
          <w:szCs w:val="18"/>
          <w:u w:val="none"/>
          <w:lang w:val="en-GB" w:eastAsia="en-GB"/>
        </w:rPr>
        <w:t>b)</w:t>
      </w:r>
      <w:r w:rsidRPr="00EA043F">
        <w:rPr>
          <w:rFonts w:eastAsia="Ink Free" w:cs="Arial"/>
          <w:color w:val="auto"/>
          <w:sz w:val="18"/>
          <w:szCs w:val="18"/>
          <w:u w:val="none"/>
          <w:lang w:val="en-GB" w:eastAsia="en-GB"/>
        </w:rPr>
        <w:tab/>
      </w:r>
      <w:r w:rsidRPr="00EA043F">
        <w:rPr>
          <w:rFonts w:eastAsia="Ink Free" w:cs="Arial"/>
          <w:color w:val="auto"/>
          <w:sz w:val="18"/>
          <w:szCs w:val="18"/>
          <w:u w:val="none"/>
          <w:lang w:val="en-US" w:eastAsia="en-GB"/>
        </w:rPr>
        <w:t>Measurement</w:t>
      </w:r>
    </w:p>
    <w:p w14:paraId="1430ABA5" w14:textId="77777777" w:rsidR="002D13F0" w:rsidRPr="00EA043F" w:rsidRDefault="002D13F0" w:rsidP="00DB109B">
      <w:pPr>
        <w:ind w:left="1080"/>
        <w:jc w:val="thaiDistribute"/>
        <w:rPr>
          <w:rFonts w:eastAsia="Arial" w:cs="Arial"/>
          <w:color w:val="auto"/>
          <w:sz w:val="18"/>
          <w:szCs w:val="18"/>
          <w:u w:val="none"/>
          <w:lang w:val="en-GB" w:eastAsia="en-GB"/>
        </w:rPr>
      </w:pPr>
    </w:p>
    <w:p w14:paraId="2A3586F3" w14:textId="77777777" w:rsidR="002D13F0" w:rsidRPr="00EA043F" w:rsidRDefault="002D13F0" w:rsidP="00DB109B">
      <w:pPr>
        <w:tabs>
          <w:tab w:val="left" w:pos="993"/>
        </w:tabs>
        <w:ind w:left="1080"/>
        <w:jc w:val="thaiDistribute"/>
        <w:rPr>
          <w:rFonts w:eastAsia="Arial" w:cs="Arial"/>
          <w:color w:val="auto"/>
          <w:sz w:val="18"/>
          <w:szCs w:val="18"/>
          <w:u w:val="none"/>
          <w:lang w:val="en-GB" w:eastAsia="en-GB"/>
        </w:rPr>
      </w:pPr>
      <w:r w:rsidRPr="00EA043F">
        <w:rPr>
          <w:rFonts w:eastAsia="Arial" w:cs="Arial"/>
          <w:color w:val="auto"/>
          <w:sz w:val="18"/>
          <w:szCs w:val="18"/>
          <w:u w:val="none"/>
          <w:lang w:val="en-GB" w:eastAsia="en-GB"/>
        </w:rPr>
        <w:t>Financial liabilities are initially recognised at fair value and are subsequently measured at amortised cost.</w:t>
      </w:r>
    </w:p>
    <w:p w14:paraId="6286DFFB" w14:textId="77777777" w:rsidR="002D13F0" w:rsidRPr="00EA043F" w:rsidRDefault="002D13F0" w:rsidP="00DB109B">
      <w:pPr>
        <w:ind w:left="1080"/>
        <w:jc w:val="thaiDistribute"/>
        <w:rPr>
          <w:rFonts w:eastAsia="Arial" w:cs="Arial"/>
          <w:color w:val="auto"/>
          <w:sz w:val="18"/>
          <w:szCs w:val="18"/>
          <w:u w:val="none"/>
          <w:lang w:val="en-GB" w:eastAsia="en-GB"/>
        </w:rPr>
      </w:pPr>
    </w:p>
    <w:p w14:paraId="6B4B99DD" w14:textId="77777777" w:rsidR="002D13F0" w:rsidRPr="00EA043F" w:rsidRDefault="002D13F0" w:rsidP="002D13F0">
      <w:pPr>
        <w:ind w:left="1080" w:hanging="540"/>
        <w:rPr>
          <w:rFonts w:eastAsia="Ink Free" w:cs="Arial"/>
          <w:color w:val="auto"/>
          <w:sz w:val="18"/>
          <w:szCs w:val="18"/>
          <w:u w:val="none"/>
          <w:lang w:val="en-GB" w:eastAsia="en-GB"/>
        </w:rPr>
      </w:pPr>
      <w:r w:rsidRPr="00EA043F">
        <w:rPr>
          <w:rFonts w:eastAsia="Ink Free" w:cs="Arial"/>
          <w:color w:val="auto"/>
          <w:sz w:val="18"/>
          <w:szCs w:val="18"/>
          <w:u w:val="none"/>
          <w:lang w:val="en-GB" w:eastAsia="en-GB"/>
        </w:rPr>
        <w:t>c)</w:t>
      </w:r>
      <w:r w:rsidRPr="00EA043F">
        <w:rPr>
          <w:rFonts w:eastAsia="Ink Free" w:cs="Arial"/>
          <w:color w:val="auto"/>
          <w:sz w:val="18"/>
          <w:szCs w:val="18"/>
          <w:u w:val="none"/>
          <w:lang w:val="en-GB" w:eastAsia="en-GB"/>
        </w:rPr>
        <w:tab/>
        <w:t>Derecognition</w:t>
      </w:r>
      <w:r w:rsidRPr="00EA043F">
        <w:rPr>
          <w:rFonts w:eastAsia="Ink Free" w:cs="Arial"/>
          <w:color w:val="auto"/>
          <w:sz w:val="18"/>
          <w:szCs w:val="18"/>
          <w:u w:val="none"/>
          <w:cs/>
          <w:lang w:val="en-GB" w:eastAsia="en-GB"/>
        </w:rPr>
        <w:t xml:space="preserve"> </w:t>
      </w:r>
      <w:r w:rsidRPr="00EA043F">
        <w:rPr>
          <w:rFonts w:eastAsia="Ink Free" w:cs="Arial"/>
          <w:color w:val="auto"/>
          <w:sz w:val="18"/>
          <w:szCs w:val="18"/>
          <w:u w:val="none"/>
          <w:lang w:val="en-GB" w:eastAsia="en-GB"/>
        </w:rPr>
        <w:t xml:space="preserve">and modification </w:t>
      </w:r>
    </w:p>
    <w:p w14:paraId="4E5AB2E3" w14:textId="77777777" w:rsidR="00DB109B" w:rsidRPr="00EA043F" w:rsidRDefault="00DB109B" w:rsidP="00DB109B">
      <w:pPr>
        <w:ind w:left="1080"/>
        <w:jc w:val="thaiDistribute"/>
        <w:rPr>
          <w:rFonts w:eastAsia="Ink Free" w:cs="Arial"/>
          <w:color w:val="auto"/>
          <w:sz w:val="18"/>
          <w:szCs w:val="18"/>
          <w:u w:val="none"/>
          <w:lang w:val="en-GB" w:eastAsia="en-GB"/>
        </w:rPr>
      </w:pPr>
    </w:p>
    <w:p w14:paraId="088D9532" w14:textId="77777777" w:rsidR="002D13F0" w:rsidRPr="00EA043F" w:rsidRDefault="002D13F0" w:rsidP="00DB109B">
      <w:pPr>
        <w:ind w:left="1080"/>
        <w:jc w:val="thaiDistribute"/>
        <w:rPr>
          <w:rFonts w:eastAsia="Ink Free" w:cs="Arial"/>
          <w:color w:val="auto"/>
          <w:sz w:val="18"/>
          <w:szCs w:val="18"/>
          <w:u w:val="none"/>
          <w:lang w:val="en-GB" w:eastAsia="en-GB"/>
        </w:rPr>
      </w:pPr>
      <w:r w:rsidRPr="00EA043F">
        <w:rPr>
          <w:rFonts w:eastAsia="Ink Free" w:cs="Arial"/>
          <w:color w:val="auto"/>
          <w:spacing w:val="-2"/>
          <w:sz w:val="18"/>
          <w:szCs w:val="18"/>
          <w:u w:val="none"/>
          <w:lang w:val="en-GB" w:eastAsia="en-GB"/>
        </w:rPr>
        <w:t>Financial liabilities are derecognised when the obligation specified in the contract is discharged, cancelled</w:t>
      </w:r>
      <w:r w:rsidRPr="00EA043F">
        <w:rPr>
          <w:rFonts w:eastAsia="Ink Free" w:cs="Arial"/>
          <w:color w:val="auto"/>
          <w:sz w:val="18"/>
          <w:szCs w:val="18"/>
          <w:u w:val="none"/>
          <w:lang w:val="en-GB" w:eastAsia="en-GB"/>
        </w:rPr>
        <w:t xml:space="preserve">, or expired. </w:t>
      </w:r>
    </w:p>
    <w:p w14:paraId="5035611F" w14:textId="5A100FC8" w:rsidR="00767958" w:rsidRPr="00EA043F" w:rsidRDefault="00EA043F" w:rsidP="001617D7">
      <w:pPr>
        <w:pStyle w:val="List"/>
        <w:ind w:left="540" w:hanging="540"/>
        <w:jc w:val="thaiDistribute"/>
        <w:rPr>
          <w:rFonts w:ascii="Arial" w:hAnsi="Arial" w:cs="Arial"/>
          <w:b/>
          <w:bCs/>
          <w:sz w:val="18"/>
          <w:szCs w:val="18"/>
          <w:lang w:val="en-US"/>
        </w:rPr>
      </w:pPr>
      <w:r>
        <w:rPr>
          <w:rFonts w:ascii="Arial" w:hAnsi="Arial" w:cs="Angsana New"/>
          <w:b/>
          <w:bCs/>
          <w:sz w:val="18"/>
          <w:szCs w:val="18"/>
          <w:cs/>
          <w:lang w:val="en-US"/>
        </w:rPr>
        <w:br w:type="page"/>
      </w:r>
    </w:p>
    <w:p w14:paraId="2ADBD26F" w14:textId="0F9D7932" w:rsidR="00286497" w:rsidRPr="00EA043F" w:rsidRDefault="006D47A7" w:rsidP="001617D7">
      <w:pPr>
        <w:pStyle w:val="List"/>
        <w:ind w:left="540" w:hanging="540"/>
        <w:jc w:val="thaiDistribute"/>
        <w:rPr>
          <w:rFonts w:ascii="Arial" w:hAnsi="Arial" w:cs="Arial"/>
          <w:b/>
          <w:bCs/>
          <w:sz w:val="18"/>
          <w:szCs w:val="18"/>
          <w:lang w:val="en-US"/>
        </w:rPr>
      </w:pPr>
      <w:r w:rsidRPr="00EA043F">
        <w:rPr>
          <w:rFonts w:ascii="Arial" w:hAnsi="Arial" w:cs="Arial"/>
          <w:b/>
          <w:bCs/>
          <w:sz w:val="18"/>
          <w:szCs w:val="18"/>
          <w:lang w:val="en-US"/>
        </w:rPr>
        <w:t>4</w:t>
      </w:r>
      <w:r w:rsidR="00286497" w:rsidRPr="00EA043F">
        <w:rPr>
          <w:rFonts w:ascii="Arial" w:hAnsi="Arial" w:cs="Arial"/>
          <w:b/>
          <w:bCs/>
          <w:sz w:val="18"/>
          <w:szCs w:val="18"/>
          <w:lang w:val="en-US"/>
        </w:rPr>
        <w:t>.</w:t>
      </w:r>
      <w:r w:rsidR="0050527C" w:rsidRPr="00EA043F">
        <w:rPr>
          <w:rFonts w:ascii="Arial" w:hAnsi="Arial" w:cs="Arial"/>
          <w:b/>
          <w:bCs/>
          <w:sz w:val="18"/>
          <w:szCs w:val="18"/>
        </w:rPr>
        <w:t>1</w:t>
      </w:r>
      <w:r w:rsidRPr="00EA043F">
        <w:rPr>
          <w:rFonts w:ascii="Arial" w:hAnsi="Arial" w:cs="Arial"/>
          <w:b/>
          <w:bCs/>
          <w:sz w:val="18"/>
          <w:szCs w:val="18"/>
        </w:rPr>
        <w:t>0</w:t>
      </w:r>
      <w:r w:rsidR="00286497" w:rsidRPr="00EA043F">
        <w:rPr>
          <w:rFonts w:ascii="Arial" w:hAnsi="Arial" w:cs="Arial"/>
          <w:b/>
          <w:bCs/>
          <w:sz w:val="18"/>
          <w:szCs w:val="18"/>
          <w:lang w:val="en-US"/>
        </w:rPr>
        <w:tab/>
        <w:t xml:space="preserve">Current </w:t>
      </w:r>
      <w:r w:rsidR="00286497" w:rsidRPr="00EA043F">
        <w:rPr>
          <w:rFonts w:ascii="Arial" w:hAnsi="Arial" w:cs="Arial"/>
          <w:b/>
          <w:bCs/>
          <w:sz w:val="18"/>
          <w:szCs w:val="18"/>
          <w:cs/>
          <w:lang w:val="en-US"/>
        </w:rPr>
        <w:t xml:space="preserve">and </w:t>
      </w:r>
      <w:r w:rsidR="00303A94" w:rsidRPr="00EA043F">
        <w:rPr>
          <w:rFonts w:ascii="Arial" w:hAnsi="Arial" w:cs="Arial"/>
          <w:b/>
          <w:bCs/>
          <w:sz w:val="18"/>
          <w:szCs w:val="18"/>
          <w:lang w:val="en-US"/>
        </w:rPr>
        <w:t>deferred income taxes</w:t>
      </w:r>
    </w:p>
    <w:p w14:paraId="4E24B395" w14:textId="77777777" w:rsidR="00990F08" w:rsidRPr="00EA043F" w:rsidRDefault="00990F08" w:rsidP="009009DF">
      <w:pPr>
        <w:pStyle w:val="a"/>
        <w:ind w:left="540" w:right="0"/>
        <w:jc w:val="both"/>
        <w:rPr>
          <w:rFonts w:cs="Arial"/>
          <w:color w:val="auto"/>
          <w:spacing w:val="-2"/>
          <w:sz w:val="18"/>
          <w:szCs w:val="18"/>
          <w:u w:val="none"/>
          <w:lang w:val="en-GB"/>
        </w:rPr>
      </w:pPr>
    </w:p>
    <w:p w14:paraId="7CBD5072" w14:textId="77777777" w:rsidR="006D47A7" w:rsidRPr="00EA043F" w:rsidRDefault="006D47A7" w:rsidP="00EA043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Income tax comprises current and deferred tax. </w:t>
      </w:r>
    </w:p>
    <w:p w14:paraId="05C4180F" w14:textId="77777777" w:rsidR="006D47A7" w:rsidRPr="00EA043F" w:rsidRDefault="006D47A7" w:rsidP="00EA043F">
      <w:pPr>
        <w:pStyle w:val="a"/>
        <w:ind w:left="540" w:right="0"/>
        <w:jc w:val="both"/>
        <w:rPr>
          <w:rFonts w:cs="Arial"/>
          <w:color w:val="auto"/>
          <w:spacing w:val="-2"/>
          <w:sz w:val="18"/>
          <w:szCs w:val="18"/>
          <w:u w:val="none"/>
          <w:lang w:val="en-GB"/>
        </w:rPr>
      </w:pPr>
    </w:p>
    <w:p w14:paraId="4EDBA7A1" w14:textId="77777777" w:rsidR="006D47A7" w:rsidRPr="00EA043F" w:rsidRDefault="006D47A7" w:rsidP="00EA043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Current tax is the expected tax payable on the taxable income for the year, using tax rates enacted or substantively enacted at the end of the reporting period. </w:t>
      </w:r>
    </w:p>
    <w:p w14:paraId="5BBA9D75" w14:textId="77777777" w:rsidR="006D47A7" w:rsidRPr="00EA043F" w:rsidRDefault="006D47A7" w:rsidP="00EA043F">
      <w:pPr>
        <w:pStyle w:val="a"/>
        <w:ind w:left="540" w:right="0"/>
        <w:jc w:val="both"/>
        <w:rPr>
          <w:rFonts w:cs="Arial"/>
          <w:color w:val="auto"/>
          <w:spacing w:val="-2"/>
          <w:sz w:val="18"/>
          <w:szCs w:val="18"/>
          <w:u w:val="none"/>
          <w:lang w:val="en-GB"/>
        </w:rPr>
      </w:pPr>
    </w:p>
    <w:p w14:paraId="213786C5" w14:textId="77777777" w:rsidR="006D47A7" w:rsidRPr="00EA043F" w:rsidRDefault="006D47A7" w:rsidP="00EA043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6A39F14E" w14:textId="77777777" w:rsidR="006D47A7" w:rsidRPr="00EA043F" w:rsidRDefault="006D47A7" w:rsidP="00EA043F">
      <w:pPr>
        <w:pStyle w:val="a"/>
        <w:ind w:left="540" w:right="0"/>
        <w:jc w:val="both"/>
        <w:rPr>
          <w:rFonts w:cs="Arial"/>
          <w:color w:val="auto"/>
          <w:spacing w:val="-2"/>
          <w:sz w:val="18"/>
          <w:szCs w:val="18"/>
          <w:u w:val="none"/>
          <w:lang w:val="en-GB"/>
        </w:rPr>
      </w:pPr>
    </w:p>
    <w:p w14:paraId="4BEB30F3" w14:textId="77777777" w:rsidR="006D47A7" w:rsidRPr="00EA043F" w:rsidRDefault="006D47A7" w:rsidP="00EA043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w:t>
      </w:r>
      <w:proofErr w:type="gramStart"/>
      <w:r w:rsidRPr="00EA043F">
        <w:rPr>
          <w:rFonts w:cs="Arial"/>
          <w:color w:val="auto"/>
          <w:spacing w:val="-2"/>
          <w:sz w:val="18"/>
          <w:szCs w:val="18"/>
          <w:u w:val="none"/>
          <w:lang w:val="en-GB"/>
        </w:rPr>
        <w:t>realised</w:t>
      </w:r>
      <w:proofErr w:type="gramEnd"/>
      <w:r w:rsidRPr="00EA043F">
        <w:rPr>
          <w:rFonts w:cs="Arial"/>
          <w:color w:val="auto"/>
          <w:spacing w:val="-2"/>
          <w:sz w:val="18"/>
          <w:szCs w:val="18"/>
          <w:u w:val="none"/>
          <w:lang w:val="en-GB"/>
        </w:rPr>
        <w:t xml:space="preserve"> or the deferred income tax liability is settled.</w:t>
      </w:r>
    </w:p>
    <w:p w14:paraId="18C1BE89" w14:textId="77777777" w:rsidR="006D47A7" w:rsidRPr="00EA043F" w:rsidRDefault="006D47A7" w:rsidP="00EA043F">
      <w:pPr>
        <w:pStyle w:val="a"/>
        <w:ind w:left="540" w:right="0"/>
        <w:jc w:val="both"/>
        <w:rPr>
          <w:rFonts w:cs="Arial"/>
          <w:color w:val="auto"/>
          <w:spacing w:val="-2"/>
          <w:sz w:val="18"/>
          <w:szCs w:val="18"/>
          <w:u w:val="none"/>
          <w:lang w:val="en-GB"/>
        </w:rPr>
      </w:pPr>
    </w:p>
    <w:p w14:paraId="00225440" w14:textId="5BB74298" w:rsidR="00767958" w:rsidRPr="00EA043F" w:rsidRDefault="006D47A7" w:rsidP="00EA043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Deferred tax assets are recognised only to the extent that it is probable that future taxable profit will be available against which the temporary differences can be utilised.</w:t>
      </w:r>
    </w:p>
    <w:p w14:paraId="4DD6BC5F" w14:textId="77777777" w:rsidR="006D47A7" w:rsidRPr="00EA043F" w:rsidRDefault="006D47A7" w:rsidP="006D47A7">
      <w:pPr>
        <w:pStyle w:val="a"/>
        <w:ind w:left="540" w:right="0"/>
        <w:jc w:val="both"/>
        <w:rPr>
          <w:rFonts w:cs="Arial"/>
          <w:color w:val="auto"/>
          <w:spacing w:val="-2"/>
          <w:sz w:val="18"/>
          <w:szCs w:val="18"/>
          <w:u w:val="none"/>
          <w:lang w:val="en-GB"/>
        </w:rPr>
      </w:pPr>
    </w:p>
    <w:p w14:paraId="4006B999" w14:textId="46EC1A2E" w:rsidR="00495834" w:rsidRPr="00EA043F" w:rsidRDefault="006D47A7" w:rsidP="00E25CE0">
      <w:pPr>
        <w:ind w:left="540" w:hanging="540"/>
        <w:rPr>
          <w:rFonts w:cs="Arial"/>
          <w:b/>
          <w:bCs/>
          <w:color w:val="auto"/>
          <w:sz w:val="18"/>
          <w:szCs w:val="18"/>
          <w:u w:val="none"/>
          <w:lang w:val="en-US"/>
        </w:rPr>
      </w:pPr>
      <w:r w:rsidRPr="00EA043F">
        <w:rPr>
          <w:rFonts w:cs="Arial"/>
          <w:b/>
          <w:bCs/>
          <w:color w:val="auto"/>
          <w:sz w:val="18"/>
          <w:szCs w:val="18"/>
          <w:u w:val="none"/>
          <w:lang w:val="en-US"/>
        </w:rPr>
        <w:t>4</w:t>
      </w:r>
      <w:r w:rsidR="007C4204" w:rsidRPr="00EA043F">
        <w:rPr>
          <w:rFonts w:cs="Arial"/>
          <w:b/>
          <w:bCs/>
          <w:color w:val="auto"/>
          <w:sz w:val="18"/>
          <w:szCs w:val="18"/>
          <w:u w:val="none"/>
          <w:lang w:val="en-US"/>
        </w:rPr>
        <w:t>.1</w:t>
      </w:r>
      <w:r w:rsidRPr="00EA043F">
        <w:rPr>
          <w:rFonts w:cs="Arial"/>
          <w:b/>
          <w:bCs/>
          <w:color w:val="auto"/>
          <w:sz w:val="18"/>
          <w:szCs w:val="18"/>
          <w:u w:val="none"/>
          <w:lang w:val="en-US"/>
        </w:rPr>
        <w:t>1</w:t>
      </w:r>
      <w:r w:rsidR="00495834" w:rsidRPr="00EA043F">
        <w:rPr>
          <w:rFonts w:cs="Arial"/>
          <w:b/>
          <w:bCs/>
          <w:color w:val="auto"/>
          <w:sz w:val="18"/>
          <w:szCs w:val="18"/>
          <w:u w:val="none"/>
          <w:lang w:val="en-US"/>
        </w:rPr>
        <w:tab/>
        <w:t>Employee benefits</w:t>
      </w:r>
    </w:p>
    <w:p w14:paraId="5D0AEBB6" w14:textId="77777777" w:rsidR="009127A0" w:rsidRPr="00EA043F" w:rsidRDefault="009127A0" w:rsidP="00487CCB">
      <w:pPr>
        <w:pStyle w:val="a"/>
        <w:ind w:left="540"/>
        <w:jc w:val="both"/>
        <w:rPr>
          <w:rFonts w:cs="Arial"/>
          <w:i/>
          <w:iCs/>
          <w:color w:val="auto"/>
          <w:sz w:val="18"/>
          <w:szCs w:val="18"/>
          <w:u w:val="none"/>
          <w:lang w:val="en-GB"/>
        </w:rPr>
      </w:pPr>
    </w:p>
    <w:p w14:paraId="436C02AB" w14:textId="77777777" w:rsidR="002C141B" w:rsidRPr="00EA043F" w:rsidRDefault="002C141B" w:rsidP="002C141B">
      <w:pPr>
        <w:pStyle w:val="a"/>
        <w:ind w:left="540"/>
        <w:jc w:val="both"/>
        <w:rPr>
          <w:rFonts w:cs="Arial"/>
          <w:i/>
          <w:iCs/>
          <w:color w:val="auto"/>
          <w:sz w:val="18"/>
          <w:szCs w:val="18"/>
          <w:u w:val="none"/>
          <w:lang w:val="en-US"/>
        </w:rPr>
      </w:pPr>
      <w:r w:rsidRPr="00EA043F">
        <w:rPr>
          <w:rFonts w:cs="Arial"/>
          <w:i/>
          <w:iCs/>
          <w:color w:val="auto"/>
          <w:sz w:val="18"/>
          <w:szCs w:val="18"/>
          <w:u w:val="none"/>
          <w:lang w:val="en-US"/>
        </w:rPr>
        <w:t>Defined contribution plan</w:t>
      </w:r>
    </w:p>
    <w:p w14:paraId="21AF29FF" w14:textId="77777777" w:rsidR="002C141B" w:rsidRPr="00EA043F" w:rsidRDefault="002C141B" w:rsidP="002C141B">
      <w:pPr>
        <w:pBdr>
          <w:top w:val="nil"/>
          <w:left w:val="nil"/>
          <w:bottom w:val="nil"/>
          <w:right w:val="nil"/>
          <w:between w:val="nil"/>
        </w:pBdr>
        <w:ind w:left="540"/>
        <w:jc w:val="both"/>
        <w:rPr>
          <w:rFonts w:eastAsia="Arial" w:cs="Arial"/>
          <w:color w:val="auto"/>
          <w:sz w:val="18"/>
          <w:szCs w:val="18"/>
          <w:u w:val="none"/>
          <w:lang w:val="en-GB" w:eastAsia="en-GB"/>
        </w:rPr>
      </w:pPr>
    </w:p>
    <w:p w14:paraId="4D820CC2" w14:textId="7929B1E7" w:rsidR="002C141B" w:rsidRPr="00EA043F" w:rsidRDefault="002C141B" w:rsidP="002C141B">
      <w:pPr>
        <w:pBdr>
          <w:top w:val="nil"/>
          <w:left w:val="nil"/>
          <w:bottom w:val="nil"/>
          <w:right w:val="nil"/>
          <w:between w:val="nil"/>
        </w:pBdr>
        <w:ind w:left="54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The </w:t>
      </w:r>
      <w:r w:rsidR="002B7738" w:rsidRPr="00EA043F">
        <w:rPr>
          <w:rFonts w:eastAsia="Ink Free" w:cs="Arial"/>
          <w:color w:val="auto"/>
          <w:sz w:val="18"/>
          <w:szCs w:val="18"/>
          <w:u w:val="none"/>
          <w:lang w:val="en-US" w:eastAsia="en-GB"/>
        </w:rPr>
        <w:t xml:space="preserve">Group </w:t>
      </w:r>
      <w:r w:rsidRPr="00EA043F">
        <w:rPr>
          <w:rFonts w:eastAsia="Arial" w:cs="Arial"/>
          <w:color w:val="auto"/>
          <w:sz w:val="18"/>
          <w:szCs w:val="18"/>
          <w:u w:val="none"/>
          <w:lang w:val="en-GB" w:eastAsia="en-GB"/>
        </w:rPr>
        <w:t>pays contributions to a separate fund on a voluntary basis. The Group has no further payment obligations once the contributions have been paid. The contributions are recognised as employee benefit expense when they are due.</w:t>
      </w:r>
    </w:p>
    <w:p w14:paraId="187C6284" w14:textId="77777777" w:rsidR="009127A0" w:rsidRPr="00EA043F" w:rsidRDefault="009127A0" w:rsidP="009009DF">
      <w:pPr>
        <w:pBdr>
          <w:top w:val="nil"/>
          <w:left w:val="nil"/>
          <w:bottom w:val="nil"/>
          <w:right w:val="nil"/>
          <w:between w:val="nil"/>
        </w:pBdr>
        <w:ind w:left="540"/>
        <w:jc w:val="both"/>
        <w:rPr>
          <w:rFonts w:eastAsia="Arial" w:cs="Arial"/>
          <w:color w:val="auto"/>
          <w:sz w:val="18"/>
          <w:szCs w:val="18"/>
          <w:u w:val="none"/>
          <w:lang w:val="en-GB" w:eastAsia="en-GB"/>
        </w:rPr>
      </w:pPr>
    </w:p>
    <w:p w14:paraId="76DC33B2" w14:textId="77777777" w:rsidR="00D774DE" w:rsidRPr="00EA043F" w:rsidRDefault="00D774DE" w:rsidP="00487CCB">
      <w:pPr>
        <w:pStyle w:val="a"/>
        <w:ind w:left="540"/>
        <w:jc w:val="both"/>
        <w:rPr>
          <w:rFonts w:cs="Arial"/>
          <w:i/>
          <w:iCs/>
          <w:color w:val="auto"/>
          <w:sz w:val="18"/>
          <w:szCs w:val="18"/>
          <w:u w:val="none"/>
          <w:lang w:val="en-US"/>
        </w:rPr>
      </w:pPr>
      <w:r w:rsidRPr="00EA043F">
        <w:rPr>
          <w:rFonts w:cs="Arial"/>
          <w:i/>
          <w:iCs/>
          <w:color w:val="auto"/>
          <w:sz w:val="18"/>
          <w:szCs w:val="18"/>
          <w:u w:val="none"/>
          <w:lang w:val="en-US"/>
        </w:rPr>
        <w:t>Defined benefit plans - retirement benefit</w:t>
      </w:r>
    </w:p>
    <w:p w14:paraId="78B83A62" w14:textId="77777777" w:rsidR="002B0542" w:rsidRPr="00EA043F" w:rsidRDefault="002B0542" w:rsidP="00487CCB">
      <w:pPr>
        <w:pStyle w:val="a"/>
        <w:ind w:left="540" w:right="0"/>
        <w:jc w:val="both"/>
        <w:rPr>
          <w:rFonts w:cs="Arial"/>
          <w:color w:val="auto"/>
          <w:spacing w:val="-2"/>
          <w:sz w:val="18"/>
          <w:szCs w:val="18"/>
          <w:u w:val="none"/>
          <w:lang w:val="en-GB"/>
        </w:rPr>
      </w:pPr>
    </w:p>
    <w:p w14:paraId="4EA4B238" w14:textId="77777777" w:rsidR="00E4252E" w:rsidRPr="00EA043F" w:rsidRDefault="00E4252E" w:rsidP="00487CCB">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1F55E87C" w14:textId="77777777" w:rsidR="00E4252E" w:rsidRPr="00EA043F" w:rsidRDefault="00E4252E" w:rsidP="00487CCB">
      <w:pPr>
        <w:pStyle w:val="a"/>
        <w:ind w:left="540" w:right="0"/>
        <w:jc w:val="both"/>
        <w:rPr>
          <w:rFonts w:cs="Arial"/>
          <w:color w:val="auto"/>
          <w:spacing w:val="-2"/>
          <w:sz w:val="18"/>
          <w:szCs w:val="18"/>
          <w:u w:val="none"/>
          <w:lang w:val="en-GB"/>
        </w:rPr>
      </w:pPr>
    </w:p>
    <w:p w14:paraId="3DC4A43B" w14:textId="42392665" w:rsidR="00E4252E" w:rsidRPr="00EA043F" w:rsidRDefault="00E4252E" w:rsidP="00487CCB">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The defined benefit obligation is calculated by an independent actuary using the projected unit credit method. </w:t>
      </w:r>
      <w:r w:rsidR="00091CCB" w:rsidRPr="00EA043F">
        <w:rPr>
          <w:rFonts w:cs="Arial"/>
          <w:color w:val="auto"/>
          <w:spacing w:val="-2"/>
          <w:sz w:val="18"/>
          <w:szCs w:val="18"/>
          <w:u w:val="none"/>
          <w:lang w:val="en-GB"/>
        </w:rPr>
        <w:br/>
      </w:r>
      <w:r w:rsidRPr="00EA043F">
        <w:rPr>
          <w:rFonts w:cs="Arial"/>
          <w:color w:val="auto"/>
          <w:spacing w:val="-2"/>
          <w:sz w:val="18"/>
          <w:szCs w:val="18"/>
          <w:u w:val="none"/>
          <w:lang w:val="en-GB"/>
        </w:rPr>
        <w:t>The present value of the defined benefit obligation is determined by discounting the estimated future cash outflows using market yield of government bonds that matches the terms and currency of the expected cash outflows.</w:t>
      </w:r>
    </w:p>
    <w:p w14:paraId="3BDD3457" w14:textId="77777777" w:rsidR="00BB6A51" w:rsidRPr="00EA043F" w:rsidRDefault="00BB6A51" w:rsidP="00487CCB">
      <w:pPr>
        <w:pStyle w:val="a"/>
        <w:ind w:left="540" w:right="0"/>
        <w:jc w:val="both"/>
        <w:rPr>
          <w:rFonts w:cs="Arial"/>
          <w:color w:val="auto"/>
          <w:spacing w:val="-8"/>
          <w:sz w:val="18"/>
          <w:szCs w:val="18"/>
          <w:u w:val="none"/>
          <w:lang w:val="en-GB"/>
        </w:rPr>
      </w:pPr>
    </w:p>
    <w:p w14:paraId="302DBD55" w14:textId="77777777" w:rsidR="00E4252E" w:rsidRPr="00EA043F" w:rsidRDefault="00E4252E" w:rsidP="00487CCB">
      <w:pPr>
        <w:pStyle w:val="a"/>
        <w:ind w:left="540" w:right="0"/>
        <w:jc w:val="both"/>
        <w:rPr>
          <w:rFonts w:cs="Arial"/>
          <w:color w:val="auto"/>
          <w:sz w:val="18"/>
          <w:szCs w:val="18"/>
          <w:u w:val="none"/>
          <w:lang w:val="en-GB"/>
        </w:rPr>
      </w:pPr>
      <w:r w:rsidRPr="00EA043F">
        <w:rPr>
          <w:rFonts w:cs="Arial"/>
          <w:color w:val="auto"/>
          <w:sz w:val="18"/>
          <w:szCs w:val="18"/>
          <w:u w:val="none"/>
          <w:lang w:val="en-GB"/>
        </w:rPr>
        <w:t>Remeasurement gains and losses are recognised directly to other comprehensive income in the period in which they arise. They are included in retained earnings in the statements of changes in equity.</w:t>
      </w:r>
    </w:p>
    <w:p w14:paraId="65C5238B" w14:textId="77777777" w:rsidR="00E4252E" w:rsidRPr="00EA043F" w:rsidRDefault="00E4252E" w:rsidP="00487CCB">
      <w:pPr>
        <w:pStyle w:val="a"/>
        <w:ind w:left="540" w:right="0"/>
        <w:jc w:val="both"/>
        <w:rPr>
          <w:rFonts w:cs="Arial"/>
          <w:color w:val="auto"/>
          <w:spacing w:val="-2"/>
          <w:sz w:val="18"/>
          <w:szCs w:val="18"/>
          <w:u w:val="none"/>
          <w:lang w:val="en-GB"/>
        </w:rPr>
      </w:pPr>
    </w:p>
    <w:p w14:paraId="39616DF4" w14:textId="75C01CC9" w:rsidR="00A57FA5" w:rsidRPr="00EA043F" w:rsidRDefault="006D47A7" w:rsidP="00DB109B">
      <w:pPr>
        <w:keepNext/>
        <w:keepLines/>
        <w:ind w:left="540" w:hanging="540"/>
        <w:outlineLvl w:val="1"/>
        <w:rPr>
          <w:rFonts w:eastAsia="Arial" w:cs="Arial"/>
          <w:b/>
          <w:color w:val="auto"/>
          <w:sz w:val="18"/>
          <w:szCs w:val="18"/>
          <w:u w:val="none"/>
          <w:lang w:val="en-GB" w:eastAsia="en-GB"/>
        </w:rPr>
      </w:pPr>
      <w:r w:rsidRPr="00EA043F">
        <w:rPr>
          <w:rFonts w:eastAsia="Arial" w:cs="Arial"/>
          <w:b/>
          <w:color w:val="auto"/>
          <w:sz w:val="18"/>
          <w:szCs w:val="18"/>
          <w:u w:val="none"/>
          <w:lang w:val="en-GB" w:eastAsia="en-GB"/>
        </w:rPr>
        <w:t>4</w:t>
      </w:r>
      <w:r w:rsidR="007C4204" w:rsidRPr="00EA043F">
        <w:rPr>
          <w:rFonts w:eastAsia="Arial" w:cs="Arial"/>
          <w:b/>
          <w:color w:val="auto"/>
          <w:sz w:val="18"/>
          <w:szCs w:val="18"/>
          <w:u w:val="none"/>
          <w:lang w:val="en-GB" w:eastAsia="en-GB"/>
        </w:rPr>
        <w:t>.1</w:t>
      </w:r>
      <w:r w:rsidRPr="00EA043F">
        <w:rPr>
          <w:rFonts w:eastAsia="Arial" w:cs="Arial"/>
          <w:b/>
          <w:color w:val="auto"/>
          <w:sz w:val="18"/>
          <w:szCs w:val="18"/>
          <w:u w:val="none"/>
          <w:lang w:val="en-GB" w:eastAsia="en-GB"/>
        </w:rPr>
        <w:t>2</w:t>
      </w:r>
      <w:r w:rsidR="00A57FA5" w:rsidRPr="00EA043F">
        <w:rPr>
          <w:rFonts w:eastAsia="Arial" w:cs="Arial"/>
          <w:b/>
          <w:color w:val="auto"/>
          <w:sz w:val="18"/>
          <w:szCs w:val="18"/>
          <w:u w:val="none"/>
          <w:lang w:val="en-GB" w:eastAsia="en-GB"/>
        </w:rPr>
        <w:tab/>
        <w:t>Provisions</w:t>
      </w:r>
    </w:p>
    <w:p w14:paraId="53F98723" w14:textId="77777777" w:rsidR="00E4252E" w:rsidRPr="00EA043F" w:rsidRDefault="00E4252E" w:rsidP="00C7511F">
      <w:pPr>
        <w:pStyle w:val="a"/>
        <w:ind w:left="540" w:right="0"/>
        <w:jc w:val="both"/>
        <w:rPr>
          <w:rFonts w:cs="Arial"/>
          <w:color w:val="auto"/>
          <w:spacing w:val="-2"/>
          <w:sz w:val="18"/>
          <w:szCs w:val="18"/>
          <w:u w:val="none"/>
          <w:lang w:val="en-GB"/>
        </w:rPr>
      </w:pPr>
    </w:p>
    <w:p w14:paraId="26C2346A" w14:textId="77777777" w:rsidR="0005088D" w:rsidRPr="00EA043F" w:rsidRDefault="00E4252E" w:rsidP="00E4252E">
      <w:pPr>
        <w:pStyle w:val="a"/>
        <w:ind w:left="540" w:right="0"/>
        <w:jc w:val="both"/>
        <w:rPr>
          <w:rFonts w:cs="Arial"/>
          <w:color w:val="auto"/>
          <w:sz w:val="18"/>
          <w:szCs w:val="18"/>
          <w:u w:val="none"/>
          <w:lang w:val="en-GB"/>
        </w:rPr>
      </w:pPr>
      <w:r w:rsidRPr="00EA043F">
        <w:rPr>
          <w:rFonts w:cs="Arial"/>
          <w:color w:val="auto"/>
          <w:spacing w:val="-2"/>
          <w:sz w:val="18"/>
          <w:szCs w:val="18"/>
          <w:u w:val="none"/>
          <w:lang w:val="en-GB"/>
        </w:rPr>
        <w:t>Provisions are measured at the present value of the expenditures expected to be required to settle the obligation.</w:t>
      </w:r>
      <w:r w:rsidRPr="00EA043F">
        <w:rPr>
          <w:rFonts w:cs="Arial"/>
          <w:color w:val="auto"/>
          <w:sz w:val="18"/>
          <w:szCs w:val="18"/>
          <w:u w:val="none"/>
          <w:lang w:val="en-GB"/>
        </w:rPr>
        <w:t xml:space="preserve"> The increase in the provision due to passage of time is recognised as interest expense.</w:t>
      </w:r>
    </w:p>
    <w:p w14:paraId="2B97F56B" w14:textId="77777777" w:rsidR="00487CCB" w:rsidRPr="00EA043F" w:rsidRDefault="00487CCB" w:rsidP="006D47A7">
      <w:pPr>
        <w:pBdr>
          <w:top w:val="nil"/>
          <w:left w:val="nil"/>
          <w:bottom w:val="nil"/>
          <w:right w:val="nil"/>
          <w:between w:val="nil"/>
        </w:pBdr>
        <w:jc w:val="both"/>
        <w:rPr>
          <w:rFonts w:eastAsia="Arial" w:cs="Arial"/>
          <w:color w:val="auto"/>
          <w:sz w:val="18"/>
          <w:szCs w:val="18"/>
          <w:u w:val="none"/>
          <w:lang w:val="en-GB" w:eastAsia="en-GB"/>
        </w:rPr>
      </w:pPr>
    </w:p>
    <w:p w14:paraId="7FAEC3DD" w14:textId="1402A100" w:rsidR="00495834" w:rsidRPr="00EA043F" w:rsidRDefault="006D47A7" w:rsidP="00E25CE0">
      <w:pPr>
        <w:pStyle w:val="List"/>
        <w:ind w:left="540" w:hanging="540"/>
        <w:jc w:val="thaiDistribute"/>
        <w:rPr>
          <w:rFonts w:ascii="Arial" w:hAnsi="Arial" w:cs="Arial"/>
          <w:b/>
          <w:bCs/>
          <w:sz w:val="18"/>
          <w:szCs w:val="18"/>
          <w:lang w:val="en-US"/>
        </w:rPr>
      </w:pPr>
      <w:r w:rsidRPr="00EA043F">
        <w:rPr>
          <w:rFonts w:ascii="Arial" w:hAnsi="Arial" w:cs="Arial"/>
          <w:b/>
          <w:bCs/>
          <w:sz w:val="18"/>
          <w:szCs w:val="18"/>
          <w:lang w:val="en-US"/>
        </w:rPr>
        <w:t>4</w:t>
      </w:r>
      <w:r w:rsidR="007C4204" w:rsidRPr="00EA043F">
        <w:rPr>
          <w:rFonts w:ascii="Arial" w:hAnsi="Arial" w:cs="Arial"/>
          <w:b/>
          <w:bCs/>
          <w:sz w:val="18"/>
          <w:szCs w:val="18"/>
          <w:lang w:val="en-US"/>
        </w:rPr>
        <w:t>.1</w:t>
      </w:r>
      <w:r w:rsidRPr="00EA043F">
        <w:rPr>
          <w:rFonts w:ascii="Arial" w:hAnsi="Arial" w:cs="Arial"/>
          <w:b/>
          <w:bCs/>
          <w:sz w:val="18"/>
          <w:szCs w:val="18"/>
          <w:lang w:val="en-US"/>
        </w:rPr>
        <w:t>3</w:t>
      </w:r>
      <w:r w:rsidR="00495834" w:rsidRPr="00EA043F">
        <w:rPr>
          <w:rFonts w:ascii="Arial" w:hAnsi="Arial" w:cs="Arial"/>
          <w:b/>
          <w:bCs/>
          <w:sz w:val="18"/>
          <w:szCs w:val="18"/>
          <w:lang w:val="en-US"/>
        </w:rPr>
        <w:tab/>
        <w:t>Revenue recognition</w:t>
      </w:r>
    </w:p>
    <w:p w14:paraId="33D197ED" w14:textId="77777777" w:rsidR="00511AD3" w:rsidRPr="00EA043F" w:rsidRDefault="00511AD3" w:rsidP="009009DF">
      <w:pPr>
        <w:pStyle w:val="a"/>
        <w:ind w:left="540" w:right="0"/>
        <w:jc w:val="both"/>
        <w:rPr>
          <w:rFonts w:cs="Arial"/>
          <w:color w:val="auto"/>
          <w:spacing w:val="-2"/>
          <w:sz w:val="18"/>
          <w:szCs w:val="18"/>
          <w:u w:val="none"/>
          <w:lang w:val="en-GB"/>
        </w:rPr>
      </w:pPr>
    </w:p>
    <w:p w14:paraId="0ABE2E3A" w14:textId="6278D48F" w:rsidR="00511AD3" w:rsidRPr="00EA043F" w:rsidRDefault="00511AD3" w:rsidP="009009D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Revenue </w:t>
      </w:r>
      <w:proofErr w:type="gramStart"/>
      <w:r w:rsidRPr="00EA043F">
        <w:rPr>
          <w:rFonts w:cs="Arial"/>
          <w:color w:val="auto"/>
          <w:spacing w:val="-2"/>
          <w:sz w:val="18"/>
          <w:szCs w:val="18"/>
          <w:u w:val="none"/>
          <w:lang w:val="en-GB"/>
        </w:rPr>
        <w:t>are</w:t>
      </w:r>
      <w:proofErr w:type="gramEnd"/>
      <w:r w:rsidRPr="00EA043F">
        <w:rPr>
          <w:rFonts w:cs="Arial"/>
          <w:color w:val="auto"/>
          <w:spacing w:val="-2"/>
          <w:sz w:val="18"/>
          <w:szCs w:val="18"/>
          <w:u w:val="none"/>
          <w:lang w:val="en-GB"/>
        </w:rPr>
        <w:t xml:space="preserve"> recognised in accordance with the provision of goods or services, provided that </w:t>
      </w:r>
      <w:r w:rsidR="00A65443" w:rsidRPr="00EA043F">
        <w:rPr>
          <w:rFonts w:cs="Arial"/>
          <w:color w:val="auto"/>
          <w:spacing w:val="-2"/>
          <w:sz w:val="18"/>
          <w:szCs w:val="18"/>
          <w:u w:val="none"/>
          <w:lang w:val="en-GB"/>
        </w:rPr>
        <w:t>collectability</w:t>
      </w:r>
      <w:r w:rsidRPr="00EA043F">
        <w:rPr>
          <w:rFonts w:cs="Arial"/>
          <w:color w:val="auto"/>
          <w:spacing w:val="-2"/>
          <w:sz w:val="18"/>
          <w:szCs w:val="18"/>
          <w:u w:val="none"/>
          <w:lang w:val="en-GB"/>
        </w:rPr>
        <w:t xml:space="preserve"> of the consideration is probable.</w:t>
      </w:r>
    </w:p>
    <w:p w14:paraId="3D00135A" w14:textId="77777777" w:rsidR="00511AD3" w:rsidRPr="00EA043F" w:rsidRDefault="00511AD3" w:rsidP="009009DF">
      <w:pPr>
        <w:pStyle w:val="a"/>
        <w:ind w:left="540" w:right="0"/>
        <w:jc w:val="both"/>
        <w:rPr>
          <w:rFonts w:cs="Arial"/>
          <w:color w:val="auto"/>
          <w:spacing w:val="-2"/>
          <w:sz w:val="18"/>
          <w:szCs w:val="18"/>
          <w:u w:val="none"/>
          <w:lang w:val="en-GB"/>
        </w:rPr>
      </w:pPr>
    </w:p>
    <w:p w14:paraId="46F34AF2" w14:textId="77777777" w:rsidR="00511AD3" w:rsidRPr="00EA043F" w:rsidRDefault="00511AD3" w:rsidP="009009DF">
      <w:pPr>
        <w:pStyle w:val="a"/>
        <w:ind w:left="540"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Multiple element arrangements involving delivery or provision of multiple products or services are separated into individual distinct performance obligations. Total transaction price of the bundled contract is allocated to each performance obligation based on their relative standalone selling prices or estimated standalone selling prices. Each performance obligation is recognised as revenue on </w:t>
      </w:r>
      <w:r w:rsidR="00A65443" w:rsidRPr="00EA043F">
        <w:rPr>
          <w:rFonts w:cs="Arial"/>
          <w:color w:val="auto"/>
          <w:spacing w:val="-2"/>
          <w:sz w:val="18"/>
          <w:szCs w:val="18"/>
          <w:u w:val="none"/>
          <w:lang w:val="en-GB"/>
        </w:rPr>
        <w:t>fulfilment</w:t>
      </w:r>
      <w:r w:rsidRPr="00EA043F">
        <w:rPr>
          <w:rFonts w:cs="Arial"/>
          <w:color w:val="auto"/>
          <w:spacing w:val="-2"/>
          <w:sz w:val="18"/>
          <w:szCs w:val="18"/>
          <w:u w:val="none"/>
          <w:lang w:val="en-GB"/>
        </w:rPr>
        <w:t xml:space="preserve"> of the obligation to the customer.</w:t>
      </w:r>
    </w:p>
    <w:p w14:paraId="7E8F0B4A" w14:textId="77777777" w:rsidR="001B5DB5" w:rsidRPr="00EA043F" w:rsidRDefault="001B5DB5" w:rsidP="009009DF">
      <w:pPr>
        <w:pStyle w:val="ListParagraph"/>
        <w:spacing w:after="0" w:line="240" w:lineRule="auto"/>
        <w:ind w:left="540"/>
        <w:jc w:val="both"/>
        <w:rPr>
          <w:rFonts w:ascii="Arial" w:hAnsi="Arial" w:cs="Arial"/>
          <w:b/>
          <w:bCs/>
          <w:iCs/>
          <w:sz w:val="18"/>
          <w:szCs w:val="18"/>
          <w:lang w:val="en-GB"/>
        </w:rPr>
      </w:pPr>
    </w:p>
    <w:p w14:paraId="50B10CDE" w14:textId="77777777" w:rsidR="00511AD3" w:rsidRPr="00EA043F" w:rsidRDefault="00511AD3" w:rsidP="00814CB4">
      <w:pPr>
        <w:pStyle w:val="ListParagraph"/>
        <w:numPr>
          <w:ilvl w:val="0"/>
          <w:numId w:val="19"/>
        </w:numPr>
        <w:tabs>
          <w:tab w:val="left" w:pos="900"/>
        </w:tabs>
        <w:spacing w:after="0" w:line="240" w:lineRule="auto"/>
        <w:ind w:left="900"/>
        <w:jc w:val="both"/>
        <w:rPr>
          <w:rFonts w:ascii="Arial" w:hAnsi="Arial" w:cs="Arial"/>
          <w:b/>
          <w:bCs/>
          <w:iCs/>
          <w:sz w:val="18"/>
          <w:szCs w:val="18"/>
          <w:lang w:val="en-GB"/>
        </w:rPr>
      </w:pPr>
      <w:r w:rsidRPr="00EA043F">
        <w:rPr>
          <w:rFonts w:ascii="Arial" w:hAnsi="Arial" w:cs="Arial"/>
          <w:b/>
          <w:bCs/>
          <w:iCs/>
          <w:sz w:val="18"/>
          <w:szCs w:val="18"/>
          <w:lang w:val="en-GB"/>
        </w:rPr>
        <w:t>Sale of goods</w:t>
      </w:r>
    </w:p>
    <w:p w14:paraId="33478B92" w14:textId="77777777" w:rsidR="00511AD3" w:rsidRPr="00EA043F" w:rsidRDefault="00511AD3" w:rsidP="00487CCB">
      <w:pPr>
        <w:pStyle w:val="a"/>
        <w:ind w:left="900" w:right="0"/>
        <w:jc w:val="both"/>
        <w:rPr>
          <w:rFonts w:cs="Arial"/>
          <w:color w:val="auto"/>
          <w:spacing w:val="-2"/>
          <w:sz w:val="18"/>
          <w:szCs w:val="18"/>
          <w:u w:val="none"/>
          <w:lang w:val="en-GB"/>
        </w:rPr>
      </w:pPr>
    </w:p>
    <w:p w14:paraId="5AC24198" w14:textId="1A1BAA06" w:rsidR="00F24EF3" w:rsidRPr="00EA043F" w:rsidRDefault="006B1F9F" w:rsidP="00487CCB">
      <w:pPr>
        <w:pStyle w:val="a"/>
        <w:ind w:left="900" w:right="0"/>
        <w:jc w:val="both"/>
        <w:rPr>
          <w:rFonts w:eastAsia="Arial" w:cs="Arial"/>
          <w:color w:val="auto"/>
          <w:sz w:val="18"/>
          <w:szCs w:val="18"/>
          <w:u w:val="none"/>
          <w:lang w:val="en-GB" w:eastAsia="en-GB"/>
        </w:rPr>
      </w:pPr>
      <w:r w:rsidRPr="00EA043F">
        <w:rPr>
          <w:rFonts w:cs="Arial"/>
          <w:color w:val="auto"/>
          <w:spacing w:val="-2"/>
          <w:sz w:val="18"/>
          <w:szCs w:val="18"/>
          <w:u w:val="none"/>
          <w:lang w:val="en-GB"/>
        </w:rPr>
        <w:t xml:space="preserve">The </w:t>
      </w:r>
      <w:r w:rsidR="009548B0" w:rsidRPr="00EA043F">
        <w:rPr>
          <w:rFonts w:eastAsia="Ink Free" w:cs="Arial"/>
          <w:color w:val="auto"/>
          <w:spacing w:val="-2"/>
          <w:sz w:val="18"/>
          <w:szCs w:val="18"/>
          <w:u w:val="none"/>
          <w:lang w:val="en-US" w:eastAsia="en-GB"/>
        </w:rPr>
        <w:t xml:space="preserve">Group </w:t>
      </w:r>
      <w:r w:rsidR="005E6D50" w:rsidRPr="00EA043F">
        <w:rPr>
          <w:rFonts w:cs="Arial"/>
          <w:color w:val="auto"/>
          <w:spacing w:val="-2"/>
          <w:sz w:val="18"/>
          <w:szCs w:val="18"/>
          <w:u w:val="none"/>
          <w:lang w:val="en-GB"/>
        </w:rPr>
        <w:t xml:space="preserve">sells air conditioner, and equipment for air conditioning system and ventilation system. </w:t>
      </w:r>
      <w:r w:rsidR="005E6D50" w:rsidRPr="00EA043F">
        <w:rPr>
          <w:rFonts w:eastAsia="Arial" w:cs="Arial"/>
          <w:color w:val="auto"/>
          <w:sz w:val="18"/>
          <w:szCs w:val="18"/>
          <w:u w:val="none"/>
          <w:lang w:val="en-GB" w:eastAsia="en-GB"/>
        </w:rPr>
        <w:t xml:space="preserve">Sales are recognised when control of the products has transferred, being when the products are delivered, and there is no unfulfilled obligation that could affect the customer’s acceptance of the products. Delivery occurs when the products have been shipped to the specific location, the risks of obsolescence and loss have been transferred to the customer, and either the customer has accepted the products in accordance with the sales contract, the acceptance provisions have lapsed, or the </w:t>
      </w:r>
      <w:r w:rsidR="009548B0" w:rsidRPr="00EA043F">
        <w:rPr>
          <w:rFonts w:eastAsia="Ink Free" w:cs="Arial"/>
          <w:color w:val="auto"/>
          <w:spacing w:val="-2"/>
          <w:sz w:val="18"/>
          <w:szCs w:val="18"/>
          <w:u w:val="none"/>
          <w:lang w:val="en-US" w:eastAsia="en-GB"/>
        </w:rPr>
        <w:t xml:space="preserve">Group </w:t>
      </w:r>
      <w:r w:rsidR="005E6D50" w:rsidRPr="00EA043F">
        <w:rPr>
          <w:rFonts w:eastAsia="Arial" w:cs="Arial"/>
          <w:color w:val="auto"/>
          <w:sz w:val="18"/>
          <w:szCs w:val="18"/>
          <w:u w:val="none"/>
          <w:lang w:val="en-GB" w:eastAsia="en-GB"/>
        </w:rPr>
        <w:t>has objective evidence that all criteria for acceptance have been satisfied.</w:t>
      </w:r>
    </w:p>
    <w:p w14:paraId="695B5116" w14:textId="77777777" w:rsidR="00511AD3" w:rsidRPr="00EA043F" w:rsidRDefault="00511AD3" w:rsidP="00487CCB">
      <w:pPr>
        <w:pStyle w:val="a"/>
        <w:ind w:left="900" w:right="0"/>
        <w:jc w:val="both"/>
        <w:rPr>
          <w:rFonts w:eastAsia="Arial" w:cs="Arial"/>
          <w:color w:val="auto"/>
          <w:sz w:val="18"/>
          <w:szCs w:val="18"/>
          <w:u w:val="none"/>
          <w:lang w:val="en-GB" w:eastAsia="en-GB"/>
        </w:rPr>
      </w:pPr>
    </w:p>
    <w:p w14:paraId="4D85BD78" w14:textId="77777777" w:rsidR="00511AD3" w:rsidRPr="00EA043F" w:rsidRDefault="00511AD3" w:rsidP="00487CCB">
      <w:pPr>
        <w:pStyle w:val="a"/>
        <w:ind w:left="900" w:right="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A receivable is recognised when the goods are delivered as this is the point in time that the consideration is unconditional because only the passage of time is required before the payment is due.</w:t>
      </w:r>
    </w:p>
    <w:p w14:paraId="1EC2919E" w14:textId="77777777" w:rsidR="00487CCB" w:rsidRPr="00EA043F" w:rsidRDefault="00487CCB" w:rsidP="00487CCB">
      <w:pPr>
        <w:pStyle w:val="a"/>
        <w:ind w:left="900" w:right="0"/>
        <w:jc w:val="both"/>
        <w:rPr>
          <w:rFonts w:eastAsia="Arial" w:cs="Arial"/>
          <w:color w:val="auto"/>
          <w:sz w:val="18"/>
          <w:szCs w:val="18"/>
          <w:u w:val="none"/>
          <w:lang w:val="en-GB" w:eastAsia="en-GB"/>
        </w:rPr>
      </w:pPr>
    </w:p>
    <w:p w14:paraId="295918E4" w14:textId="77777777" w:rsidR="007F0FA4" w:rsidRPr="00EA043F" w:rsidRDefault="007F0FA4" w:rsidP="00814CB4">
      <w:pPr>
        <w:pStyle w:val="ListParagraph"/>
        <w:numPr>
          <w:ilvl w:val="0"/>
          <w:numId w:val="13"/>
        </w:numPr>
        <w:tabs>
          <w:tab w:val="left" w:pos="900"/>
        </w:tabs>
        <w:spacing w:after="0" w:line="240" w:lineRule="auto"/>
        <w:ind w:left="851" w:hanging="284"/>
        <w:jc w:val="both"/>
        <w:rPr>
          <w:rFonts w:ascii="Arial" w:hAnsi="Arial" w:cs="Arial"/>
          <w:b/>
          <w:bCs/>
          <w:iCs/>
          <w:sz w:val="18"/>
          <w:szCs w:val="18"/>
          <w:lang w:val="en-GB"/>
        </w:rPr>
      </w:pPr>
      <w:r w:rsidRPr="00EA043F">
        <w:rPr>
          <w:rFonts w:ascii="Arial" w:hAnsi="Arial" w:cs="Arial"/>
          <w:b/>
          <w:bCs/>
          <w:iCs/>
          <w:sz w:val="18"/>
          <w:szCs w:val="18"/>
          <w:lang w:val="en-GB"/>
        </w:rPr>
        <w:t>Revenue from construction</w:t>
      </w:r>
    </w:p>
    <w:p w14:paraId="5A1CA909" w14:textId="77777777" w:rsidR="00FB1C4D" w:rsidRPr="00EA043F" w:rsidRDefault="00FB1C4D" w:rsidP="00487CCB">
      <w:pPr>
        <w:pBdr>
          <w:top w:val="nil"/>
          <w:left w:val="nil"/>
          <w:bottom w:val="nil"/>
          <w:right w:val="nil"/>
          <w:between w:val="nil"/>
        </w:pBdr>
        <w:ind w:left="900"/>
        <w:jc w:val="thaiDistribute"/>
        <w:rPr>
          <w:rFonts w:eastAsia="Arial" w:cs="Arial"/>
          <w:color w:val="auto"/>
          <w:sz w:val="18"/>
          <w:szCs w:val="18"/>
          <w:u w:val="none"/>
          <w:lang w:val="en-GB" w:eastAsia="en-GB"/>
        </w:rPr>
      </w:pPr>
    </w:p>
    <w:p w14:paraId="188D9FAE" w14:textId="4F284D9F" w:rsidR="00F75DCA" w:rsidRPr="00EA043F" w:rsidRDefault="00646C3C" w:rsidP="00487CCB">
      <w:pPr>
        <w:pBdr>
          <w:top w:val="nil"/>
          <w:left w:val="nil"/>
          <w:bottom w:val="nil"/>
          <w:right w:val="nil"/>
          <w:between w:val="nil"/>
        </w:pBdr>
        <w:ind w:left="900"/>
        <w:jc w:val="thaiDistribute"/>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Revenue from construction contracts or construction-type service contracts or service contracts where a </w:t>
      </w:r>
      <w:r w:rsidRPr="00EA043F">
        <w:rPr>
          <w:rFonts w:eastAsia="Arial" w:cs="Arial"/>
          <w:color w:val="auto"/>
          <w:spacing w:val="-4"/>
          <w:sz w:val="18"/>
          <w:szCs w:val="18"/>
          <w:u w:val="none"/>
          <w:lang w:val="en-GB" w:eastAsia="en-GB"/>
        </w:rPr>
        <w:t>defined output is promised, is recognised using the percentage of completion method. The stage of completion</w:t>
      </w:r>
      <w:r w:rsidRPr="00EA043F">
        <w:rPr>
          <w:rFonts w:eastAsia="Arial" w:cs="Arial"/>
          <w:color w:val="auto"/>
          <w:sz w:val="18"/>
          <w:szCs w:val="18"/>
          <w:u w:val="none"/>
          <w:lang w:val="en-GB" w:eastAsia="en-GB"/>
        </w:rPr>
        <w:t xml:space="preserve"> is </w:t>
      </w:r>
      <w:r w:rsidRPr="00EA043F">
        <w:rPr>
          <w:rFonts w:eastAsia="Arial" w:cs="Arial"/>
          <w:color w:val="auto"/>
          <w:spacing w:val="-4"/>
          <w:sz w:val="18"/>
          <w:szCs w:val="18"/>
          <w:u w:val="none"/>
          <w:lang w:val="en-GB" w:eastAsia="en-GB"/>
        </w:rPr>
        <w:t xml:space="preserve">generally determined </w:t>
      </w:r>
      <w:r w:rsidR="00BB6C03" w:rsidRPr="00EA043F">
        <w:rPr>
          <w:rFonts w:eastAsia="Arial" w:cs="Arial"/>
          <w:color w:val="auto"/>
          <w:spacing w:val="-4"/>
          <w:sz w:val="18"/>
          <w:szCs w:val="18"/>
          <w:u w:val="none"/>
          <w:lang w:val="en-GB" w:eastAsia="en-GB"/>
        </w:rPr>
        <w:t xml:space="preserve">the control that </w:t>
      </w:r>
      <w:proofErr w:type="gramStart"/>
      <w:r w:rsidR="00BB6C03" w:rsidRPr="00EA043F">
        <w:rPr>
          <w:rFonts w:eastAsia="Arial" w:cs="Arial"/>
          <w:color w:val="auto"/>
          <w:spacing w:val="-4"/>
          <w:sz w:val="18"/>
          <w:szCs w:val="18"/>
          <w:u w:val="none"/>
          <w:lang w:val="en-GB" w:eastAsia="en-GB"/>
        </w:rPr>
        <w:t>transferred, and</w:t>
      </w:r>
      <w:proofErr w:type="gramEnd"/>
      <w:r w:rsidR="00BB6C03" w:rsidRPr="00EA043F">
        <w:rPr>
          <w:rFonts w:eastAsia="Arial" w:cs="Arial"/>
          <w:color w:val="auto"/>
          <w:spacing w:val="-4"/>
          <w:sz w:val="18"/>
          <w:szCs w:val="18"/>
          <w:u w:val="none"/>
          <w:lang w:val="en-GB" w:eastAsia="en-GB"/>
        </w:rPr>
        <w:t xml:space="preserve"> calculated </w:t>
      </w:r>
      <w:r w:rsidRPr="00EA043F">
        <w:rPr>
          <w:rFonts w:eastAsia="Arial" w:cs="Arial"/>
          <w:color w:val="auto"/>
          <w:spacing w:val="-4"/>
          <w:sz w:val="18"/>
          <w:szCs w:val="18"/>
          <w:u w:val="none"/>
          <w:lang w:val="en-GB" w:eastAsia="en-GB"/>
        </w:rPr>
        <w:t>as the percentage of cost incurred up until the reporting date relative to total estimated cost</w:t>
      </w:r>
      <w:r w:rsidR="00191F7F" w:rsidRPr="00EA043F">
        <w:rPr>
          <w:rFonts w:eastAsia="Arial" w:cs="Arial"/>
          <w:color w:val="auto"/>
          <w:spacing w:val="-4"/>
          <w:sz w:val="18"/>
          <w:szCs w:val="18"/>
          <w:u w:val="none"/>
          <w:lang w:val="en-GB" w:eastAsia="en-GB"/>
        </w:rPr>
        <w:t>.</w:t>
      </w:r>
    </w:p>
    <w:p w14:paraId="0C338EC9" w14:textId="77777777" w:rsidR="00F75DCA" w:rsidRPr="00EA043F" w:rsidRDefault="00F75DCA" w:rsidP="00487CCB">
      <w:pPr>
        <w:pBdr>
          <w:top w:val="nil"/>
          <w:left w:val="nil"/>
          <w:bottom w:val="nil"/>
          <w:right w:val="nil"/>
          <w:between w:val="nil"/>
        </w:pBdr>
        <w:ind w:left="900"/>
        <w:jc w:val="thaiDistribute"/>
        <w:rPr>
          <w:rFonts w:eastAsia="Arial" w:cs="Arial"/>
          <w:color w:val="auto"/>
          <w:sz w:val="18"/>
          <w:szCs w:val="18"/>
          <w:u w:val="none"/>
          <w:lang w:val="en-GB" w:eastAsia="en-GB"/>
        </w:rPr>
      </w:pPr>
    </w:p>
    <w:p w14:paraId="30F96DD1" w14:textId="77777777" w:rsidR="007F0FA4" w:rsidRPr="00EA043F" w:rsidRDefault="00646C3C" w:rsidP="00487CCB">
      <w:pPr>
        <w:pBdr>
          <w:top w:val="nil"/>
          <w:left w:val="nil"/>
          <w:bottom w:val="nil"/>
          <w:right w:val="nil"/>
          <w:between w:val="nil"/>
        </w:pBdr>
        <w:ind w:left="900"/>
        <w:jc w:val="thaiDistribute"/>
        <w:rPr>
          <w:rFonts w:eastAsia="Arial" w:cs="Arial"/>
          <w:color w:val="auto"/>
          <w:sz w:val="18"/>
          <w:szCs w:val="18"/>
          <w:u w:val="none"/>
          <w:lang w:val="en-GB" w:eastAsia="en-GB"/>
        </w:rPr>
      </w:pPr>
      <w:r w:rsidRPr="00EA043F">
        <w:rPr>
          <w:rFonts w:eastAsia="Arial" w:cs="Arial"/>
          <w:color w:val="auto"/>
          <w:spacing w:val="-2"/>
          <w:sz w:val="18"/>
          <w:szCs w:val="18"/>
          <w:u w:val="none"/>
          <w:lang w:val="en-GB" w:eastAsia="en-GB"/>
        </w:rPr>
        <w:t xml:space="preserve">Where the </w:t>
      </w:r>
      <w:r w:rsidR="003D03AD" w:rsidRPr="00EA043F">
        <w:rPr>
          <w:rFonts w:eastAsia="Arial" w:cs="Arial"/>
          <w:color w:val="auto"/>
          <w:spacing w:val="-2"/>
          <w:sz w:val="18"/>
          <w:szCs w:val="18"/>
          <w:u w:val="none"/>
          <w:lang w:val="en-GB" w:eastAsia="en-GB"/>
        </w:rPr>
        <w:t>progress of work</w:t>
      </w:r>
      <w:r w:rsidRPr="00EA043F">
        <w:rPr>
          <w:rFonts w:eastAsia="Arial" w:cs="Arial"/>
          <w:color w:val="auto"/>
          <w:spacing w:val="-2"/>
          <w:sz w:val="18"/>
          <w:szCs w:val="18"/>
          <w:u w:val="none"/>
          <w:lang w:val="en-GB" w:eastAsia="en-GB"/>
        </w:rPr>
        <w:t xml:space="preserve"> is not reliably measured, revenue is only recognised up to the amount of contract</w:t>
      </w:r>
      <w:r w:rsidRPr="00EA043F">
        <w:rPr>
          <w:rFonts w:eastAsia="Arial" w:cs="Arial"/>
          <w:color w:val="auto"/>
          <w:sz w:val="18"/>
          <w:szCs w:val="18"/>
          <w:u w:val="none"/>
          <w:lang w:val="en-GB" w:eastAsia="en-GB"/>
        </w:rPr>
        <w:t xml:space="preserve"> costs expensed, provided it is recoverable.</w:t>
      </w:r>
    </w:p>
    <w:p w14:paraId="6BF6B8A0" w14:textId="77777777" w:rsidR="007F0FA4" w:rsidRPr="00EA043F" w:rsidRDefault="007F0FA4" w:rsidP="00487CCB">
      <w:pPr>
        <w:pBdr>
          <w:top w:val="nil"/>
          <w:left w:val="nil"/>
          <w:bottom w:val="nil"/>
          <w:right w:val="nil"/>
          <w:between w:val="nil"/>
        </w:pBdr>
        <w:ind w:left="900"/>
        <w:jc w:val="both"/>
        <w:rPr>
          <w:rFonts w:eastAsia="Arial" w:cs="Arial"/>
          <w:color w:val="auto"/>
          <w:sz w:val="18"/>
          <w:szCs w:val="18"/>
          <w:u w:val="none"/>
          <w:lang w:val="en-GB" w:eastAsia="en-GB"/>
        </w:rPr>
      </w:pPr>
    </w:p>
    <w:p w14:paraId="7315B9D3" w14:textId="77777777" w:rsidR="007F0FA4" w:rsidRPr="00EA043F" w:rsidRDefault="007F0FA4" w:rsidP="00487CCB">
      <w:pPr>
        <w:pBdr>
          <w:top w:val="nil"/>
          <w:left w:val="nil"/>
          <w:bottom w:val="nil"/>
          <w:right w:val="nil"/>
          <w:between w:val="nil"/>
        </w:pBdr>
        <w:ind w:left="90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Claims, variations and liquidated damages are accounted for as variable consideration and are included in contract revenue </w:t>
      </w:r>
      <w:proofErr w:type="gramStart"/>
      <w:r w:rsidRPr="00EA043F">
        <w:rPr>
          <w:rFonts w:eastAsia="Arial" w:cs="Arial"/>
          <w:color w:val="auto"/>
          <w:sz w:val="18"/>
          <w:szCs w:val="18"/>
          <w:u w:val="none"/>
          <w:lang w:val="en-GB" w:eastAsia="en-GB"/>
        </w:rPr>
        <w:t>provided that</w:t>
      </w:r>
      <w:proofErr w:type="gramEnd"/>
      <w:r w:rsidRPr="00EA043F">
        <w:rPr>
          <w:rFonts w:eastAsia="Arial" w:cs="Arial"/>
          <w:color w:val="auto"/>
          <w:sz w:val="18"/>
          <w:szCs w:val="18"/>
          <w:u w:val="none"/>
          <w:lang w:val="en-GB" w:eastAsia="en-GB"/>
        </w:rPr>
        <w:t xml:space="preserve"> it is highly probable that a significant reversal will not occur in the future.</w:t>
      </w:r>
    </w:p>
    <w:p w14:paraId="2386BC7B" w14:textId="77777777" w:rsidR="00646C3C" w:rsidRPr="00EA043F" w:rsidRDefault="00646C3C" w:rsidP="00487CCB">
      <w:pPr>
        <w:pBdr>
          <w:top w:val="nil"/>
          <w:left w:val="nil"/>
          <w:bottom w:val="nil"/>
          <w:right w:val="nil"/>
          <w:between w:val="nil"/>
        </w:pBdr>
        <w:ind w:left="900"/>
        <w:jc w:val="both"/>
        <w:rPr>
          <w:rFonts w:eastAsia="Arial" w:cs="Arial"/>
          <w:color w:val="auto"/>
          <w:sz w:val="18"/>
          <w:szCs w:val="18"/>
          <w:u w:val="none"/>
          <w:lang w:val="en-GB" w:eastAsia="en-GB"/>
        </w:rPr>
      </w:pPr>
    </w:p>
    <w:p w14:paraId="02F972A9" w14:textId="77777777" w:rsidR="00646C3C" w:rsidRPr="00EA043F" w:rsidRDefault="00646C3C" w:rsidP="00487CCB">
      <w:pPr>
        <w:ind w:left="900"/>
        <w:jc w:val="both"/>
        <w:rPr>
          <w:rFonts w:cs="Arial"/>
          <w:i/>
          <w:color w:val="auto"/>
          <w:sz w:val="18"/>
          <w:szCs w:val="18"/>
          <w:lang w:val="en-GB"/>
        </w:rPr>
      </w:pPr>
      <w:r w:rsidRPr="00EA043F">
        <w:rPr>
          <w:rFonts w:cs="Arial"/>
          <w:i/>
          <w:color w:val="auto"/>
          <w:sz w:val="18"/>
          <w:szCs w:val="18"/>
          <w:lang w:val="en-GB"/>
        </w:rPr>
        <w:t>Contract assets and contract liabilities</w:t>
      </w:r>
    </w:p>
    <w:p w14:paraId="36B064CF" w14:textId="77777777" w:rsidR="00646C3C" w:rsidRPr="00EA043F" w:rsidRDefault="00646C3C" w:rsidP="00487CCB">
      <w:pPr>
        <w:ind w:left="900"/>
        <w:jc w:val="both"/>
        <w:rPr>
          <w:rFonts w:cs="Arial"/>
          <w:color w:val="auto"/>
          <w:sz w:val="18"/>
          <w:szCs w:val="18"/>
          <w:lang w:val="en-GB"/>
        </w:rPr>
      </w:pPr>
    </w:p>
    <w:p w14:paraId="28182182" w14:textId="76A68F6C" w:rsidR="00646C3C" w:rsidRPr="00EA043F" w:rsidRDefault="00646C3C" w:rsidP="00487CCB">
      <w:pPr>
        <w:ind w:left="900"/>
        <w:jc w:val="both"/>
        <w:rPr>
          <w:rFonts w:cs="Arial"/>
          <w:color w:val="auto"/>
          <w:sz w:val="18"/>
          <w:szCs w:val="18"/>
          <w:u w:val="none"/>
          <w:lang w:val="en-GB"/>
        </w:rPr>
      </w:pPr>
      <w:r w:rsidRPr="00EA043F">
        <w:rPr>
          <w:rFonts w:cs="Arial"/>
          <w:color w:val="auto"/>
          <w:spacing w:val="-6"/>
          <w:sz w:val="18"/>
          <w:szCs w:val="18"/>
          <w:u w:val="none"/>
          <w:lang w:val="en-GB"/>
        </w:rPr>
        <w:t xml:space="preserve">A contract asset is recognised where the </w:t>
      </w:r>
      <w:r w:rsidR="009548B0" w:rsidRPr="00EA043F">
        <w:rPr>
          <w:rFonts w:eastAsia="Ink Free" w:cs="Arial"/>
          <w:color w:val="auto"/>
          <w:spacing w:val="-2"/>
          <w:sz w:val="18"/>
          <w:szCs w:val="18"/>
          <w:u w:val="none"/>
          <w:lang w:val="en-US" w:eastAsia="en-GB"/>
        </w:rPr>
        <w:t xml:space="preserve">Group </w:t>
      </w:r>
      <w:r w:rsidRPr="00EA043F">
        <w:rPr>
          <w:rFonts w:cs="Arial"/>
          <w:color w:val="auto"/>
          <w:spacing w:val="-6"/>
          <w:sz w:val="18"/>
          <w:szCs w:val="18"/>
          <w:u w:val="none"/>
          <w:lang w:val="en-GB"/>
        </w:rPr>
        <w:t>rec</w:t>
      </w:r>
      <w:r w:rsidR="003D03AD" w:rsidRPr="00EA043F">
        <w:rPr>
          <w:rFonts w:cs="Arial"/>
          <w:color w:val="auto"/>
          <w:spacing w:val="-6"/>
          <w:sz w:val="18"/>
          <w:szCs w:val="18"/>
          <w:u w:val="none"/>
          <w:lang w:val="en-GB"/>
        </w:rPr>
        <w:t>ognised</w:t>
      </w:r>
      <w:r w:rsidRPr="00EA043F">
        <w:rPr>
          <w:rFonts w:cs="Arial"/>
          <w:color w:val="auto"/>
          <w:spacing w:val="-6"/>
          <w:sz w:val="18"/>
          <w:szCs w:val="18"/>
          <w:u w:val="none"/>
          <w:lang w:val="en-GB"/>
        </w:rPr>
        <w:t xml:space="preserve"> revenue for </w:t>
      </w:r>
      <w:r w:rsidR="00702FCC" w:rsidRPr="00EA043F">
        <w:rPr>
          <w:rFonts w:cs="Arial"/>
          <w:color w:val="auto"/>
          <w:spacing w:val="-6"/>
          <w:sz w:val="18"/>
          <w:szCs w:val="18"/>
          <w:u w:val="none"/>
          <w:lang w:val="en-GB"/>
        </w:rPr>
        <w:t>fulfilment</w:t>
      </w:r>
      <w:r w:rsidRPr="00EA043F">
        <w:rPr>
          <w:rFonts w:cs="Arial"/>
          <w:color w:val="auto"/>
          <w:spacing w:val="-6"/>
          <w:sz w:val="18"/>
          <w:szCs w:val="18"/>
          <w:u w:val="none"/>
          <w:lang w:val="en-GB"/>
        </w:rPr>
        <w:t xml:space="preserve"> of a contractual performance</w:t>
      </w:r>
      <w:r w:rsidRPr="00EA043F">
        <w:rPr>
          <w:rFonts w:cs="Arial"/>
          <w:color w:val="auto"/>
          <w:sz w:val="18"/>
          <w:szCs w:val="18"/>
          <w:u w:val="none"/>
          <w:lang w:val="en-GB"/>
        </w:rPr>
        <w:t xml:space="preserve"> obligation before the customer paid consideration or before the requirements for billing. </w:t>
      </w:r>
    </w:p>
    <w:p w14:paraId="40CA4D92" w14:textId="77777777" w:rsidR="00646C3C" w:rsidRPr="00EA043F" w:rsidRDefault="00646C3C" w:rsidP="00487CCB">
      <w:pPr>
        <w:ind w:left="900"/>
        <w:jc w:val="both"/>
        <w:rPr>
          <w:rFonts w:cs="Arial"/>
          <w:color w:val="auto"/>
          <w:sz w:val="18"/>
          <w:szCs w:val="18"/>
          <w:u w:val="none"/>
          <w:lang w:val="en-GB"/>
        </w:rPr>
      </w:pPr>
    </w:p>
    <w:p w14:paraId="2C0EAF9C" w14:textId="4468C6FD" w:rsidR="00646C3C" w:rsidRPr="00EA043F" w:rsidRDefault="00646C3C" w:rsidP="00487CCB">
      <w:pPr>
        <w:ind w:left="900"/>
        <w:jc w:val="both"/>
        <w:rPr>
          <w:rFonts w:cs="Arial"/>
          <w:color w:val="auto"/>
          <w:sz w:val="18"/>
          <w:szCs w:val="18"/>
          <w:u w:val="none"/>
          <w:lang w:val="en-GB"/>
        </w:rPr>
      </w:pPr>
      <w:r w:rsidRPr="00EA043F">
        <w:rPr>
          <w:rFonts w:cs="Arial"/>
          <w:color w:val="auto"/>
          <w:sz w:val="18"/>
          <w:szCs w:val="18"/>
          <w:u w:val="none"/>
          <w:lang w:val="en-GB"/>
        </w:rPr>
        <w:t xml:space="preserve">A contract liability is recognised when the customer paid consideration or a receivable from the customer that is due before the </w:t>
      </w:r>
      <w:r w:rsidR="009548B0" w:rsidRPr="00EA043F">
        <w:rPr>
          <w:rFonts w:eastAsia="Ink Free" w:cs="Arial"/>
          <w:color w:val="auto"/>
          <w:spacing w:val="-2"/>
          <w:sz w:val="18"/>
          <w:szCs w:val="18"/>
          <w:u w:val="none"/>
          <w:lang w:val="en-US" w:eastAsia="en-GB"/>
        </w:rPr>
        <w:t xml:space="preserve">Group </w:t>
      </w:r>
      <w:r w:rsidRPr="00EA043F">
        <w:rPr>
          <w:rFonts w:cs="Arial"/>
          <w:color w:val="auto"/>
          <w:sz w:val="18"/>
          <w:szCs w:val="18"/>
          <w:u w:val="none"/>
          <w:lang w:val="en-GB"/>
        </w:rPr>
        <w:t>fulfilled a contractual performance obligation.</w:t>
      </w:r>
    </w:p>
    <w:p w14:paraId="4A73B7C8" w14:textId="77777777" w:rsidR="00646C3C" w:rsidRPr="00EA043F" w:rsidRDefault="00646C3C" w:rsidP="00487CCB">
      <w:pPr>
        <w:ind w:left="900"/>
        <w:jc w:val="both"/>
        <w:rPr>
          <w:rFonts w:cs="Arial"/>
          <w:color w:val="auto"/>
          <w:sz w:val="18"/>
          <w:szCs w:val="18"/>
          <w:u w:val="none"/>
          <w:lang w:val="en-GB"/>
        </w:rPr>
      </w:pPr>
    </w:p>
    <w:p w14:paraId="545E51C4" w14:textId="77777777" w:rsidR="00646C3C" w:rsidRPr="00EA043F" w:rsidRDefault="00646C3C" w:rsidP="00487CCB">
      <w:pPr>
        <w:ind w:left="900"/>
        <w:jc w:val="both"/>
        <w:rPr>
          <w:rFonts w:cs="Arial"/>
          <w:color w:val="auto"/>
          <w:sz w:val="18"/>
          <w:szCs w:val="18"/>
          <w:u w:val="none"/>
          <w:lang w:val="en-GB"/>
        </w:rPr>
      </w:pPr>
      <w:r w:rsidRPr="00EA043F">
        <w:rPr>
          <w:rFonts w:cs="Arial"/>
          <w:color w:val="auto"/>
          <w:sz w:val="18"/>
          <w:szCs w:val="18"/>
          <w:u w:val="none"/>
          <w:lang w:val="en-GB"/>
        </w:rPr>
        <w:t>For each customer contract, contract liabilities are set off against contract assets.</w:t>
      </w:r>
    </w:p>
    <w:p w14:paraId="4173AB70" w14:textId="1DA86C4B" w:rsidR="00487CCB" w:rsidRPr="00EA043F" w:rsidRDefault="00487CCB" w:rsidP="00487CCB">
      <w:pPr>
        <w:ind w:left="900"/>
        <w:jc w:val="both"/>
        <w:rPr>
          <w:rFonts w:cs="Arial"/>
          <w:color w:val="auto"/>
          <w:sz w:val="18"/>
          <w:szCs w:val="18"/>
          <w:u w:val="none"/>
          <w:lang w:val="en-GB"/>
        </w:rPr>
      </w:pPr>
    </w:p>
    <w:p w14:paraId="0D84BC5C" w14:textId="77777777" w:rsidR="00646C3C" w:rsidRPr="00EA043F" w:rsidRDefault="00646C3C" w:rsidP="00814CB4">
      <w:pPr>
        <w:pStyle w:val="ListParagraph"/>
        <w:numPr>
          <w:ilvl w:val="0"/>
          <w:numId w:val="13"/>
        </w:numPr>
        <w:tabs>
          <w:tab w:val="left" w:pos="900"/>
        </w:tabs>
        <w:spacing w:after="0" w:line="240" w:lineRule="auto"/>
        <w:ind w:left="900" w:hanging="360"/>
        <w:jc w:val="both"/>
        <w:rPr>
          <w:rFonts w:ascii="Arial" w:hAnsi="Arial" w:cs="Arial"/>
          <w:b/>
          <w:bCs/>
          <w:iCs/>
          <w:sz w:val="18"/>
          <w:szCs w:val="18"/>
          <w:lang w:val="en-GB"/>
        </w:rPr>
      </w:pPr>
      <w:r w:rsidRPr="00EA043F">
        <w:rPr>
          <w:rFonts w:ascii="Arial" w:hAnsi="Arial" w:cs="Arial"/>
          <w:b/>
          <w:bCs/>
          <w:iCs/>
          <w:sz w:val="18"/>
          <w:szCs w:val="18"/>
          <w:lang w:val="en-GB"/>
        </w:rPr>
        <w:t xml:space="preserve">Revenue from </w:t>
      </w:r>
      <w:r w:rsidR="004620D2" w:rsidRPr="00EA043F">
        <w:rPr>
          <w:rFonts w:ascii="Arial" w:hAnsi="Arial" w:cs="Arial"/>
          <w:b/>
          <w:bCs/>
          <w:iCs/>
          <w:sz w:val="18"/>
          <w:szCs w:val="18"/>
          <w:lang w:val="en-GB"/>
        </w:rPr>
        <w:t>maintenance services</w:t>
      </w:r>
    </w:p>
    <w:p w14:paraId="383AD2A4" w14:textId="77777777" w:rsidR="00080528" w:rsidRPr="00EA043F" w:rsidRDefault="00080528" w:rsidP="00487CCB">
      <w:pPr>
        <w:ind w:left="900"/>
        <w:jc w:val="both"/>
        <w:rPr>
          <w:rFonts w:cs="Arial"/>
          <w:color w:val="auto"/>
          <w:sz w:val="18"/>
          <w:szCs w:val="18"/>
          <w:u w:val="none"/>
          <w:lang w:val="en-GB"/>
        </w:rPr>
      </w:pPr>
    </w:p>
    <w:p w14:paraId="43AFA06A" w14:textId="105B28DB" w:rsidR="00646C3C" w:rsidRPr="00EA043F" w:rsidRDefault="004620D2" w:rsidP="00487CCB">
      <w:pPr>
        <w:ind w:left="900"/>
        <w:jc w:val="both"/>
        <w:rPr>
          <w:rFonts w:cs="Arial"/>
          <w:color w:val="auto"/>
          <w:sz w:val="18"/>
          <w:szCs w:val="18"/>
          <w:lang w:val="en-GB"/>
        </w:rPr>
      </w:pPr>
      <w:r w:rsidRPr="00EA043F">
        <w:rPr>
          <w:rFonts w:cs="Arial"/>
          <w:color w:val="auto"/>
          <w:sz w:val="18"/>
          <w:szCs w:val="18"/>
          <w:u w:val="none"/>
          <w:lang w:val="en-GB"/>
        </w:rPr>
        <w:t xml:space="preserve">The </w:t>
      </w:r>
      <w:r w:rsidR="009548B0" w:rsidRPr="00EA043F">
        <w:rPr>
          <w:rFonts w:eastAsia="Ink Free" w:cs="Arial"/>
          <w:color w:val="auto"/>
          <w:spacing w:val="-2"/>
          <w:sz w:val="18"/>
          <w:szCs w:val="18"/>
          <w:u w:val="none"/>
          <w:lang w:val="en-US" w:eastAsia="en-GB"/>
        </w:rPr>
        <w:t xml:space="preserve">Group </w:t>
      </w:r>
      <w:r w:rsidRPr="00EA043F">
        <w:rPr>
          <w:rFonts w:cs="Arial"/>
          <w:color w:val="auto"/>
          <w:sz w:val="18"/>
          <w:szCs w:val="18"/>
          <w:u w:val="none"/>
          <w:lang w:val="en-GB"/>
        </w:rPr>
        <w:t xml:space="preserve">recognised </w:t>
      </w:r>
      <w:r w:rsidR="003D03AD" w:rsidRPr="00EA043F">
        <w:rPr>
          <w:rFonts w:cs="Arial"/>
          <w:color w:val="auto"/>
          <w:sz w:val="18"/>
          <w:szCs w:val="18"/>
          <w:u w:val="none"/>
          <w:lang w:val="en-GB"/>
        </w:rPr>
        <w:t xml:space="preserve">revenue from </w:t>
      </w:r>
      <w:r w:rsidRPr="00EA043F">
        <w:rPr>
          <w:rFonts w:cs="Arial"/>
          <w:color w:val="auto"/>
          <w:sz w:val="18"/>
          <w:szCs w:val="18"/>
          <w:u w:val="none"/>
          <w:lang w:val="en-GB"/>
        </w:rPr>
        <w:t xml:space="preserve">service contracts with a continuous service provision as revenue on a </w:t>
      </w:r>
      <w:proofErr w:type="gramStart"/>
      <w:r w:rsidRPr="00EA043F">
        <w:rPr>
          <w:rFonts w:cs="Arial"/>
          <w:color w:val="auto"/>
          <w:sz w:val="18"/>
          <w:szCs w:val="18"/>
          <w:u w:val="none"/>
          <w:lang w:val="en-GB"/>
        </w:rPr>
        <w:t>straight line</w:t>
      </w:r>
      <w:proofErr w:type="gramEnd"/>
      <w:r w:rsidRPr="00EA043F">
        <w:rPr>
          <w:rFonts w:cs="Arial"/>
          <w:color w:val="auto"/>
          <w:sz w:val="18"/>
          <w:szCs w:val="18"/>
          <w:u w:val="none"/>
          <w:lang w:val="en-GB"/>
        </w:rPr>
        <w:t xml:space="preserve"> basis over the contract term, regardless of the payment pattern.</w:t>
      </w:r>
    </w:p>
    <w:p w14:paraId="43A9DD3F" w14:textId="10F06372" w:rsidR="00646C3C" w:rsidRPr="00EA043F" w:rsidRDefault="00646C3C" w:rsidP="00D24442">
      <w:pPr>
        <w:ind w:left="900"/>
        <w:jc w:val="both"/>
        <w:rPr>
          <w:rFonts w:cs="Arial"/>
          <w:color w:val="auto"/>
          <w:sz w:val="18"/>
          <w:szCs w:val="18"/>
          <w:u w:val="none"/>
          <w:lang w:val="en-GB"/>
        </w:rPr>
      </w:pPr>
    </w:p>
    <w:p w14:paraId="30F1C65A" w14:textId="3C934575" w:rsidR="00023BA3" w:rsidRPr="00EA043F" w:rsidRDefault="00023BA3" w:rsidP="00814CB4">
      <w:pPr>
        <w:pStyle w:val="ListParagraph"/>
        <w:numPr>
          <w:ilvl w:val="0"/>
          <w:numId w:val="13"/>
        </w:numPr>
        <w:tabs>
          <w:tab w:val="left" w:pos="900"/>
        </w:tabs>
        <w:spacing w:after="0" w:line="240" w:lineRule="auto"/>
        <w:ind w:left="900" w:hanging="360"/>
        <w:jc w:val="both"/>
        <w:rPr>
          <w:rFonts w:ascii="Arial" w:hAnsi="Arial" w:cs="Arial"/>
          <w:b/>
          <w:bCs/>
          <w:iCs/>
          <w:sz w:val="18"/>
          <w:szCs w:val="18"/>
          <w:lang w:val="en-GB"/>
        </w:rPr>
      </w:pPr>
      <w:r w:rsidRPr="00EA043F">
        <w:rPr>
          <w:rFonts w:ascii="Arial" w:hAnsi="Arial" w:cs="Arial"/>
          <w:b/>
          <w:bCs/>
          <w:iCs/>
          <w:sz w:val="18"/>
          <w:szCs w:val="18"/>
          <w:lang w:val="en-GB"/>
        </w:rPr>
        <w:t>Revenue from services</w:t>
      </w:r>
    </w:p>
    <w:p w14:paraId="46532AB0" w14:textId="77777777" w:rsidR="00023BA3" w:rsidRPr="00EA043F" w:rsidRDefault="00023BA3" w:rsidP="00023BA3">
      <w:pPr>
        <w:ind w:left="900"/>
        <w:jc w:val="both"/>
        <w:rPr>
          <w:rFonts w:cs="Arial"/>
          <w:color w:val="auto"/>
          <w:sz w:val="18"/>
          <w:szCs w:val="18"/>
          <w:u w:val="none"/>
          <w:lang w:val="en-GB"/>
        </w:rPr>
      </w:pPr>
    </w:p>
    <w:p w14:paraId="7123B3F9" w14:textId="38A57E09" w:rsidR="00023BA3" w:rsidRPr="00EA043F" w:rsidRDefault="00023BA3" w:rsidP="00D24442">
      <w:pPr>
        <w:ind w:left="900"/>
        <w:jc w:val="both"/>
        <w:rPr>
          <w:rFonts w:cs="Arial"/>
          <w:color w:val="auto"/>
          <w:sz w:val="18"/>
          <w:szCs w:val="18"/>
          <w:u w:val="none"/>
          <w:lang w:val="en-GB"/>
        </w:rPr>
      </w:pPr>
      <w:r w:rsidRPr="00EA043F">
        <w:rPr>
          <w:rFonts w:cs="Arial"/>
          <w:color w:val="auto"/>
          <w:sz w:val="18"/>
          <w:szCs w:val="18"/>
          <w:u w:val="none"/>
          <w:lang w:val="en-GB"/>
        </w:rPr>
        <w:t>Revenue from rendering services is based on the stage of completion.</w:t>
      </w:r>
    </w:p>
    <w:p w14:paraId="3FE0F510" w14:textId="77777777" w:rsidR="00023BA3" w:rsidRPr="00EA043F" w:rsidRDefault="00023BA3" w:rsidP="00D24442">
      <w:pPr>
        <w:ind w:left="900"/>
        <w:jc w:val="both"/>
        <w:rPr>
          <w:rFonts w:cs="Arial"/>
          <w:color w:val="auto"/>
          <w:sz w:val="18"/>
          <w:szCs w:val="18"/>
          <w:u w:val="none"/>
          <w:lang w:val="en-GB"/>
        </w:rPr>
      </w:pPr>
    </w:p>
    <w:p w14:paraId="66999273" w14:textId="77777777" w:rsidR="00A03AF4" w:rsidRPr="00EA043F" w:rsidRDefault="00A03AF4" w:rsidP="00814CB4">
      <w:pPr>
        <w:pStyle w:val="ListParagraph"/>
        <w:numPr>
          <w:ilvl w:val="0"/>
          <w:numId w:val="13"/>
        </w:numPr>
        <w:spacing w:after="0" w:line="240" w:lineRule="auto"/>
        <w:ind w:left="900" w:hanging="333"/>
        <w:jc w:val="both"/>
        <w:rPr>
          <w:rFonts w:ascii="Arial" w:hAnsi="Arial" w:cs="Arial"/>
          <w:b/>
          <w:bCs/>
          <w:iCs/>
          <w:sz w:val="18"/>
          <w:szCs w:val="18"/>
          <w:lang w:val="en-GB"/>
        </w:rPr>
      </w:pPr>
      <w:r w:rsidRPr="00EA043F">
        <w:rPr>
          <w:rFonts w:ascii="Arial" w:hAnsi="Arial" w:cs="Arial"/>
          <w:b/>
          <w:bCs/>
          <w:iCs/>
          <w:sz w:val="18"/>
          <w:szCs w:val="18"/>
          <w:lang w:val="en-GB"/>
        </w:rPr>
        <w:t>Other income</w:t>
      </w:r>
    </w:p>
    <w:p w14:paraId="2C943A71" w14:textId="77777777" w:rsidR="00A03AF4" w:rsidRPr="00EA043F" w:rsidRDefault="00A03AF4" w:rsidP="00D24442">
      <w:pPr>
        <w:ind w:left="900"/>
        <w:jc w:val="both"/>
        <w:rPr>
          <w:rFonts w:cs="Arial"/>
          <w:color w:val="auto"/>
          <w:sz w:val="18"/>
          <w:szCs w:val="18"/>
          <w:u w:val="none"/>
          <w:lang w:val="en-GB"/>
        </w:rPr>
      </w:pPr>
    </w:p>
    <w:p w14:paraId="4D92D3C5" w14:textId="77777777" w:rsidR="00A03AF4" w:rsidRPr="00EA043F" w:rsidRDefault="00226F7F" w:rsidP="00487CCB">
      <w:pPr>
        <w:pStyle w:val="ListParagraph"/>
        <w:spacing w:after="0" w:line="240" w:lineRule="auto"/>
        <w:ind w:left="900"/>
        <w:jc w:val="both"/>
        <w:rPr>
          <w:rFonts w:ascii="Arial" w:eastAsia="Times New Roman" w:hAnsi="Arial" w:cs="Arial"/>
          <w:sz w:val="18"/>
          <w:szCs w:val="18"/>
          <w:lang w:val="en-GB"/>
        </w:rPr>
      </w:pPr>
      <w:r w:rsidRPr="00EA043F">
        <w:rPr>
          <w:rFonts w:ascii="Arial" w:eastAsia="Times New Roman" w:hAnsi="Arial" w:cs="Arial"/>
          <w:sz w:val="18"/>
          <w:szCs w:val="18"/>
          <w:lang w:val="en-GB"/>
        </w:rPr>
        <w:t xml:space="preserve">Other income is recognised on an accrual basis unless collectability is </w:t>
      </w:r>
      <w:r w:rsidR="003D03AD" w:rsidRPr="00EA043F">
        <w:rPr>
          <w:rFonts w:ascii="Arial" w:eastAsia="Times New Roman" w:hAnsi="Arial" w:cs="Arial"/>
          <w:sz w:val="18"/>
          <w:szCs w:val="18"/>
          <w:lang w:val="en-GB"/>
        </w:rPr>
        <w:t>not probable</w:t>
      </w:r>
      <w:r w:rsidRPr="00EA043F">
        <w:rPr>
          <w:rFonts w:ascii="Arial" w:eastAsia="Times New Roman" w:hAnsi="Arial" w:cs="Arial"/>
          <w:sz w:val="18"/>
          <w:szCs w:val="18"/>
          <w:lang w:val="en-GB"/>
        </w:rPr>
        <w:t>.</w:t>
      </w:r>
    </w:p>
    <w:p w14:paraId="14D31ACA" w14:textId="458E399F" w:rsidR="00767958" w:rsidRDefault="00767958" w:rsidP="00D24442">
      <w:pPr>
        <w:pStyle w:val="List"/>
        <w:ind w:left="540" w:firstLine="0"/>
        <w:jc w:val="thaiDistribute"/>
        <w:rPr>
          <w:rFonts w:ascii="Arial" w:hAnsi="Arial" w:cstheme="minorBidi"/>
          <w:b/>
          <w:bCs/>
          <w:sz w:val="18"/>
          <w:szCs w:val="18"/>
          <w:lang w:val="en-US"/>
        </w:rPr>
      </w:pPr>
    </w:p>
    <w:p w14:paraId="0F0C66CA" w14:textId="77777777" w:rsidR="00EA043F" w:rsidRPr="00EA043F" w:rsidRDefault="00EA043F" w:rsidP="00D24442">
      <w:pPr>
        <w:pStyle w:val="List"/>
        <w:ind w:left="540" w:firstLine="0"/>
        <w:jc w:val="thaiDistribute"/>
        <w:rPr>
          <w:rFonts w:ascii="Arial" w:hAnsi="Arial" w:cstheme="minorBidi"/>
          <w:b/>
          <w:bCs/>
          <w:sz w:val="18"/>
          <w:szCs w:val="18"/>
          <w:lang w:val="en-US"/>
        </w:rPr>
      </w:pPr>
    </w:p>
    <w:tbl>
      <w:tblPr>
        <w:tblW w:w="9461" w:type="dxa"/>
        <w:tblInd w:w="108" w:type="dxa"/>
        <w:tblLook w:val="04A0" w:firstRow="1" w:lastRow="0" w:firstColumn="1" w:lastColumn="0" w:noHBand="0" w:noVBand="1"/>
      </w:tblPr>
      <w:tblGrid>
        <w:gridCol w:w="9461"/>
      </w:tblGrid>
      <w:tr w:rsidR="00180652" w:rsidRPr="00EA043F" w14:paraId="59A46AFE" w14:textId="77777777" w:rsidTr="0037558D">
        <w:trPr>
          <w:trHeight w:val="389"/>
        </w:trPr>
        <w:tc>
          <w:tcPr>
            <w:tcW w:w="9461" w:type="dxa"/>
            <w:shd w:val="clear" w:color="auto" w:fill="auto"/>
            <w:vAlign w:val="center"/>
          </w:tcPr>
          <w:p w14:paraId="178B64BD" w14:textId="6976E4AB" w:rsidR="00180652" w:rsidRPr="00EA043F" w:rsidRDefault="00180652"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00E25CE0" w:rsidRPr="00EA043F">
              <w:rPr>
                <w:rFonts w:eastAsia="Arial Unicode MS" w:cs="Arial"/>
                <w:b/>
                <w:bCs/>
                <w:color w:val="auto"/>
                <w:sz w:val="18"/>
                <w:szCs w:val="18"/>
                <w:u w:val="none"/>
                <w:lang w:val="en-GB"/>
              </w:rPr>
              <w:br w:type="page"/>
            </w:r>
            <w:r w:rsidR="006D47A7" w:rsidRPr="00EA043F">
              <w:rPr>
                <w:rFonts w:eastAsia="Arial Unicode MS" w:cs="Arial"/>
                <w:b/>
                <w:bCs/>
                <w:color w:val="auto"/>
                <w:sz w:val="18"/>
                <w:szCs w:val="18"/>
                <w:u w:val="none"/>
                <w:lang w:val="en-GB"/>
              </w:rPr>
              <w:t>5</w:t>
            </w:r>
            <w:r w:rsidRPr="00EA043F">
              <w:rPr>
                <w:rFonts w:eastAsia="Arial Unicode MS" w:cs="Arial"/>
                <w:b/>
                <w:bCs/>
                <w:color w:val="auto"/>
                <w:sz w:val="18"/>
                <w:szCs w:val="18"/>
                <w:u w:val="none"/>
                <w:lang w:val="en-GB"/>
              </w:rPr>
              <w:tab/>
              <w:t>Financial risk management</w:t>
            </w:r>
          </w:p>
        </w:tc>
      </w:tr>
    </w:tbl>
    <w:p w14:paraId="13A9854B" w14:textId="77777777" w:rsidR="00E25CE0" w:rsidRPr="00EA043F" w:rsidRDefault="00E25CE0" w:rsidP="00FB1C4D">
      <w:pPr>
        <w:pStyle w:val="List"/>
        <w:ind w:left="540" w:firstLine="0"/>
        <w:jc w:val="both"/>
        <w:rPr>
          <w:rFonts w:ascii="Arial" w:hAnsi="Arial" w:cs="Arial"/>
          <w:spacing w:val="-4"/>
          <w:sz w:val="18"/>
          <w:szCs w:val="18"/>
        </w:rPr>
      </w:pPr>
    </w:p>
    <w:p w14:paraId="696B3AC0" w14:textId="640FEB83" w:rsidR="003B2E3C" w:rsidRPr="00EA043F" w:rsidRDefault="006D47A7" w:rsidP="00FB1C4D">
      <w:pPr>
        <w:pStyle w:val="a"/>
        <w:ind w:left="540" w:right="0" w:hanging="540"/>
        <w:jc w:val="both"/>
        <w:rPr>
          <w:rFonts w:cs="Arial"/>
          <w:b/>
          <w:bCs/>
          <w:color w:val="auto"/>
          <w:sz w:val="18"/>
          <w:szCs w:val="18"/>
          <w:u w:val="none"/>
          <w:lang w:val="en-GB"/>
        </w:rPr>
      </w:pPr>
      <w:r w:rsidRPr="00EA043F">
        <w:rPr>
          <w:rFonts w:cs="Arial"/>
          <w:b/>
          <w:bCs/>
          <w:color w:val="auto"/>
          <w:sz w:val="18"/>
          <w:szCs w:val="18"/>
          <w:u w:val="none"/>
          <w:lang w:val="en-GB"/>
        </w:rPr>
        <w:t>5</w:t>
      </w:r>
      <w:r w:rsidR="007C4204" w:rsidRPr="00EA043F">
        <w:rPr>
          <w:rFonts w:cs="Arial"/>
          <w:b/>
          <w:bCs/>
          <w:color w:val="auto"/>
          <w:sz w:val="18"/>
          <w:szCs w:val="18"/>
          <w:u w:val="none"/>
          <w:lang w:val="en-GB"/>
        </w:rPr>
        <w:t>.1</w:t>
      </w:r>
      <w:r w:rsidR="003B2E3C" w:rsidRPr="00EA043F">
        <w:rPr>
          <w:rFonts w:cs="Arial"/>
          <w:b/>
          <w:bCs/>
          <w:color w:val="auto"/>
          <w:sz w:val="18"/>
          <w:szCs w:val="18"/>
          <w:u w:val="none"/>
          <w:lang w:val="en-US"/>
        </w:rPr>
        <w:tab/>
        <w:t>Financial risk</w:t>
      </w:r>
    </w:p>
    <w:p w14:paraId="51B9D3E8" w14:textId="77777777" w:rsidR="00C42F2B" w:rsidRPr="00EA043F" w:rsidRDefault="00C42F2B" w:rsidP="00D24442">
      <w:pPr>
        <w:pStyle w:val="List"/>
        <w:ind w:left="540" w:firstLine="0"/>
        <w:jc w:val="both"/>
        <w:rPr>
          <w:rFonts w:ascii="Arial" w:hAnsi="Arial" w:cs="Arial"/>
          <w:spacing w:val="-4"/>
          <w:sz w:val="18"/>
          <w:szCs w:val="18"/>
        </w:rPr>
      </w:pPr>
    </w:p>
    <w:p w14:paraId="6103444B" w14:textId="14E0F730" w:rsidR="00E65E85" w:rsidRPr="00EA043F" w:rsidRDefault="00E65E85" w:rsidP="00080528">
      <w:pPr>
        <w:pStyle w:val="a"/>
        <w:ind w:left="547" w:right="0"/>
        <w:jc w:val="both"/>
        <w:rPr>
          <w:rFonts w:cs="Arial"/>
          <w:color w:val="auto"/>
          <w:sz w:val="18"/>
          <w:szCs w:val="18"/>
          <w:u w:val="none"/>
          <w:lang w:val="en-US"/>
        </w:rPr>
      </w:pPr>
      <w:r w:rsidRPr="00EA043F">
        <w:rPr>
          <w:rFonts w:cs="Arial"/>
          <w:color w:val="auto"/>
          <w:sz w:val="18"/>
          <w:szCs w:val="18"/>
          <w:u w:val="none"/>
          <w:lang w:val="en-US"/>
        </w:rPr>
        <w:t xml:space="preserve">The </w:t>
      </w:r>
      <w:r w:rsidR="009548B0" w:rsidRPr="00EA043F">
        <w:rPr>
          <w:rFonts w:cs="Arial"/>
          <w:color w:val="auto"/>
          <w:sz w:val="18"/>
          <w:szCs w:val="18"/>
          <w:u w:val="none"/>
          <w:lang w:val="en-GB"/>
        </w:rPr>
        <w:t>Group</w:t>
      </w:r>
      <w:r w:rsidRPr="00EA043F">
        <w:rPr>
          <w:rFonts w:cs="Arial"/>
          <w:color w:val="auto"/>
          <w:sz w:val="18"/>
          <w:szCs w:val="18"/>
          <w:u w:val="none"/>
          <w:lang w:val="en-US"/>
        </w:rPr>
        <w:t xml:space="preserve"> exposes to a variety of financial risk: market risk (including foreign exchange risk, interest rate risk and price risk), credit risk and liquidity risk. The </w:t>
      </w:r>
      <w:r w:rsidR="00313472" w:rsidRPr="00EA043F">
        <w:rPr>
          <w:rFonts w:cs="Arial"/>
          <w:color w:val="auto"/>
          <w:sz w:val="18"/>
          <w:szCs w:val="18"/>
          <w:u w:val="none"/>
          <w:lang w:val="en-GB"/>
        </w:rPr>
        <w:t>Group</w:t>
      </w:r>
      <w:r w:rsidRPr="00EA043F">
        <w:rPr>
          <w:rFonts w:cs="Arial"/>
          <w:color w:val="auto"/>
          <w:sz w:val="18"/>
          <w:szCs w:val="18"/>
          <w:u w:val="none"/>
          <w:lang w:val="en-US"/>
        </w:rPr>
        <w:t xml:space="preserve">’s overall risk management </w:t>
      </w:r>
      <w:r w:rsidR="005E2F48" w:rsidRPr="00EA043F">
        <w:rPr>
          <w:rFonts w:cs="Arial"/>
          <w:color w:val="auto"/>
          <w:sz w:val="18"/>
          <w:szCs w:val="18"/>
          <w:u w:val="none"/>
          <w:lang w:val="en-US"/>
        </w:rPr>
        <w:t>programmed</w:t>
      </w:r>
      <w:r w:rsidRPr="00EA043F">
        <w:rPr>
          <w:rFonts w:cs="Arial"/>
          <w:color w:val="auto"/>
          <w:sz w:val="18"/>
          <w:szCs w:val="18"/>
          <w:u w:val="none"/>
          <w:lang w:val="en-US"/>
        </w:rPr>
        <w:t xml:space="preserve"> focuses on the unpredictability of financial markets and seeks to </w:t>
      </w:r>
      <w:proofErr w:type="spellStart"/>
      <w:r w:rsidRPr="00EA043F">
        <w:rPr>
          <w:rFonts w:cs="Arial"/>
          <w:color w:val="auto"/>
          <w:sz w:val="18"/>
          <w:szCs w:val="18"/>
          <w:u w:val="none"/>
          <w:lang w:val="en-US"/>
        </w:rPr>
        <w:t>minimise</w:t>
      </w:r>
      <w:proofErr w:type="spellEnd"/>
      <w:r w:rsidRPr="00EA043F">
        <w:rPr>
          <w:rFonts w:cs="Arial"/>
          <w:color w:val="auto"/>
          <w:sz w:val="18"/>
          <w:szCs w:val="18"/>
          <w:u w:val="none"/>
          <w:lang w:val="en-US"/>
        </w:rPr>
        <w:t xml:space="preserve"> potential adverse effects on the </w:t>
      </w:r>
      <w:r w:rsidR="00313472" w:rsidRPr="00EA043F">
        <w:rPr>
          <w:rFonts w:cs="Arial"/>
          <w:color w:val="auto"/>
          <w:sz w:val="18"/>
          <w:szCs w:val="18"/>
          <w:u w:val="none"/>
          <w:lang w:val="en-GB"/>
        </w:rPr>
        <w:t>Group</w:t>
      </w:r>
      <w:r w:rsidRPr="00EA043F">
        <w:rPr>
          <w:rFonts w:cs="Arial"/>
          <w:color w:val="auto"/>
          <w:sz w:val="18"/>
          <w:szCs w:val="18"/>
          <w:u w:val="none"/>
          <w:lang w:val="en-US"/>
        </w:rPr>
        <w:t xml:space="preserve">’s financial performance. The </w:t>
      </w:r>
      <w:r w:rsidR="00313472" w:rsidRPr="00EA043F">
        <w:rPr>
          <w:rFonts w:cs="Arial"/>
          <w:color w:val="auto"/>
          <w:sz w:val="18"/>
          <w:szCs w:val="18"/>
          <w:u w:val="none"/>
          <w:lang w:val="en-GB"/>
        </w:rPr>
        <w:t>Group</w:t>
      </w:r>
      <w:r w:rsidR="00313472" w:rsidRPr="00EA043F">
        <w:rPr>
          <w:rFonts w:cs="Arial"/>
          <w:color w:val="auto"/>
          <w:sz w:val="18"/>
          <w:szCs w:val="18"/>
          <w:u w:val="none"/>
          <w:lang w:val="en-US"/>
        </w:rPr>
        <w:t xml:space="preserve"> </w:t>
      </w:r>
      <w:r w:rsidR="00667564" w:rsidRPr="00EA043F">
        <w:rPr>
          <w:rFonts w:cs="Arial"/>
          <w:color w:val="auto"/>
          <w:sz w:val="18"/>
          <w:szCs w:val="18"/>
          <w:u w:val="none"/>
          <w:lang w:val="en-US"/>
        </w:rPr>
        <w:t xml:space="preserve">might </w:t>
      </w:r>
      <w:proofErr w:type="gramStart"/>
      <w:r w:rsidR="00667564" w:rsidRPr="00EA043F">
        <w:rPr>
          <w:rFonts w:cs="Arial"/>
          <w:color w:val="auto"/>
          <w:sz w:val="18"/>
          <w:szCs w:val="18"/>
          <w:u w:val="none"/>
          <w:lang w:val="en-US"/>
        </w:rPr>
        <w:t>uses</w:t>
      </w:r>
      <w:proofErr w:type="gramEnd"/>
      <w:r w:rsidRPr="00EA043F">
        <w:rPr>
          <w:rFonts w:cs="Arial"/>
          <w:color w:val="auto"/>
          <w:sz w:val="18"/>
          <w:szCs w:val="18"/>
          <w:u w:val="none"/>
          <w:lang w:val="en-US"/>
        </w:rPr>
        <w:t xml:space="preserve"> derivative financial instruments to hedge certain exposures.</w:t>
      </w:r>
    </w:p>
    <w:p w14:paraId="555FE95B" w14:textId="77777777" w:rsidR="00C42F2B" w:rsidRPr="00EA043F" w:rsidRDefault="00C42F2B" w:rsidP="00D24442">
      <w:pPr>
        <w:pStyle w:val="List"/>
        <w:ind w:left="540" w:firstLine="0"/>
        <w:jc w:val="both"/>
        <w:rPr>
          <w:rFonts w:ascii="Arial" w:hAnsi="Arial" w:cs="Arial"/>
          <w:spacing w:val="-4"/>
          <w:sz w:val="18"/>
          <w:szCs w:val="18"/>
        </w:rPr>
      </w:pPr>
    </w:p>
    <w:p w14:paraId="5B88286A" w14:textId="7246904C" w:rsidR="00E65E85" w:rsidRPr="00EA043F" w:rsidRDefault="006D47A7" w:rsidP="00FB1C4D">
      <w:pPr>
        <w:pStyle w:val="a"/>
        <w:ind w:left="1080" w:right="0" w:hanging="540"/>
        <w:jc w:val="thaiDistribute"/>
        <w:rPr>
          <w:rFonts w:cs="Arial"/>
          <w:b/>
          <w:bCs/>
          <w:color w:val="auto"/>
          <w:sz w:val="18"/>
          <w:szCs w:val="18"/>
          <w:u w:val="none"/>
          <w:lang w:val="en-GB"/>
        </w:rPr>
      </w:pPr>
      <w:r w:rsidRPr="00EA043F">
        <w:rPr>
          <w:rFonts w:cs="Arial"/>
          <w:b/>
          <w:bCs/>
          <w:color w:val="auto"/>
          <w:sz w:val="18"/>
          <w:szCs w:val="18"/>
          <w:u w:val="none"/>
          <w:lang w:val="en-GB"/>
        </w:rPr>
        <w:t>5</w:t>
      </w:r>
      <w:r w:rsidR="0086065E" w:rsidRPr="00EA043F">
        <w:rPr>
          <w:rFonts w:cs="Arial"/>
          <w:b/>
          <w:bCs/>
          <w:color w:val="auto"/>
          <w:sz w:val="18"/>
          <w:szCs w:val="18"/>
          <w:u w:val="none"/>
          <w:lang w:val="en-GB"/>
        </w:rPr>
        <w:t>.</w:t>
      </w:r>
      <w:r w:rsidR="0050527C" w:rsidRPr="00EA043F">
        <w:rPr>
          <w:rFonts w:cs="Arial"/>
          <w:b/>
          <w:bCs/>
          <w:color w:val="auto"/>
          <w:sz w:val="18"/>
          <w:szCs w:val="18"/>
          <w:u w:val="none"/>
          <w:lang w:val="en-GB"/>
        </w:rPr>
        <w:t>1</w:t>
      </w:r>
      <w:r w:rsidR="0086065E" w:rsidRPr="00EA043F">
        <w:rPr>
          <w:rFonts w:cs="Arial"/>
          <w:b/>
          <w:bCs/>
          <w:color w:val="auto"/>
          <w:sz w:val="18"/>
          <w:szCs w:val="18"/>
          <w:u w:val="none"/>
          <w:lang w:val="en-GB"/>
        </w:rPr>
        <w:t>.</w:t>
      </w:r>
      <w:r w:rsidR="0050527C" w:rsidRPr="00EA043F">
        <w:rPr>
          <w:rFonts w:cs="Arial"/>
          <w:b/>
          <w:bCs/>
          <w:color w:val="auto"/>
          <w:sz w:val="18"/>
          <w:szCs w:val="18"/>
          <w:u w:val="none"/>
          <w:lang w:val="en-GB"/>
        </w:rPr>
        <w:t>1</w:t>
      </w:r>
      <w:r w:rsidR="0086065E" w:rsidRPr="00EA043F">
        <w:rPr>
          <w:rFonts w:cs="Arial"/>
          <w:b/>
          <w:bCs/>
          <w:color w:val="auto"/>
          <w:sz w:val="18"/>
          <w:szCs w:val="18"/>
          <w:u w:val="none"/>
          <w:lang w:val="en-GB"/>
        </w:rPr>
        <w:tab/>
      </w:r>
      <w:r w:rsidR="00E65E85" w:rsidRPr="00EA043F">
        <w:rPr>
          <w:rFonts w:cs="Arial"/>
          <w:b/>
          <w:bCs/>
          <w:color w:val="auto"/>
          <w:sz w:val="18"/>
          <w:szCs w:val="18"/>
          <w:u w:val="none"/>
          <w:lang w:val="en-GB"/>
        </w:rPr>
        <w:t>Market risk</w:t>
      </w:r>
    </w:p>
    <w:p w14:paraId="11835AFA" w14:textId="77777777" w:rsidR="002B1721" w:rsidRPr="00EA043F" w:rsidRDefault="002B1721" w:rsidP="00D24442">
      <w:pPr>
        <w:pStyle w:val="List"/>
        <w:ind w:left="540" w:firstLine="0"/>
        <w:jc w:val="both"/>
        <w:rPr>
          <w:rFonts w:ascii="Arial" w:hAnsi="Arial" w:cs="Arial"/>
          <w:spacing w:val="-4"/>
          <w:sz w:val="18"/>
          <w:szCs w:val="18"/>
        </w:rPr>
      </w:pPr>
    </w:p>
    <w:p w14:paraId="7745F4F2" w14:textId="77777777" w:rsidR="002B1721" w:rsidRPr="00EA043F" w:rsidRDefault="002B1721" w:rsidP="00814CB4">
      <w:pPr>
        <w:keepNext/>
        <w:keepLines/>
        <w:numPr>
          <w:ilvl w:val="3"/>
          <w:numId w:val="24"/>
        </w:numPr>
        <w:tabs>
          <w:tab w:val="left" w:pos="1080"/>
        </w:tabs>
        <w:ind w:left="1080" w:right="-39" w:hanging="540"/>
        <w:outlineLvl w:val="3"/>
        <w:rPr>
          <w:rFonts w:eastAsia="Arial" w:cs="Arial"/>
          <w:b/>
          <w:color w:val="auto"/>
          <w:sz w:val="18"/>
          <w:szCs w:val="18"/>
          <w:u w:val="none"/>
          <w:lang w:val="en-GB" w:eastAsia="en-GB"/>
        </w:rPr>
      </w:pPr>
      <w:r w:rsidRPr="00EA043F">
        <w:rPr>
          <w:rFonts w:eastAsia="Arial" w:cs="Arial"/>
          <w:b/>
          <w:color w:val="auto"/>
          <w:sz w:val="18"/>
          <w:szCs w:val="18"/>
          <w:u w:val="none"/>
          <w:lang w:val="en-GB" w:eastAsia="en-GB"/>
        </w:rPr>
        <w:t>Foreign exchange risk</w:t>
      </w:r>
    </w:p>
    <w:p w14:paraId="51D2D6BB" w14:textId="77777777" w:rsidR="002B1721" w:rsidRPr="00EA043F" w:rsidRDefault="002B1721" w:rsidP="00802199">
      <w:pPr>
        <w:pStyle w:val="a"/>
        <w:ind w:left="1080" w:right="0"/>
        <w:jc w:val="both"/>
        <w:rPr>
          <w:rFonts w:cs="Arial"/>
          <w:color w:val="auto"/>
          <w:sz w:val="18"/>
          <w:szCs w:val="18"/>
          <w:u w:val="none"/>
          <w:lang w:val="en-GB"/>
        </w:rPr>
      </w:pPr>
    </w:p>
    <w:p w14:paraId="2084B6A7" w14:textId="5D886FA4" w:rsidR="002B1721" w:rsidRPr="00EA043F" w:rsidRDefault="002B1721" w:rsidP="00802199">
      <w:pPr>
        <w:pStyle w:val="a"/>
        <w:ind w:left="1080" w:right="0"/>
        <w:jc w:val="both"/>
        <w:rPr>
          <w:rFonts w:cs="Arial"/>
          <w:color w:val="auto"/>
          <w:sz w:val="18"/>
          <w:szCs w:val="18"/>
          <w:u w:val="none"/>
          <w:lang w:val="en-GB"/>
        </w:rPr>
      </w:pPr>
      <w:r w:rsidRPr="00EA043F">
        <w:rPr>
          <w:rFonts w:cs="Arial"/>
          <w:color w:val="auto"/>
          <w:sz w:val="18"/>
          <w:szCs w:val="18"/>
          <w:u w:val="none"/>
          <w:lang w:val="en-GB"/>
        </w:rPr>
        <w:t xml:space="preserve">The </w:t>
      </w:r>
      <w:r w:rsidR="00F8273A" w:rsidRPr="00EA043F">
        <w:rPr>
          <w:rFonts w:cs="Arial"/>
          <w:color w:val="auto"/>
          <w:sz w:val="18"/>
          <w:szCs w:val="18"/>
          <w:u w:val="none"/>
          <w:lang w:val="en-GB"/>
        </w:rPr>
        <w:t>Group</w:t>
      </w:r>
      <w:r w:rsidR="00F8273A" w:rsidRPr="00EA043F">
        <w:rPr>
          <w:rFonts w:cs="Arial"/>
          <w:color w:val="auto"/>
          <w:sz w:val="18"/>
          <w:szCs w:val="18"/>
          <w:u w:val="none"/>
          <w:lang w:val="en-US"/>
        </w:rPr>
        <w:t xml:space="preserve"> </w:t>
      </w:r>
      <w:r w:rsidRPr="00EA043F">
        <w:rPr>
          <w:rFonts w:cs="Arial"/>
          <w:color w:val="auto"/>
          <w:sz w:val="18"/>
          <w:szCs w:val="18"/>
          <w:u w:val="none"/>
          <w:lang w:val="en-GB"/>
        </w:rPr>
        <w:t xml:space="preserve">operates internationally and is exposed to foreign currency risks, primarily the US dollar </w:t>
      </w:r>
      <w:r w:rsidRPr="00EA043F">
        <w:rPr>
          <w:rFonts w:cs="Arial"/>
          <w:color w:val="auto"/>
          <w:spacing w:val="-4"/>
          <w:sz w:val="18"/>
          <w:szCs w:val="18"/>
          <w:u w:val="none"/>
          <w:lang w:val="en-GB"/>
        </w:rPr>
        <w:t xml:space="preserve">from purchase of goods that are denominated in foreign currencies. The </w:t>
      </w:r>
      <w:r w:rsidR="00F8273A" w:rsidRPr="00EA043F">
        <w:rPr>
          <w:rFonts w:cs="Arial"/>
          <w:color w:val="auto"/>
          <w:sz w:val="18"/>
          <w:szCs w:val="18"/>
          <w:u w:val="none"/>
          <w:lang w:val="en-GB"/>
        </w:rPr>
        <w:t>Group</w:t>
      </w:r>
      <w:r w:rsidR="00F8273A" w:rsidRPr="00EA043F">
        <w:rPr>
          <w:rFonts w:cs="Arial"/>
          <w:color w:val="auto"/>
          <w:sz w:val="18"/>
          <w:szCs w:val="18"/>
          <w:u w:val="none"/>
          <w:lang w:val="en-US"/>
        </w:rPr>
        <w:t xml:space="preserve"> </w:t>
      </w:r>
      <w:r w:rsidRPr="00EA043F">
        <w:rPr>
          <w:rFonts w:cs="Arial"/>
          <w:color w:val="auto"/>
          <w:spacing w:val="-4"/>
          <w:sz w:val="18"/>
          <w:szCs w:val="18"/>
          <w:u w:val="none"/>
          <w:lang w:val="en-GB"/>
        </w:rPr>
        <w:t>may use forward contracts</w:t>
      </w:r>
      <w:r w:rsidRPr="00EA043F">
        <w:rPr>
          <w:rFonts w:cs="Arial"/>
          <w:color w:val="auto"/>
          <w:sz w:val="18"/>
          <w:szCs w:val="18"/>
          <w:u w:val="none"/>
          <w:lang w:val="en-GB"/>
        </w:rPr>
        <w:t xml:space="preserve"> </w:t>
      </w:r>
      <w:r w:rsidRPr="00EA043F">
        <w:rPr>
          <w:rFonts w:cs="Arial"/>
          <w:color w:val="auto"/>
          <w:spacing w:val="-4"/>
          <w:sz w:val="18"/>
          <w:szCs w:val="18"/>
          <w:u w:val="none"/>
          <w:lang w:val="en-GB"/>
        </w:rPr>
        <w:t>to hedge their exposure to protect foreign currency risk when necessary. However, the proportion of purchases</w:t>
      </w:r>
      <w:r w:rsidRPr="00EA043F">
        <w:rPr>
          <w:rFonts w:cs="Arial"/>
          <w:color w:val="auto"/>
          <w:sz w:val="18"/>
          <w:szCs w:val="18"/>
          <w:u w:val="none"/>
          <w:lang w:val="en-GB"/>
        </w:rPr>
        <w:t xml:space="preserve"> in foreign currencies were not material compared to total purchase balance.</w:t>
      </w:r>
    </w:p>
    <w:p w14:paraId="1E5FDBAB" w14:textId="77777777" w:rsidR="002B1721" w:rsidRPr="00EA043F" w:rsidRDefault="002B1721" w:rsidP="00802199">
      <w:pPr>
        <w:pStyle w:val="a"/>
        <w:ind w:left="1080" w:right="0"/>
        <w:jc w:val="both"/>
        <w:rPr>
          <w:rFonts w:cs="Arial"/>
          <w:color w:val="auto"/>
          <w:sz w:val="18"/>
          <w:szCs w:val="18"/>
          <w:u w:val="none"/>
          <w:lang w:val="en-GB"/>
        </w:rPr>
      </w:pPr>
    </w:p>
    <w:p w14:paraId="5E7AEF09" w14:textId="7FF7991B" w:rsidR="002B1721" w:rsidRPr="00EA043F" w:rsidRDefault="002B1721" w:rsidP="00802199">
      <w:pPr>
        <w:pStyle w:val="a"/>
        <w:ind w:left="1080" w:right="0"/>
        <w:jc w:val="both"/>
        <w:rPr>
          <w:rFonts w:cs="Arial"/>
          <w:color w:val="auto"/>
          <w:sz w:val="18"/>
          <w:szCs w:val="18"/>
          <w:u w:val="none"/>
          <w:cs/>
          <w:lang w:val="en-GB"/>
        </w:rPr>
      </w:pPr>
      <w:r w:rsidRPr="00EA043F">
        <w:rPr>
          <w:rFonts w:cs="Arial"/>
          <w:color w:val="auto"/>
          <w:sz w:val="18"/>
          <w:szCs w:val="18"/>
          <w:u w:val="none"/>
          <w:lang w:val="en-GB"/>
        </w:rPr>
        <w:t xml:space="preserve">The </w:t>
      </w:r>
      <w:r w:rsidR="00F8273A" w:rsidRPr="00EA043F">
        <w:rPr>
          <w:rFonts w:cs="Arial"/>
          <w:color w:val="auto"/>
          <w:sz w:val="18"/>
          <w:szCs w:val="18"/>
          <w:u w:val="none"/>
          <w:lang w:val="en-GB"/>
        </w:rPr>
        <w:t>Group</w:t>
      </w:r>
      <w:r w:rsidR="00F8273A" w:rsidRPr="00EA043F">
        <w:rPr>
          <w:rFonts w:cs="Arial"/>
          <w:color w:val="auto"/>
          <w:sz w:val="18"/>
          <w:szCs w:val="18"/>
          <w:u w:val="none"/>
          <w:lang w:val="en-US"/>
        </w:rPr>
        <w:t xml:space="preserve"> </w:t>
      </w:r>
      <w:r w:rsidRPr="00EA043F">
        <w:rPr>
          <w:rFonts w:cs="Arial"/>
          <w:color w:val="auto"/>
          <w:sz w:val="18"/>
          <w:szCs w:val="18"/>
          <w:u w:val="none"/>
          <w:lang w:val="en-GB"/>
        </w:rPr>
        <w:t>does not apply hedge accounting.</w:t>
      </w:r>
      <w:r w:rsidR="00F8273A" w:rsidRPr="00EA043F">
        <w:rPr>
          <w:rFonts w:cs="Arial"/>
          <w:color w:val="auto"/>
          <w:sz w:val="18"/>
          <w:szCs w:val="18"/>
          <w:u w:val="none"/>
          <w:lang w:val="en-GB"/>
        </w:rPr>
        <w:t xml:space="preserve"> The foreign currency forwards recognised as derivatives assets or liabilities measured at fair value through profit or loss.</w:t>
      </w:r>
    </w:p>
    <w:p w14:paraId="2D3103CA" w14:textId="77777777" w:rsidR="00B90F83" w:rsidRPr="00EA043F" w:rsidRDefault="00B90F83" w:rsidP="00802199">
      <w:pPr>
        <w:pStyle w:val="a"/>
        <w:ind w:left="1080" w:right="0"/>
        <w:jc w:val="both"/>
        <w:rPr>
          <w:rFonts w:cs="Arial"/>
          <w:color w:val="auto"/>
          <w:sz w:val="18"/>
          <w:szCs w:val="18"/>
          <w:u w:val="none"/>
          <w:lang w:val="en-GB"/>
        </w:rPr>
      </w:pPr>
    </w:p>
    <w:p w14:paraId="4C6B15DA" w14:textId="77777777" w:rsidR="0086065E" w:rsidRPr="00EA043F" w:rsidRDefault="00E65E85" w:rsidP="00814CB4">
      <w:pPr>
        <w:pStyle w:val="a"/>
        <w:numPr>
          <w:ilvl w:val="3"/>
          <w:numId w:val="24"/>
        </w:numPr>
        <w:tabs>
          <w:tab w:val="left" w:pos="1080"/>
        </w:tabs>
        <w:ind w:left="1080" w:right="0" w:hanging="540"/>
        <w:jc w:val="both"/>
        <w:rPr>
          <w:rFonts w:cs="Arial"/>
          <w:b/>
          <w:bCs/>
          <w:color w:val="auto"/>
          <w:spacing w:val="-2"/>
          <w:sz w:val="18"/>
          <w:szCs w:val="18"/>
          <w:u w:val="none"/>
          <w:lang w:val="en-US"/>
        </w:rPr>
      </w:pPr>
      <w:r w:rsidRPr="00EA043F">
        <w:rPr>
          <w:rFonts w:cs="Arial"/>
          <w:b/>
          <w:bCs/>
          <w:color w:val="auto"/>
          <w:spacing w:val="-2"/>
          <w:sz w:val="18"/>
          <w:szCs w:val="18"/>
          <w:u w:val="none"/>
          <w:lang w:val="en-US"/>
        </w:rPr>
        <w:t>Cash flow and fair value interest rate risk</w:t>
      </w:r>
      <w:r w:rsidR="00357840" w:rsidRPr="00EA043F">
        <w:rPr>
          <w:rFonts w:cs="Arial"/>
          <w:b/>
          <w:bCs/>
          <w:color w:val="auto"/>
          <w:spacing w:val="-2"/>
          <w:sz w:val="18"/>
          <w:szCs w:val="18"/>
          <w:u w:val="none"/>
          <w:lang w:val="en-US"/>
        </w:rPr>
        <w:t xml:space="preserve"> </w:t>
      </w:r>
    </w:p>
    <w:p w14:paraId="4332323F" w14:textId="77777777" w:rsidR="0088209A" w:rsidRPr="00EA043F" w:rsidRDefault="0088209A" w:rsidP="00FB1C4D">
      <w:pPr>
        <w:pStyle w:val="a"/>
        <w:ind w:left="1080" w:right="0"/>
        <w:jc w:val="both"/>
        <w:rPr>
          <w:rFonts w:cs="Arial"/>
          <w:color w:val="auto"/>
          <w:sz w:val="18"/>
          <w:szCs w:val="18"/>
          <w:u w:val="none"/>
          <w:lang w:val="en-GB"/>
        </w:rPr>
      </w:pPr>
    </w:p>
    <w:p w14:paraId="77BE83DC" w14:textId="2BE502DB" w:rsidR="00E65E85" w:rsidRPr="00EA043F" w:rsidRDefault="00E65E85" w:rsidP="00080528">
      <w:pPr>
        <w:pStyle w:val="a"/>
        <w:ind w:left="1080" w:right="0"/>
        <w:jc w:val="both"/>
        <w:rPr>
          <w:rFonts w:cs="Arial"/>
          <w:color w:val="auto"/>
          <w:sz w:val="18"/>
          <w:szCs w:val="18"/>
          <w:u w:val="none"/>
          <w:lang w:val="en-GB"/>
        </w:rPr>
      </w:pPr>
      <w:r w:rsidRPr="00EA043F">
        <w:rPr>
          <w:rFonts w:cs="Arial"/>
          <w:color w:val="auto"/>
          <w:sz w:val="18"/>
          <w:szCs w:val="18"/>
          <w:u w:val="none"/>
          <w:lang w:val="en-GB"/>
        </w:rPr>
        <w:t xml:space="preserve">The </w:t>
      </w:r>
      <w:r w:rsidR="00923C28" w:rsidRPr="00EA043F">
        <w:rPr>
          <w:rFonts w:cs="Arial"/>
          <w:color w:val="auto"/>
          <w:sz w:val="18"/>
          <w:szCs w:val="18"/>
          <w:u w:val="none"/>
          <w:lang w:val="en-GB"/>
        </w:rPr>
        <w:t>Group</w:t>
      </w:r>
      <w:r w:rsidRPr="00EA043F">
        <w:rPr>
          <w:rFonts w:cs="Arial"/>
          <w:color w:val="auto"/>
          <w:sz w:val="18"/>
          <w:szCs w:val="18"/>
          <w:u w:val="none"/>
          <w:lang w:val="en-GB"/>
        </w:rPr>
        <w:t xml:space="preserve">’s income and operating cash flows are substantially independent of changes in market interest rates. The </w:t>
      </w:r>
      <w:r w:rsidR="00923C28" w:rsidRPr="00EA043F">
        <w:rPr>
          <w:rFonts w:cs="Arial"/>
          <w:color w:val="auto"/>
          <w:sz w:val="18"/>
          <w:szCs w:val="18"/>
          <w:u w:val="none"/>
          <w:lang w:val="en-GB"/>
        </w:rPr>
        <w:t xml:space="preserve">Group </w:t>
      </w:r>
      <w:r w:rsidRPr="00EA043F">
        <w:rPr>
          <w:rFonts w:cs="Arial"/>
          <w:color w:val="auto"/>
          <w:sz w:val="18"/>
          <w:szCs w:val="18"/>
          <w:u w:val="none"/>
          <w:lang w:val="en-GB"/>
        </w:rPr>
        <w:t xml:space="preserve">is exposed to interest rate risk relates primarily to its deposits at financial institutions, short-term borrowings and long-term borrowings. Most of the </w:t>
      </w:r>
      <w:r w:rsidR="00923C28" w:rsidRPr="00EA043F">
        <w:rPr>
          <w:rFonts w:cs="Arial"/>
          <w:color w:val="auto"/>
          <w:sz w:val="18"/>
          <w:szCs w:val="18"/>
          <w:u w:val="none"/>
          <w:lang w:val="en-GB"/>
        </w:rPr>
        <w:t>Group’s</w:t>
      </w:r>
      <w:r w:rsidRPr="00EA043F">
        <w:rPr>
          <w:rFonts w:cs="Arial"/>
          <w:color w:val="auto"/>
          <w:sz w:val="18"/>
          <w:szCs w:val="18"/>
          <w:u w:val="none"/>
          <w:lang w:val="en-GB"/>
        </w:rPr>
        <w:t xml:space="preserve"> financial assets and liabilities bear floating interest rates or fixed interest rates which are </w:t>
      </w:r>
      <w:r w:rsidRPr="00EA043F">
        <w:rPr>
          <w:rFonts w:cs="Arial"/>
          <w:color w:val="auto"/>
          <w:spacing w:val="-2"/>
          <w:sz w:val="18"/>
          <w:szCs w:val="18"/>
          <w:u w:val="none"/>
          <w:lang w:val="en-GB"/>
        </w:rPr>
        <w:t>close to the market rate</w:t>
      </w:r>
      <w:r w:rsidR="007F2DF1" w:rsidRPr="00EA043F">
        <w:rPr>
          <w:rFonts w:cs="Arial"/>
          <w:color w:val="auto"/>
          <w:spacing w:val="-2"/>
          <w:sz w:val="18"/>
          <w:szCs w:val="18"/>
          <w:u w:val="none"/>
          <w:lang w:val="en-GB"/>
        </w:rPr>
        <w:t xml:space="preserve">, which expose the </w:t>
      </w:r>
      <w:r w:rsidR="00923C28" w:rsidRPr="00EA043F">
        <w:rPr>
          <w:rFonts w:cs="Arial"/>
          <w:color w:val="auto"/>
          <w:sz w:val="18"/>
          <w:szCs w:val="18"/>
          <w:u w:val="none"/>
          <w:lang w:val="en-GB"/>
        </w:rPr>
        <w:t xml:space="preserve">Group </w:t>
      </w:r>
      <w:r w:rsidR="007F2DF1" w:rsidRPr="00EA043F">
        <w:rPr>
          <w:rFonts w:cs="Arial"/>
          <w:color w:val="auto"/>
          <w:spacing w:val="-2"/>
          <w:sz w:val="18"/>
          <w:szCs w:val="18"/>
          <w:u w:val="none"/>
          <w:lang w:val="en-GB"/>
        </w:rPr>
        <w:t>to cash flow interest rate risk.</w:t>
      </w:r>
      <w:r w:rsidRPr="00EA043F">
        <w:rPr>
          <w:rFonts w:cs="Arial"/>
          <w:color w:val="auto"/>
          <w:spacing w:val="-2"/>
          <w:sz w:val="18"/>
          <w:szCs w:val="18"/>
          <w:u w:val="none"/>
          <w:lang w:val="en-GB"/>
        </w:rPr>
        <w:t xml:space="preserve"> However, the </w:t>
      </w:r>
      <w:r w:rsidR="00923C28" w:rsidRPr="00EA043F">
        <w:rPr>
          <w:rFonts w:cs="Arial"/>
          <w:color w:val="auto"/>
          <w:sz w:val="18"/>
          <w:szCs w:val="18"/>
          <w:u w:val="none"/>
          <w:lang w:val="en-GB"/>
        </w:rPr>
        <w:t xml:space="preserve">Group </w:t>
      </w:r>
      <w:r w:rsidRPr="00EA043F">
        <w:rPr>
          <w:rFonts w:cs="Arial"/>
          <w:color w:val="auto"/>
          <w:sz w:val="18"/>
          <w:szCs w:val="18"/>
          <w:u w:val="none"/>
          <w:lang w:val="en-GB"/>
        </w:rPr>
        <w:t>will use interest rate swap to management the risk when necessary.</w:t>
      </w:r>
    </w:p>
    <w:p w14:paraId="62D57B1E" w14:textId="0A43F302" w:rsidR="009F7269" w:rsidRPr="00EA043F" w:rsidRDefault="00EA043F" w:rsidP="00FB1C4D">
      <w:pPr>
        <w:pStyle w:val="a"/>
        <w:ind w:left="1080" w:right="0"/>
        <w:jc w:val="both"/>
        <w:rPr>
          <w:rFonts w:cs="Arial"/>
          <w:color w:val="auto"/>
          <w:sz w:val="18"/>
          <w:szCs w:val="18"/>
          <w:u w:val="none"/>
          <w:lang w:val="en-GB"/>
        </w:rPr>
      </w:pPr>
      <w:r>
        <w:rPr>
          <w:rFonts w:cs="Angsana New"/>
          <w:color w:val="auto"/>
          <w:sz w:val="18"/>
          <w:szCs w:val="18"/>
          <w:u w:val="none"/>
          <w:cs/>
          <w:lang w:val="en-GB"/>
        </w:rPr>
        <w:br w:type="page"/>
      </w:r>
    </w:p>
    <w:p w14:paraId="32E112D4" w14:textId="4EF5AFFD" w:rsidR="007F0FA4" w:rsidRPr="00EA043F" w:rsidRDefault="00E65E85" w:rsidP="00FB1C4D">
      <w:pPr>
        <w:pStyle w:val="a"/>
        <w:ind w:left="1080" w:right="0"/>
        <w:jc w:val="both"/>
        <w:rPr>
          <w:rFonts w:cs="Arial"/>
          <w:color w:val="auto"/>
          <w:sz w:val="18"/>
          <w:szCs w:val="18"/>
          <w:u w:val="none"/>
          <w:lang w:val="en-GB"/>
        </w:rPr>
      </w:pPr>
      <w:r w:rsidRPr="00EA043F">
        <w:rPr>
          <w:rFonts w:cs="Arial"/>
          <w:color w:val="auto"/>
          <w:sz w:val="18"/>
          <w:szCs w:val="18"/>
          <w:u w:val="none"/>
          <w:lang w:val="en-GB"/>
        </w:rPr>
        <w:t xml:space="preserve">The </w:t>
      </w:r>
      <w:r w:rsidR="00923C28" w:rsidRPr="00EA043F">
        <w:rPr>
          <w:rFonts w:cs="Arial"/>
          <w:color w:val="auto"/>
          <w:sz w:val="18"/>
          <w:szCs w:val="18"/>
          <w:u w:val="none"/>
          <w:lang w:val="en-GB"/>
        </w:rPr>
        <w:t>Group</w:t>
      </w:r>
      <w:r w:rsidRPr="00EA043F">
        <w:rPr>
          <w:rFonts w:cs="Arial"/>
          <w:color w:val="auto"/>
          <w:sz w:val="18"/>
          <w:szCs w:val="18"/>
          <w:u w:val="none"/>
          <w:lang w:val="en-GB"/>
        </w:rPr>
        <w:t xml:space="preserve"> does not apply hedge accounting.</w:t>
      </w:r>
    </w:p>
    <w:p w14:paraId="7F9C1C30" w14:textId="181AA73A" w:rsidR="002B1721" w:rsidRPr="00EA043F" w:rsidRDefault="002B1721" w:rsidP="00FB1C4D">
      <w:pPr>
        <w:pStyle w:val="a"/>
        <w:ind w:left="1080" w:right="0"/>
        <w:jc w:val="both"/>
        <w:rPr>
          <w:rFonts w:cs="Arial"/>
          <w:color w:val="auto"/>
          <w:sz w:val="18"/>
          <w:szCs w:val="18"/>
          <w:u w:val="none"/>
          <w:lang w:val="en-GB"/>
        </w:rPr>
      </w:pPr>
    </w:p>
    <w:p w14:paraId="22F26117" w14:textId="0FCEA0FD" w:rsidR="00B90F83" w:rsidRPr="00EA043F" w:rsidRDefault="00B90F83" w:rsidP="00B90F83">
      <w:pPr>
        <w:pStyle w:val="a"/>
        <w:ind w:left="1080" w:right="0"/>
        <w:jc w:val="both"/>
        <w:rPr>
          <w:rFonts w:cs="Arial"/>
          <w:color w:val="auto"/>
          <w:spacing w:val="-4"/>
          <w:sz w:val="18"/>
          <w:szCs w:val="18"/>
          <w:u w:val="none"/>
          <w:lang w:val="en-GB"/>
        </w:rPr>
      </w:pPr>
      <w:r w:rsidRPr="00EA043F">
        <w:rPr>
          <w:rFonts w:cs="Arial"/>
          <w:color w:val="auto"/>
          <w:spacing w:val="-4"/>
          <w:sz w:val="18"/>
          <w:szCs w:val="18"/>
          <w:u w:val="none"/>
          <w:lang w:val="en-GB"/>
        </w:rPr>
        <w:t>The exposure of the</w:t>
      </w:r>
      <w:r w:rsidRPr="00EA043F">
        <w:rPr>
          <w:rFonts w:cs="Arial"/>
          <w:color w:val="auto"/>
          <w:spacing w:val="-4"/>
          <w:sz w:val="18"/>
          <w:szCs w:val="18"/>
          <w:u w:val="none"/>
          <w:cs/>
          <w:lang w:val="en-GB"/>
        </w:rPr>
        <w:t xml:space="preserve"> </w:t>
      </w:r>
      <w:r w:rsidR="00923C28" w:rsidRPr="00EA043F">
        <w:rPr>
          <w:rFonts w:cs="Arial"/>
          <w:color w:val="auto"/>
          <w:sz w:val="18"/>
          <w:szCs w:val="18"/>
          <w:u w:val="none"/>
          <w:lang w:val="en-GB"/>
        </w:rPr>
        <w:t>Group</w:t>
      </w:r>
      <w:r w:rsidRPr="00EA043F">
        <w:rPr>
          <w:rFonts w:cs="Arial"/>
          <w:color w:val="auto"/>
          <w:spacing w:val="-4"/>
          <w:sz w:val="18"/>
          <w:szCs w:val="18"/>
          <w:u w:val="none"/>
          <w:lang w:val="en-GB"/>
        </w:rPr>
        <w:t>’s borrowings to interest rate at the end of the reporting period are as follows:</w:t>
      </w:r>
    </w:p>
    <w:p w14:paraId="47836860" w14:textId="77777777" w:rsidR="00B90F83" w:rsidRPr="00EA043F" w:rsidRDefault="00B90F83" w:rsidP="00B90F83">
      <w:pPr>
        <w:pStyle w:val="a"/>
        <w:ind w:left="1080" w:right="0"/>
        <w:jc w:val="both"/>
        <w:rPr>
          <w:rFonts w:cs="Arial"/>
          <w:color w:val="auto"/>
          <w:sz w:val="18"/>
          <w:szCs w:val="18"/>
          <w:u w:val="none"/>
          <w:lang w:val="en-GB"/>
        </w:rPr>
      </w:pPr>
    </w:p>
    <w:tbl>
      <w:tblPr>
        <w:tblW w:w="9577" w:type="dxa"/>
        <w:tblLayout w:type="fixed"/>
        <w:tblLook w:val="0000" w:firstRow="0" w:lastRow="0" w:firstColumn="0" w:lastColumn="0" w:noHBand="0" w:noVBand="0"/>
      </w:tblPr>
      <w:tblGrid>
        <w:gridCol w:w="4361"/>
        <w:gridCol w:w="1304"/>
        <w:gridCol w:w="1304"/>
        <w:gridCol w:w="1304"/>
        <w:gridCol w:w="1304"/>
      </w:tblGrid>
      <w:tr w:rsidR="007C2645" w:rsidRPr="00EA043F" w14:paraId="07D32408" w14:textId="77777777" w:rsidTr="0037558D">
        <w:trPr>
          <w:trHeight w:val="20"/>
        </w:trPr>
        <w:tc>
          <w:tcPr>
            <w:tcW w:w="4361" w:type="dxa"/>
            <w:shd w:val="clear" w:color="auto" w:fill="auto"/>
            <w:vAlign w:val="bottom"/>
          </w:tcPr>
          <w:p w14:paraId="7C66EBFC" w14:textId="77777777" w:rsidR="00923C28" w:rsidRPr="00EA043F" w:rsidRDefault="00923C28" w:rsidP="000B1AA7">
            <w:pPr>
              <w:tabs>
                <w:tab w:val="right" w:pos="10890"/>
              </w:tabs>
              <w:autoSpaceDE w:val="0"/>
              <w:autoSpaceDN w:val="0"/>
              <w:ind w:left="1080"/>
              <w:rPr>
                <w:rFonts w:eastAsia="Arial" w:cs="Arial"/>
                <w:color w:val="auto"/>
                <w:sz w:val="18"/>
                <w:szCs w:val="18"/>
                <w:u w:val="none"/>
                <w:lang w:val="en-US" w:eastAsia="en-GB"/>
              </w:rPr>
            </w:pPr>
          </w:p>
        </w:tc>
        <w:tc>
          <w:tcPr>
            <w:tcW w:w="2608" w:type="dxa"/>
            <w:gridSpan w:val="2"/>
            <w:tcBorders>
              <w:bottom w:val="single" w:sz="4" w:space="0" w:color="auto"/>
            </w:tcBorders>
            <w:shd w:val="clear" w:color="auto" w:fill="auto"/>
            <w:vAlign w:val="bottom"/>
          </w:tcPr>
          <w:p w14:paraId="082852CF" w14:textId="77777777" w:rsidR="009165F9" w:rsidRPr="00EA043F" w:rsidRDefault="00923C28" w:rsidP="00B90F83">
            <w:pPr>
              <w:autoSpaceDE w:val="0"/>
              <w:autoSpaceDN w:val="0"/>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 xml:space="preserve">Consolidated and </w:t>
            </w:r>
            <w:r w:rsidR="003F231A" w:rsidRPr="00EA043F">
              <w:rPr>
                <w:rFonts w:eastAsia="Arial" w:cs="Arial"/>
                <w:b/>
                <w:bCs/>
                <w:color w:val="auto"/>
                <w:sz w:val="18"/>
                <w:szCs w:val="18"/>
                <w:u w:val="none"/>
                <w:lang w:val="en-GB" w:eastAsia="en-GB"/>
              </w:rPr>
              <w:t>s</w:t>
            </w:r>
            <w:r w:rsidRPr="00EA043F">
              <w:rPr>
                <w:rFonts w:eastAsia="Arial" w:cs="Arial"/>
                <w:b/>
                <w:bCs/>
                <w:color w:val="auto"/>
                <w:sz w:val="18"/>
                <w:szCs w:val="18"/>
                <w:u w:val="none"/>
                <w:lang w:val="en-GB" w:eastAsia="en-GB"/>
              </w:rPr>
              <w:t>eparate</w:t>
            </w:r>
          </w:p>
          <w:p w14:paraId="13782680" w14:textId="0DFD859A" w:rsidR="00923C28" w:rsidRPr="00EA043F" w:rsidRDefault="00923C28" w:rsidP="00B90F83">
            <w:pPr>
              <w:autoSpaceDE w:val="0"/>
              <w:autoSpaceDN w:val="0"/>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c>
          <w:tcPr>
            <w:tcW w:w="2608" w:type="dxa"/>
            <w:gridSpan w:val="2"/>
            <w:tcBorders>
              <w:bottom w:val="single" w:sz="4" w:space="0" w:color="auto"/>
            </w:tcBorders>
            <w:shd w:val="clear" w:color="auto" w:fill="auto"/>
            <w:vAlign w:val="bottom"/>
          </w:tcPr>
          <w:p w14:paraId="28270172" w14:textId="77777777" w:rsidR="009165F9" w:rsidRPr="00EA043F" w:rsidRDefault="00923C28" w:rsidP="00B90F83">
            <w:pPr>
              <w:autoSpaceDE w:val="0"/>
              <w:autoSpaceDN w:val="0"/>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0369AB09" w14:textId="7B6F28E2" w:rsidR="00923C28" w:rsidRPr="00EA043F" w:rsidRDefault="00923C28" w:rsidP="00B90F83">
            <w:pPr>
              <w:autoSpaceDE w:val="0"/>
              <w:autoSpaceDN w:val="0"/>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7C2645" w:rsidRPr="00EA043F" w14:paraId="06F9F2E7" w14:textId="77777777" w:rsidTr="0037558D">
        <w:trPr>
          <w:trHeight w:val="20"/>
        </w:trPr>
        <w:tc>
          <w:tcPr>
            <w:tcW w:w="4361" w:type="dxa"/>
            <w:shd w:val="clear" w:color="auto" w:fill="auto"/>
            <w:vAlign w:val="bottom"/>
          </w:tcPr>
          <w:p w14:paraId="17480D7C" w14:textId="77777777" w:rsidR="00B90F83" w:rsidRPr="00EA043F" w:rsidRDefault="00B90F83" w:rsidP="000B1AA7">
            <w:pPr>
              <w:tabs>
                <w:tab w:val="right" w:pos="10890"/>
              </w:tabs>
              <w:autoSpaceDE w:val="0"/>
              <w:autoSpaceDN w:val="0"/>
              <w:ind w:left="1080"/>
              <w:rPr>
                <w:rFonts w:eastAsia="Arial" w:cs="Arial"/>
                <w:color w:val="auto"/>
                <w:sz w:val="18"/>
                <w:szCs w:val="18"/>
                <w:u w:val="none"/>
                <w:lang w:val="en-US" w:eastAsia="en-GB"/>
              </w:rPr>
            </w:pPr>
          </w:p>
        </w:tc>
        <w:tc>
          <w:tcPr>
            <w:tcW w:w="2608" w:type="dxa"/>
            <w:gridSpan w:val="2"/>
            <w:tcBorders>
              <w:top w:val="single" w:sz="4" w:space="0" w:color="auto"/>
            </w:tcBorders>
            <w:shd w:val="clear" w:color="auto" w:fill="auto"/>
            <w:vAlign w:val="bottom"/>
          </w:tcPr>
          <w:p w14:paraId="423A0305" w14:textId="5389AD6D" w:rsidR="00B90F83" w:rsidRPr="00EA043F" w:rsidRDefault="00EE0C2D" w:rsidP="00B90F83">
            <w:pPr>
              <w:autoSpaceDE w:val="0"/>
              <w:autoSpaceDN w:val="0"/>
              <w:ind w:right="-72"/>
              <w:jc w:val="center"/>
              <w:rPr>
                <w:rFonts w:eastAsia="Arial" w:cs="Arial"/>
                <w:b/>
                <w:bCs/>
                <w:color w:val="auto"/>
                <w:sz w:val="18"/>
                <w:szCs w:val="18"/>
                <w:u w:val="none"/>
                <w:lang w:val="en-US" w:eastAsia="en-GB"/>
              </w:rPr>
            </w:pPr>
            <w:r w:rsidRPr="00EA043F">
              <w:rPr>
                <w:rFonts w:eastAsia="Arial" w:cs="Arial"/>
                <w:b/>
                <w:bCs/>
                <w:color w:val="auto"/>
                <w:sz w:val="18"/>
                <w:szCs w:val="18"/>
                <w:u w:val="none"/>
                <w:lang w:val="en-GB" w:eastAsia="en-GB"/>
              </w:rPr>
              <w:t>202</w:t>
            </w:r>
            <w:r w:rsidR="006D47A7" w:rsidRPr="00EA043F">
              <w:rPr>
                <w:rFonts w:eastAsia="Arial" w:cs="Arial"/>
                <w:b/>
                <w:bCs/>
                <w:color w:val="auto"/>
                <w:sz w:val="18"/>
                <w:szCs w:val="18"/>
                <w:u w:val="none"/>
                <w:lang w:val="en-GB" w:eastAsia="en-GB"/>
              </w:rPr>
              <w:t>4</w:t>
            </w:r>
          </w:p>
        </w:tc>
        <w:tc>
          <w:tcPr>
            <w:tcW w:w="2608" w:type="dxa"/>
            <w:gridSpan w:val="2"/>
            <w:tcBorders>
              <w:top w:val="single" w:sz="4" w:space="0" w:color="auto"/>
            </w:tcBorders>
            <w:shd w:val="clear" w:color="auto" w:fill="auto"/>
            <w:vAlign w:val="bottom"/>
          </w:tcPr>
          <w:p w14:paraId="4692C0C4" w14:textId="1838C5B9" w:rsidR="00B90F83" w:rsidRPr="00EA043F" w:rsidRDefault="00EE0C2D" w:rsidP="00B90F83">
            <w:pPr>
              <w:autoSpaceDE w:val="0"/>
              <w:autoSpaceDN w:val="0"/>
              <w:ind w:right="-72"/>
              <w:jc w:val="center"/>
              <w:rPr>
                <w:rFonts w:eastAsia="Arial" w:cs="Arial"/>
                <w:b/>
                <w:bCs/>
                <w:color w:val="auto"/>
                <w:sz w:val="18"/>
                <w:szCs w:val="18"/>
                <w:u w:val="none"/>
                <w:lang w:val="en-US" w:eastAsia="en-GB"/>
              </w:rPr>
            </w:pPr>
            <w:r w:rsidRPr="00EA043F">
              <w:rPr>
                <w:rFonts w:eastAsia="Arial" w:cs="Arial"/>
                <w:b/>
                <w:bCs/>
                <w:color w:val="auto"/>
                <w:sz w:val="18"/>
                <w:szCs w:val="18"/>
                <w:u w:val="none"/>
                <w:lang w:val="en-GB" w:eastAsia="en-GB"/>
              </w:rPr>
              <w:t>202</w:t>
            </w:r>
            <w:r w:rsidR="006D47A7" w:rsidRPr="00EA043F">
              <w:rPr>
                <w:rFonts w:eastAsia="Arial" w:cs="Arial"/>
                <w:b/>
                <w:bCs/>
                <w:color w:val="auto"/>
                <w:sz w:val="18"/>
                <w:szCs w:val="18"/>
                <w:u w:val="none"/>
                <w:lang w:val="en-GB" w:eastAsia="en-GB"/>
              </w:rPr>
              <w:t>3</w:t>
            </w:r>
          </w:p>
        </w:tc>
      </w:tr>
      <w:tr w:rsidR="007C2645" w:rsidRPr="00EA043F" w14:paraId="2EA99D9A" w14:textId="77777777" w:rsidTr="0037558D">
        <w:trPr>
          <w:trHeight w:val="20"/>
        </w:trPr>
        <w:tc>
          <w:tcPr>
            <w:tcW w:w="4361" w:type="dxa"/>
            <w:shd w:val="clear" w:color="auto" w:fill="auto"/>
            <w:vAlign w:val="bottom"/>
          </w:tcPr>
          <w:p w14:paraId="3DE83746" w14:textId="77777777" w:rsidR="00B90F83" w:rsidRPr="00EA043F" w:rsidRDefault="00B90F83" w:rsidP="000B1AA7">
            <w:pPr>
              <w:tabs>
                <w:tab w:val="right" w:pos="10890"/>
              </w:tabs>
              <w:autoSpaceDE w:val="0"/>
              <w:autoSpaceDN w:val="0"/>
              <w:ind w:left="1080"/>
              <w:rPr>
                <w:rFonts w:eastAsia="Arial" w:cs="Arial"/>
                <w:color w:val="auto"/>
                <w:sz w:val="18"/>
                <w:szCs w:val="18"/>
                <w:u w:val="none"/>
                <w:lang w:val="en-US" w:eastAsia="en-GB"/>
              </w:rPr>
            </w:pPr>
          </w:p>
        </w:tc>
        <w:tc>
          <w:tcPr>
            <w:tcW w:w="1304" w:type="dxa"/>
            <w:tcBorders>
              <w:bottom w:val="single" w:sz="4" w:space="0" w:color="auto"/>
            </w:tcBorders>
            <w:shd w:val="clear" w:color="auto" w:fill="auto"/>
            <w:vAlign w:val="bottom"/>
          </w:tcPr>
          <w:p w14:paraId="109D4A7B" w14:textId="77777777" w:rsidR="00B90F83" w:rsidRPr="00EA043F" w:rsidRDefault="00B90F83" w:rsidP="000B1AA7">
            <w:pPr>
              <w:autoSpaceDE w:val="0"/>
              <w:autoSpaceDN w:val="0"/>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304" w:type="dxa"/>
            <w:tcBorders>
              <w:bottom w:val="single" w:sz="4" w:space="0" w:color="auto"/>
            </w:tcBorders>
            <w:shd w:val="clear" w:color="auto" w:fill="auto"/>
            <w:vAlign w:val="bottom"/>
          </w:tcPr>
          <w:p w14:paraId="7D3F002F" w14:textId="77777777" w:rsidR="00B90F83" w:rsidRPr="00EA043F" w:rsidRDefault="00B90F83" w:rsidP="000B1AA7">
            <w:pPr>
              <w:autoSpaceDE w:val="0"/>
              <w:autoSpaceDN w:val="0"/>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 per total borrowings</w:t>
            </w:r>
          </w:p>
        </w:tc>
        <w:tc>
          <w:tcPr>
            <w:tcW w:w="1304" w:type="dxa"/>
            <w:tcBorders>
              <w:bottom w:val="single" w:sz="4" w:space="0" w:color="auto"/>
            </w:tcBorders>
            <w:shd w:val="clear" w:color="auto" w:fill="auto"/>
            <w:vAlign w:val="bottom"/>
          </w:tcPr>
          <w:p w14:paraId="74F7116B" w14:textId="77777777" w:rsidR="00B90F83" w:rsidRPr="00EA043F" w:rsidRDefault="00B90F83" w:rsidP="000B1AA7">
            <w:pPr>
              <w:autoSpaceDE w:val="0"/>
              <w:autoSpaceDN w:val="0"/>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304" w:type="dxa"/>
            <w:tcBorders>
              <w:bottom w:val="single" w:sz="4" w:space="0" w:color="auto"/>
            </w:tcBorders>
            <w:shd w:val="clear" w:color="auto" w:fill="auto"/>
            <w:vAlign w:val="bottom"/>
          </w:tcPr>
          <w:p w14:paraId="456429EF" w14:textId="77777777" w:rsidR="00B90F83" w:rsidRPr="00EA043F" w:rsidRDefault="00B90F83" w:rsidP="000B1AA7">
            <w:pPr>
              <w:autoSpaceDE w:val="0"/>
              <w:autoSpaceDN w:val="0"/>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 per total borrowings</w:t>
            </w:r>
          </w:p>
        </w:tc>
      </w:tr>
      <w:tr w:rsidR="007C2645" w:rsidRPr="00EA043F" w14:paraId="0784AC87" w14:textId="77777777" w:rsidTr="0037558D">
        <w:trPr>
          <w:trHeight w:val="20"/>
        </w:trPr>
        <w:tc>
          <w:tcPr>
            <w:tcW w:w="4361" w:type="dxa"/>
            <w:shd w:val="clear" w:color="auto" w:fill="auto"/>
            <w:vAlign w:val="bottom"/>
          </w:tcPr>
          <w:p w14:paraId="3C0FE660" w14:textId="77777777" w:rsidR="00B90F83" w:rsidRPr="00EA043F" w:rsidRDefault="00B90F83" w:rsidP="00B90F83">
            <w:pPr>
              <w:autoSpaceDE w:val="0"/>
              <w:autoSpaceDN w:val="0"/>
              <w:rPr>
                <w:rFonts w:eastAsia="Arial" w:cs="Arial"/>
                <w:b/>
                <w:bCs/>
                <w:color w:val="auto"/>
                <w:sz w:val="18"/>
                <w:szCs w:val="18"/>
                <w:u w:val="none"/>
                <w:lang w:val="en-US" w:eastAsia="en-GB"/>
              </w:rPr>
            </w:pPr>
          </w:p>
        </w:tc>
        <w:tc>
          <w:tcPr>
            <w:tcW w:w="1304" w:type="dxa"/>
            <w:tcBorders>
              <w:top w:val="single" w:sz="4" w:space="0" w:color="auto"/>
            </w:tcBorders>
            <w:shd w:val="clear" w:color="auto" w:fill="auto"/>
            <w:vAlign w:val="bottom"/>
          </w:tcPr>
          <w:p w14:paraId="4905CB03" w14:textId="77777777" w:rsidR="00B90F83" w:rsidRPr="00EA043F" w:rsidRDefault="00B90F83" w:rsidP="000B1AA7">
            <w:pPr>
              <w:autoSpaceDE w:val="0"/>
              <w:autoSpaceDN w:val="0"/>
              <w:ind w:right="-72"/>
              <w:jc w:val="right"/>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7E4A1FA2" w14:textId="77777777" w:rsidR="00B90F83" w:rsidRPr="00EA043F" w:rsidRDefault="00B90F83" w:rsidP="000B1AA7">
            <w:pPr>
              <w:autoSpaceDE w:val="0"/>
              <w:autoSpaceDN w:val="0"/>
              <w:ind w:right="-72"/>
              <w:jc w:val="right"/>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7CAC791E" w14:textId="77777777" w:rsidR="00B90F83" w:rsidRPr="00EA043F" w:rsidRDefault="00B90F83" w:rsidP="000B1AA7">
            <w:pPr>
              <w:autoSpaceDE w:val="0"/>
              <w:autoSpaceDN w:val="0"/>
              <w:ind w:right="-72"/>
              <w:jc w:val="right"/>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7FAF6A0F" w14:textId="77777777" w:rsidR="00B90F83" w:rsidRPr="00EA043F" w:rsidRDefault="00B90F83" w:rsidP="000B1AA7">
            <w:pPr>
              <w:autoSpaceDE w:val="0"/>
              <w:autoSpaceDN w:val="0"/>
              <w:ind w:right="-72"/>
              <w:jc w:val="right"/>
              <w:rPr>
                <w:rFonts w:eastAsia="Arial" w:cs="Arial"/>
                <w:color w:val="auto"/>
                <w:sz w:val="18"/>
                <w:szCs w:val="18"/>
                <w:u w:val="none"/>
                <w:lang w:val="en-US" w:eastAsia="en-GB"/>
              </w:rPr>
            </w:pPr>
          </w:p>
        </w:tc>
      </w:tr>
      <w:tr w:rsidR="00355493" w:rsidRPr="00EA043F" w14:paraId="334FA0CB" w14:textId="77777777" w:rsidTr="00355493">
        <w:trPr>
          <w:trHeight w:val="20"/>
        </w:trPr>
        <w:tc>
          <w:tcPr>
            <w:tcW w:w="4361" w:type="dxa"/>
            <w:shd w:val="clear" w:color="auto" w:fill="auto"/>
            <w:vAlign w:val="bottom"/>
          </w:tcPr>
          <w:p w14:paraId="07DB59E3" w14:textId="77777777"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Bank overdraft</w:t>
            </w:r>
            <w:r w:rsidRPr="00EA043F">
              <w:rPr>
                <w:rFonts w:eastAsia="Arial" w:cs="Arial"/>
                <w:color w:val="auto"/>
                <w:sz w:val="18"/>
                <w:szCs w:val="18"/>
                <w:u w:val="none"/>
                <w:cs/>
                <w:lang w:val="en-US" w:eastAsia="en-GB"/>
              </w:rPr>
              <w:t xml:space="preserve"> </w:t>
            </w:r>
            <w:r w:rsidRPr="00EA043F">
              <w:rPr>
                <w:rFonts w:eastAsia="Arial" w:cs="Arial"/>
                <w:color w:val="auto"/>
                <w:sz w:val="18"/>
                <w:szCs w:val="18"/>
                <w:u w:val="none"/>
                <w:lang w:val="en-US" w:eastAsia="en-GB"/>
              </w:rPr>
              <w:t>and short-term loan</w:t>
            </w:r>
          </w:p>
          <w:p w14:paraId="05141EB4" w14:textId="77777777"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from financial institutions at </w:t>
            </w:r>
          </w:p>
          <w:p w14:paraId="6FEA8C92" w14:textId="77777777"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floating rate</w:t>
            </w:r>
          </w:p>
        </w:tc>
        <w:tc>
          <w:tcPr>
            <w:tcW w:w="1304" w:type="dxa"/>
            <w:shd w:val="clear" w:color="auto" w:fill="auto"/>
            <w:vAlign w:val="bottom"/>
          </w:tcPr>
          <w:p w14:paraId="141FAB30" w14:textId="3BB1DAED"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14,816,164</w:t>
            </w:r>
          </w:p>
        </w:tc>
        <w:tc>
          <w:tcPr>
            <w:tcW w:w="1304" w:type="dxa"/>
            <w:shd w:val="clear" w:color="auto" w:fill="auto"/>
            <w:vAlign w:val="bottom"/>
          </w:tcPr>
          <w:p w14:paraId="1DF70484" w14:textId="0B9DE785" w:rsidR="00355493" w:rsidRPr="00EA043F" w:rsidRDefault="008D31D4"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59</w:t>
            </w:r>
          </w:p>
        </w:tc>
        <w:tc>
          <w:tcPr>
            <w:tcW w:w="1304" w:type="dxa"/>
            <w:shd w:val="clear" w:color="auto" w:fill="auto"/>
            <w:vAlign w:val="bottom"/>
          </w:tcPr>
          <w:p w14:paraId="2874F8A6" w14:textId="39858362"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7,655,859</w:t>
            </w:r>
          </w:p>
        </w:tc>
        <w:tc>
          <w:tcPr>
            <w:tcW w:w="1304" w:type="dxa"/>
            <w:shd w:val="clear" w:color="auto" w:fill="auto"/>
            <w:vAlign w:val="bottom"/>
          </w:tcPr>
          <w:p w14:paraId="2A73B0BA" w14:textId="03867AA6"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35</w:t>
            </w:r>
          </w:p>
        </w:tc>
      </w:tr>
      <w:tr w:rsidR="00355493" w:rsidRPr="00EA043F" w14:paraId="14A0EAA0" w14:textId="77777777" w:rsidTr="00355493">
        <w:trPr>
          <w:trHeight w:val="20"/>
        </w:trPr>
        <w:tc>
          <w:tcPr>
            <w:tcW w:w="4361" w:type="dxa"/>
            <w:shd w:val="clear" w:color="auto" w:fill="auto"/>
            <w:vAlign w:val="bottom"/>
          </w:tcPr>
          <w:p w14:paraId="4B72CFD0" w14:textId="77777777"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Long term loan from financial</w:t>
            </w:r>
          </w:p>
          <w:p w14:paraId="6BEED639" w14:textId="0E9B37CE"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institutions at floating rate</w:t>
            </w:r>
          </w:p>
        </w:tc>
        <w:tc>
          <w:tcPr>
            <w:tcW w:w="1304" w:type="dxa"/>
            <w:shd w:val="clear" w:color="auto" w:fill="auto"/>
            <w:vAlign w:val="bottom"/>
          </w:tcPr>
          <w:p w14:paraId="449D29BD" w14:textId="79131F4B"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3,929,248</w:t>
            </w:r>
          </w:p>
        </w:tc>
        <w:tc>
          <w:tcPr>
            <w:tcW w:w="1304" w:type="dxa"/>
            <w:shd w:val="clear" w:color="auto" w:fill="auto"/>
            <w:vAlign w:val="bottom"/>
          </w:tcPr>
          <w:p w14:paraId="5C571A31" w14:textId="5A964C3A"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w:t>
            </w:r>
            <w:r w:rsidR="008D31D4" w:rsidRPr="00EA043F">
              <w:rPr>
                <w:rFonts w:eastAsia="Arial" w:cs="Arial"/>
                <w:color w:val="auto"/>
                <w:sz w:val="18"/>
                <w:szCs w:val="18"/>
                <w:u w:val="none"/>
                <w:lang w:val="en-US" w:eastAsia="en-GB"/>
              </w:rPr>
              <w:t>6</w:t>
            </w:r>
          </w:p>
        </w:tc>
        <w:tc>
          <w:tcPr>
            <w:tcW w:w="1304" w:type="dxa"/>
            <w:shd w:val="clear" w:color="auto" w:fill="auto"/>
            <w:vAlign w:val="bottom"/>
          </w:tcPr>
          <w:p w14:paraId="14949E2C" w14:textId="1DF1DF57" w:rsidR="00355493" w:rsidRPr="00EA043F" w:rsidRDefault="00355493" w:rsidP="00355493">
            <w:pPr>
              <w:autoSpaceDE w:val="0"/>
              <w:autoSpaceDN w:val="0"/>
              <w:ind w:right="-72"/>
              <w:jc w:val="right"/>
              <w:rPr>
                <w:rFonts w:eastAsia="Arial" w:cs="Arial"/>
                <w:color w:val="auto"/>
                <w:sz w:val="18"/>
                <w:szCs w:val="18"/>
                <w:u w:val="none"/>
                <w:lang w:val="en-GB" w:eastAsia="en-GB"/>
              </w:rPr>
            </w:pPr>
            <w:r w:rsidRPr="00EA043F">
              <w:rPr>
                <w:rFonts w:eastAsia="Arial" w:cs="Arial"/>
                <w:color w:val="auto"/>
                <w:sz w:val="18"/>
                <w:szCs w:val="18"/>
                <w:u w:val="none"/>
                <w:lang w:val="en-US" w:eastAsia="en-GB"/>
              </w:rPr>
              <w:t>11,644,619</w:t>
            </w:r>
          </w:p>
        </w:tc>
        <w:tc>
          <w:tcPr>
            <w:tcW w:w="1304" w:type="dxa"/>
            <w:shd w:val="clear" w:color="auto" w:fill="auto"/>
            <w:vAlign w:val="bottom"/>
          </w:tcPr>
          <w:p w14:paraId="2484C5B1" w14:textId="3CD74239" w:rsidR="00355493" w:rsidRPr="00EA043F" w:rsidRDefault="00355493" w:rsidP="00355493">
            <w:pPr>
              <w:autoSpaceDE w:val="0"/>
              <w:autoSpaceDN w:val="0"/>
              <w:ind w:right="-72"/>
              <w:jc w:val="right"/>
              <w:rPr>
                <w:rFonts w:eastAsia="Arial" w:cs="Arial"/>
                <w:color w:val="auto"/>
                <w:sz w:val="18"/>
                <w:szCs w:val="18"/>
                <w:u w:val="none"/>
                <w:lang w:val="en-GB" w:eastAsia="en-GB"/>
              </w:rPr>
            </w:pPr>
            <w:r w:rsidRPr="00EA043F">
              <w:rPr>
                <w:rFonts w:eastAsia="Arial" w:cs="Arial"/>
                <w:color w:val="auto"/>
                <w:sz w:val="18"/>
                <w:szCs w:val="18"/>
                <w:u w:val="none"/>
                <w:lang w:val="en-US" w:eastAsia="en-GB"/>
              </w:rPr>
              <w:t>53</w:t>
            </w:r>
          </w:p>
        </w:tc>
      </w:tr>
      <w:tr w:rsidR="00355493" w:rsidRPr="00EA043F" w14:paraId="7235CBDC" w14:textId="77777777" w:rsidTr="00355493">
        <w:trPr>
          <w:trHeight w:val="20"/>
        </w:trPr>
        <w:tc>
          <w:tcPr>
            <w:tcW w:w="4361" w:type="dxa"/>
            <w:shd w:val="clear" w:color="auto" w:fill="auto"/>
            <w:vAlign w:val="bottom"/>
          </w:tcPr>
          <w:p w14:paraId="10D861B1" w14:textId="77777777"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Long term loan from financial</w:t>
            </w:r>
          </w:p>
          <w:p w14:paraId="582883E3" w14:textId="42F88945" w:rsidR="00355493" w:rsidRPr="00EA043F" w:rsidRDefault="00355493" w:rsidP="00355493">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institutions at fixed rate</w:t>
            </w:r>
          </w:p>
        </w:tc>
        <w:tc>
          <w:tcPr>
            <w:tcW w:w="1304" w:type="dxa"/>
            <w:tcBorders>
              <w:bottom w:val="single" w:sz="4" w:space="0" w:color="auto"/>
            </w:tcBorders>
            <w:shd w:val="clear" w:color="auto" w:fill="auto"/>
            <w:vAlign w:val="bottom"/>
          </w:tcPr>
          <w:p w14:paraId="25588B56" w14:textId="578DB3CE"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6,224,146</w:t>
            </w:r>
          </w:p>
        </w:tc>
        <w:tc>
          <w:tcPr>
            <w:tcW w:w="1304" w:type="dxa"/>
            <w:tcBorders>
              <w:bottom w:val="single" w:sz="4" w:space="0" w:color="auto"/>
            </w:tcBorders>
            <w:shd w:val="clear" w:color="auto" w:fill="auto"/>
            <w:vAlign w:val="bottom"/>
          </w:tcPr>
          <w:p w14:paraId="50E61CFC" w14:textId="3E370978" w:rsidR="00355493" w:rsidRPr="00EA043F" w:rsidRDefault="008D31D4"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25</w:t>
            </w:r>
          </w:p>
        </w:tc>
        <w:tc>
          <w:tcPr>
            <w:tcW w:w="1304" w:type="dxa"/>
            <w:tcBorders>
              <w:bottom w:val="single" w:sz="4" w:space="0" w:color="auto"/>
            </w:tcBorders>
            <w:shd w:val="clear" w:color="auto" w:fill="auto"/>
            <w:vAlign w:val="bottom"/>
          </w:tcPr>
          <w:p w14:paraId="26F2D8F9" w14:textId="0A7C7511"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2,586,473</w:t>
            </w:r>
          </w:p>
        </w:tc>
        <w:tc>
          <w:tcPr>
            <w:tcW w:w="1304" w:type="dxa"/>
            <w:tcBorders>
              <w:bottom w:val="single" w:sz="4" w:space="0" w:color="auto"/>
            </w:tcBorders>
            <w:shd w:val="clear" w:color="auto" w:fill="auto"/>
            <w:vAlign w:val="bottom"/>
          </w:tcPr>
          <w:p w14:paraId="4D7A91BD" w14:textId="1A3CCE33" w:rsidR="00355493" w:rsidRPr="00EA043F" w:rsidRDefault="00355493" w:rsidP="00355493">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12</w:t>
            </w:r>
          </w:p>
        </w:tc>
      </w:tr>
      <w:tr w:rsidR="007C2645" w:rsidRPr="00EA043F" w14:paraId="128CA9A3" w14:textId="77777777" w:rsidTr="0037558D">
        <w:trPr>
          <w:trHeight w:val="20"/>
        </w:trPr>
        <w:tc>
          <w:tcPr>
            <w:tcW w:w="4361" w:type="dxa"/>
            <w:shd w:val="clear" w:color="auto" w:fill="auto"/>
            <w:vAlign w:val="bottom"/>
          </w:tcPr>
          <w:p w14:paraId="14DAACB6" w14:textId="77777777" w:rsidR="006D47A7" w:rsidRPr="00EA043F" w:rsidRDefault="006D47A7" w:rsidP="006D47A7">
            <w:pPr>
              <w:tabs>
                <w:tab w:val="right" w:pos="9990"/>
                <w:tab w:val="right" w:pos="10890"/>
              </w:tabs>
              <w:autoSpaceDE w:val="0"/>
              <w:autoSpaceDN w:val="0"/>
              <w:ind w:left="1080"/>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24208A46" w14:textId="77777777" w:rsidR="006D47A7" w:rsidRPr="00EA043F" w:rsidRDefault="006D47A7" w:rsidP="006D47A7">
            <w:pPr>
              <w:autoSpaceDE w:val="0"/>
              <w:autoSpaceDN w:val="0"/>
              <w:ind w:right="-72"/>
              <w:jc w:val="right"/>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0F657633" w14:textId="0D937760" w:rsidR="006D47A7" w:rsidRPr="00EA043F" w:rsidRDefault="006D47A7" w:rsidP="006D47A7">
            <w:pPr>
              <w:autoSpaceDE w:val="0"/>
              <w:autoSpaceDN w:val="0"/>
              <w:ind w:right="-72"/>
              <w:jc w:val="right"/>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4274430A" w14:textId="77777777" w:rsidR="006D47A7" w:rsidRPr="00EA043F" w:rsidRDefault="006D47A7" w:rsidP="006D47A7">
            <w:pPr>
              <w:autoSpaceDE w:val="0"/>
              <w:autoSpaceDN w:val="0"/>
              <w:ind w:right="-72"/>
              <w:jc w:val="right"/>
              <w:rPr>
                <w:rFonts w:eastAsia="Arial" w:cs="Arial"/>
                <w:color w:val="auto"/>
                <w:sz w:val="18"/>
                <w:szCs w:val="18"/>
                <w:u w:val="none"/>
                <w:lang w:val="en-US" w:eastAsia="en-GB"/>
              </w:rPr>
            </w:pPr>
          </w:p>
        </w:tc>
        <w:tc>
          <w:tcPr>
            <w:tcW w:w="1304" w:type="dxa"/>
            <w:tcBorders>
              <w:top w:val="single" w:sz="4" w:space="0" w:color="auto"/>
            </w:tcBorders>
            <w:shd w:val="clear" w:color="auto" w:fill="auto"/>
            <w:vAlign w:val="bottom"/>
          </w:tcPr>
          <w:p w14:paraId="013CBF89" w14:textId="77777777" w:rsidR="006D47A7" w:rsidRPr="00EA043F" w:rsidRDefault="006D47A7" w:rsidP="006D47A7">
            <w:pPr>
              <w:autoSpaceDE w:val="0"/>
              <w:autoSpaceDN w:val="0"/>
              <w:ind w:right="-72"/>
              <w:jc w:val="right"/>
              <w:rPr>
                <w:rFonts w:eastAsia="Arial" w:cs="Arial"/>
                <w:color w:val="auto"/>
                <w:sz w:val="18"/>
                <w:szCs w:val="18"/>
                <w:u w:val="none"/>
                <w:lang w:val="en-US" w:eastAsia="en-GB"/>
              </w:rPr>
            </w:pPr>
          </w:p>
        </w:tc>
      </w:tr>
      <w:tr w:rsidR="0025398F" w:rsidRPr="00EA043F" w14:paraId="76460F1D" w14:textId="77777777" w:rsidTr="0037558D">
        <w:trPr>
          <w:trHeight w:val="20"/>
        </w:trPr>
        <w:tc>
          <w:tcPr>
            <w:tcW w:w="4361" w:type="dxa"/>
            <w:shd w:val="clear" w:color="auto" w:fill="auto"/>
            <w:vAlign w:val="bottom"/>
          </w:tcPr>
          <w:p w14:paraId="395494E7" w14:textId="77777777" w:rsidR="0025398F" w:rsidRPr="00EA043F" w:rsidRDefault="0025398F" w:rsidP="0025398F">
            <w:pPr>
              <w:tabs>
                <w:tab w:val="right" w:pos="9990"/>
                <w:tab w:val="right" w:pos="10890"/>
              </w:tabs>
              <w:autoSpaceDE w:val="0"/>
              <w:autoSpaceDN w:val="0"/>
              <w:ind w:left="1080"/>
              <w:rPr>
                <w:rFonts w:eastAsia="Arial" w:cs="Arial"/>
                <w:color w:val="auto"/>
                <w:sz w:val="18"/>
                <w:szCs w:val="18"/>
                <w:u w:val="none"/>
                <w:lang w:val="en-US" w:eastAsia="en-GB"/>
              </w:rPr>
            </w:pPr>
          </w:p>
        </w:tc>
        <w:tc>
          <w:tcPr>
            <w:tcW w:w="1304" w:type="dxa"/>
            <w:tcBorders>
              <w:bottom w:val="single" w:sz="4" w:space="0" w:color="auto"/>
            </w:tcBorders>
            <w:shd w:val="clear" w:color="auto" w:fill="auto"/>
            <w:vAlign w:val="bottom"/>
          </w:tcPr>
          <w:p w14:paraId="7CE13A38" w14:textId="4D6960BE" w:rsidR="0025398F" w:rsidRPr="00EA043F" w:rsidRDefault="00355493" w:rsidP="0025398F">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24,969,558</w:t>
            </w:r>
          </w:p>
        </w:tc>
        <w:tc>
          <w:tcPr>
            <w:tcW w:w="1304" w:type="dxa"/>
            <w:tcBorders>
              <w:bottom w:val="single" w:sz="4" w:space="0" w:color="auto"/>
            </w:tcBorders>
            <w:shd w:val="clear" w:color="auto" w:fill="auto"/>
            <w:vAlign w:val="bottom"/>
          </w:tcPr>
          <w:p w14:paraId="678365D6" w14:textId="38016240" w:rsidR="0025398F" w:rsidRPr="00EA043F" w:rsidRDefault="0025398F" w:rsidP="0025398F">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100</w:t>
            </w:r>
          </w:p>
        </w:tc>
        <w:tc>
          <w:tcPr>
            <w:tcW w:w="1304" w:type="dxa"/>
            <w:tcBorders>
              <w:bottom w:val="single" w:sz="4" w:space="0" w:color="auto"/>
            </w:tcBorders>
            <w:shd w:val="clear" w:color="auto" w:fill="auto"/>
            <w:vAlign w:val="bottom"/>
          </w:tcPr>
          <w:p w14:paraId="36E6A75F" w14:textId="27268499" w:rsidR="0025398F" w:rsidRPr="00EA043F" w:rsidRDefault="0025398F" w:rsidP="0025398F">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21,886,951</w:t>
            </w:r>
          </w:p>
        </w:tc>
        <w:tc>
          <w:tcPr>
            <w:tcW w:w="1304" w:type="dxa"/>
            <w:tcBorders>
              <w:bottom w:val="single" w:sz="4" w:space="0" w:color="auto"/>
            </w:tcBorders>
            <w:shd w:val="clear" w:color="auto" w:fill="auto"/>
            <w:vAlign w:val="bottom"/>
          </w:tcPr>
          <w:p w14:paraId="49AFBF2D" w14:textId="6A6FC86B" w:rsidR="0025398F" w:rsidRPr="00EA043F" w:rsidRDefault="0025398F" w:rsidP="0025398F">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100</w:t>
            </w:r>
          </w:p>
        </w:tc>
      </w:tr>
    </w:tbl>
    <w:p w14:paraId="78BECFB5" w14:textId="6ACD8978" w:rsidR="00BD21EA" w:rsidRPr="00EA043F" w:rsidRDefault="00BD21EA" w:rsidP="00FB1C4D">
      <w:pPr>
        <w:pStyle w:val="a"/>
        <w:ind w:left="1080" w:right="0"/>
        <w:jc w:val="both"/>
        <w:rPr>
          <w:rFonts w:cs="Arial"/>
          <w:color w:val="auto"/>
          <w:spacing w:val="-4"/>
          <w:sz w:val="18"/>
          <w:szCs w:val="18"/>
          <w:u w:val="none"/>
          <w:lang w:val="en-GB"/>
        </w:rPr>
      </w:pPr>
    </w:p>
    <w:p w14:paraId="4B333C7A" w14:textId="60D07072" w:rsidR="00E65E85" w:rsidRPr="00EA043F" w:rsidRDefault="006D47A7" w:rsidP="00E65E85">
      <w:pPr>
        <w:pStyle w:val="a"/>
        <w:ind w:left="1080" w:right="0" w:hanging="540"/>
        <w:jc w:val="thaiDistribute"/>
        <w:rPr>
          <w:rFonts w:cs="Arial"/>
          <w:b/>
          <w:bCs/>
          <w:color w:val="auto"/>
          <w:sz w:val="18"/>
          <w:szCs w:val="18"/>
          <w:u w:val="none"/>
          <w:lang w:val="en-GB"/>
        </w:rPr>
      </w:pPr>
      <w:r w:rsidRPr="00EA043F">
        <w:rPr>
          <w:rFonts w:cs="Arial"/>
          <w:b/>
          <w:bCs/>
          <w:color w:val="auto"/>
          <w:sz w:val="18"/>
          <w:szCs w:val="18"/>
          <w:u w:val="none"/>
          <w:lang w:val="en-GB"/>
        </w:rPr>
        <w:t>5</w:t>
      </w:r>
      <w:r w:rsidR="00E65E85" w:rsidRPr="00EA043F">
        <w:rPr>
          <w:rFonts w:cs="Arial"/>
          <w:b/>
          <w:bCs/>
          <w:color w:val="auto"/>
          <w:sz w:val="18"/>
          <w:szCs w:val="18"/>
          <w:u w:val="none"/>
          <w:lang w:val="en-GB"/>
        </w:rPr>
        <w:t>.</w:t>
      </w:r>
      <w:r w:rsidR="0050527C" w:rsidRPr="00EA043F">
        <w:rPr>
          <w:rFonts w:cs="Arial"/>
          <w:b/>
          <w:bCs/>
          <w:color w:val="auto"/>
          <w:sz w:val="18"/>
          <w:szCs w:val="18"/>
          <w:u w:val="none"/>
          <w:lang w:val="en-GB"/>
        </w:rPr>
        <w:t>1</w:t>
      </w:r>
      <w:r w:rsidR="00E65E85" w:rsidRPr="00EA043F">
        <w:rPr>
          <w:rFonts w:cs="Arial"/>
          <w:b/>
          <w:bCs/>
          <w:color w:val="auto"/>
          <w:sz w:val="18"/>
          <w:szCs w:val="18"/>
          <w:u w:val="none"/>
          <w:lang w:val="en-GB"/>
        </w:rPr>
        <w:t>.</w:t>
      </w:r>
      <w:r w:rsidR="0050527C" w:rsidRPr="00EA043F">
        <w:rPr>
          <w:rFonts w:cs="Arial"/>
          <w:b/>
          <w:bCs/>
          <w:color w:val="auto"/>
          <w:sz w:val="18"/>
          <w:szCs w:val="18"/>
          <w:u w:val="none"/>
          <w:lang w:val="en-GB"/>
        </w:rPr>
        <w:t>2</w:t>
      </w:r>
      <w:r w:rsidR="00E65E85" w:rsidRPr="00EA043F">
        <w:rPr>
          <w:rFonts w:cs="Arial"/>
          <w:b/>
          <w:bCs/>
          <w:color w:val="auto"/>
          <w:sz w:val="18"/>
          <w:szCs w:val="18"/>
          <w:u w:val="none"/>
          <w:lang w:val="en-GB"/>
        </w:rPr>
        <w:tab/>
        <w:t>Credit risk</w:t>
      </w:r>
    </w:p>
    <w:p w14:paraId="07A3F98D" w14:textId="77777777" w:rsidR="00050131" w:rsidRPr="00EA043F" w:rsidRDefault="00050131" w:rsidP="00180652">
      <w:pPr>
        <w:pStyle w:val="a"/>
        <w:ind w:left="1080" w:right="0"/>
        <w:jc w:val="both"/>
        <w:rPr>
          <w:rFonts w:cs="Arial"/>
          <w:color w:val="auto"/>
          <w:spacing w:val="-4"/>
          <w:sz w:val="18"/>
          <w:szCs w:val="18"/>
          <w:u w:val="none"/>
          <w:lang w:val="en-US"/>
        </w:rPr>
      </w:pPr>
    </w:p>
    <w:p w14:paraId="38A958E9" w14:textId="77777777" w:rsidR="00EB78F2" w:rsidRPr="00EA043F" w:rsidRDefault="00EB78F2" w:rsidP="00180652">
      <w:pPr>
        <w:pStyle w:val="a"/>
        <w:ind w:left="1080" w:right="0"/>
        <w:jc w:val="both"/>
        <w:rPr>
          <w:rFonts w:cs="Arial"/>
          <w:color w:val="auto"/>
          <w:sz w:val="18"/>
          <w:szCs w:val="18"/>
          <w:u w:val="none"/>
          <w:lang w:val="en-GB"/>
        </w:rPr>
      </w:pPr>
      <w:r w:rsidRPr="00EA043F">
        <w:rPr>
          <w:rFonts w:cs="Arial"/>
          <w:color w:val="auto"/>
          <w:sz w:val="18"/>
          <w:szCs w:val="18"/>
          <w:u w:val="none"/>
          <w:lang w:val="en-GB"/>
        </w:rPr>
        <w:t>Credit risk arises from cash and cash equivalents, contractual cash flows of debt investments carried at amortised cost as well as credit exposures to customers, including outstanding receivables.</w:t>
      </w:r>
    </w:p>
    <w:p w14:paraId="53C4AF72" w14:textId="77777777" w:rsidR="00981C07" w:rsidRPr="00EA043F" w:rsidRDefault="00981C07" w:rsidP="00180652">
      <w:pPr>
        <w:pStyle w:val="a"/>
        <w:ind w:left="1080" w:right="0"/>
        <w:jc w:val="both"/>
        <w:rPr>
          <w:rFonts w:cs="Arial"/>
          <w:color w:val="auto"/>
          <w:sz w:val="18"/>
          <w:szCs w:val="18"/>
          <w:u w:val="none"/>
          <w:lang w:val="en-GB"/>
        </w:rPr>
      </w:pPr>
    </w:p>
    <w:p w14:paraId="3B8B8939" w14:textId="77777777" w:rsidR="00EB78F2" w:rsidRPr="00EA043F" w:rsidRDefault="00E65E85" w:rsidP="00DB109B">
      <w:pPr>
        <w:keepNext/>
        <w:keepLines/>
        <w:ind w:left="1080" w:hanging="540"/>
        <w:outlineLvl w:val="3"/>
        <w:rPr>
          <w:rFonts w:eastAsia="Arial" w:cs="Arial"/>
          <w:b/>
          <w:color w:val="auto"/>
          <w:sz w:val="18"/>
          <w:szCs w:val="18"/>
          <w:u w:val="none"/>
          <w:lang w:val="en-US" w:eastAsia="en-GB"/>
        </w:rPr>
      </w:pPr>
      <w:r w:rsidRPr="00EA043F">
        <w:rPr>
          <w:rFonts w:eastAsia="Arial" w:cs="Arial"/>
          <w:b/>
          <w:color w:val="auto"/>
          <w:sz w:val="18"/>
          <w:szCs w:val="18"/>
          <w:u w:val="none"/>
          <w:lang w:val="en-US" w:eastAsia="en-GB"/>
        </w:rPr>
        <w:t>a</w:t>
      </w:r>
      <w:r w:rsidR="00EB78F2" w:rsidRPr="00EA043F">
        <w:rPr>
          <w:rFonts w:eastAsia="Arial" w:cs="Arial"/>
          <w:b/>
          <w:color w:val="auto"/>
          <w:sz w:val="18"/>
          <w:szCs w:val="18"/>
          <w:u w:val="none"/>
          <w:lang w:val="en-US" w:eastAsia="en-GB"/>
        </w:rPr>
        <w:t>)</w:t>
      </w:r>
      <w:r w:rsidR="00EB78F2" w:rsidRPr="00EA043F">
        <w:rPr>
          <w:rFonts w:eastAsia="Arial" w:cs="Arial"/>
          <w:b/>
          <w:color w:val="auto"/>
          <w:sz w:val="18"/>
          <w:szCs w:val="18"/>
          <w:u w:val="none"/>
          <w:lang w:val="en-US" w:eastAsia="en-GB"/>
        </w:rPr>
        <w:tab/>
        <w:t>Risk management</w:t>
      </w:r>
    </w:p>
    <w:p w14:paraId="731C1D41" w14:textId="77777777" w:rsidR="00EB78F2" w:rsidRPr="00EA043F" w:rsidRDefault="00EB78F2" w:rsidP="00B40FD4">
      <w:pPr>
        <w:ind w:left="1080"/>
        <w:jc w:val="thaiDistribute"/>
        <w:rPr>
          <w:rFonts w:cs="Arial"/>
          <w:color w:val="auto"/>
          <w:sz w:val="18"/>
          <w:szCs w:val="18"/>
          <w:u w:val="none"/>
          <w:lang w:val="en-GB"/>
        </w:rPr>
      </w:pPr>
    </w:p>
    <w:p w14:paraId="189B46BE" w14:textId="1E657FFC" w:rsidR="00EB78F2" w:rsidRPr="00EA043F" w:rsidRDefault="00EB78F2" w:rsidP="00B40FD4">
      <w:pPr>
        <w:ind w:left="1080"/>
        <w:jc w:val="thaiDistribute"/>
        <w:rPr>
          <w:rFonts w:cs="Arial"/>
          <w:color w:val="auto"/>
          <w:sz w:val="18"/>
          <w:szCs w:val="18"/>
          <w:u w:val="none"/>
          <w:lang w:val="en-GB"/>
        </w:rPr>
      </w:pPr>
      <w:r w:rsidRPr="00EA043F">
        <w:rPr>
          <w:rFonts w:cs="Arial"/>
          <w:color w:val="auto"/>
          <w:sz w:val="18"/>
          <w:szCs w:val="18"/>
          <w:u w:val="none"/>
          <w:lang w:val="en-GB"/>
        </w:rPr>
        <w:t xml:space="preserve">Credit risk is managed on a group basis. For banks and financial institutions, only independently rated parties </w:t>
      </w:r>
      <w:r w:rsidR="00CA6B4E" w:rsidRPr="00EA043F">
        <w:rPr>
          <w:rFonts w:cs="Arial"/>
          <w:color w:val="auto"/>
          <w:sz w:val="18"/>
          <w:szCs w:val="18"/>
          <w:u w:val="none"/>
          <w:lang w:val="en-GB"/>
        </w:rPr>
        <w:t xml:space="preserve">with a minimum rating of ‘BBB’ </w:t>
      </w:r>
      <w:r w:rsidR="005E6D50" w:rsidRPr="00EA043F">
        <w:rPr>
          <w:rFonts w:cs="Arial"/>
          <w:color w:val="auto"/>
          <w:sz w:val="18"/>
          <w:szCs w:val="18"/>
          <w:u w:val="none"/>
          <w:lang w:val="en-GB"/>
        </w:rPr>
        <w:t xml:space="preserve">are </w:t>
      </w:r>
      <w:r w:rsidRPr="00EA043F">
        <w:rPr>
          <w:rFonts w:cs="Arial"/>
          <w:color w:val="auto"/>
          <w:sz w:val="18"/>
          <w:szCs w:val="18"/>
          <w:u w:val="none"/>
          <w:lang w:val="en-GB"/>
        </w:rPr>
        <w:t>accepted.</w:t>
      </w:r>
    </w:p>
    <w:p w14:paraId="17F5B1E1" w14:textId="77777777" w:rsidR="00EB78F2" w:rsidRPr="00EA043F" w:rsidRDefault="00EB78F2" w:rsidP="00B40FD4">
      <w:pPr>
        <w:ind w:left="1080"/>
        <w:jc w:val="thaiDistribute"/>
        <w:rPr>
          <w:rFonts w:cs="Arial"/>
          <w:color w:val="auto"/>
          <w:sz w:val="18"/>
          <w:szCs w:val="18"/>
          <w:u w:val="none"/>
          <w:lang w:val="en-GB"/>
        </w:rPr>
      </w:pPr>
    </w:p>
    <w:p w14:paraId="47B5C9D2" w14:textId="77777777" w:rsidR="00EB78F2" w:rsidRPr="00EA043F" w:rsidRDefault="00EB78F2" w:rsidP="00B40FD4">
      <w:pPr>
        <w:ind w:left="1080"/>
        <w:jc w:val="thaiDistribute"/>
        <w:rPr>
          <w:rFonts w:cs="Arial"/>
          <w:color w:val="auto"/>
          <w:spacing w:val="-4"/>
          <w:sz w:val="18"/>
          <w:szCs w:val="18"/>
          <w:u w:val="none"/>
          <w:lang w:val="en-GB"/>
        </w:rPr>
      </w:pPr>
      <w:r w:rsidRPr="00EA043F">
        <w:rPr>
          <w:rFonts w:cs="Arial"/>
          <w:color w:val="auto"/>
          <w:spacing w:val="-4"/>
          <w:sz w:val="18"/>
          <w:szCs w:val="18"/>
          <w:u w:val="none"/>
          <w:lang w:val="en-GB"/>
        </w:rPr>
        <w:t xml:space="preserve">If customers are independently rated, these ratings are used. Otherwise, if there is no independent rating, risk control assesses the credit quality of the customer, </w:t>
      </w:r>
      <w:proofErr w:type="gramStart"/>
      <w:r w:rsidRPr="00EA043F">
        <w:rPr>
          <w:rFonts w:cs="Arial"/>
          <w:color w:val="auto"/>
          <w:spacing w:val="-4"/>
          <w:sz w:val="18"/>
          <w:szCs w:val="18"/>
          <w:u w:val="none"/>
          <w:lang w:val="en-GB"/>
        </w:rPr>
        <w:t>taking into account</w:t>
      </w:r>
      <w:proofErr w:type="gramEnd"/>
      <w:r w:rsidRPr="00EA043F">
        <w:rPr>
          <w:rFonts w:cs="Arial"/>
          <w:color w:val="auto"/>
          <w:spacing w:val="-4"/>
          <w:sz w:val="18"/>
          <w:szCs w:val="18"/>
          <w:u w:val="none"/>
          <w:lang w:val="en-GB"/>
        </w:rPr>
        <w:t xml:space="preserve"> its financial position, past experience and other factors. Individual risk limits are set based on t</w:t>
      </w:r>
      <w:r w:rsidR="009B520E" w:rsidRPr="00EA043F">
        <w:rPr>
          <w:rFonts w:cs="Arial"/>
          <w:color w:val="auto"/>
          <w:spacing w:val="-4"/>
          <w:sz w:val="18"/>
          <w:szCs w:val="18"/>
          <w:u w:val="none"/>
          <w:lang w:val="en-GB"/>
        </w:rPr>
        <w:t>i</w:t>
      </w:r>
      <w:r w:rsidRPr="00EA043F">
        <w:rPr>
          <w:rFonts w:cs="Arial"/>
          <w:color w:val="auto"/>
          <w:spacing w:val="-4"/>
          <w:sz w:val="18"/>
          <w:szCs w:val="18"/>
          <w:u w:val="none"/>
          <w:lang w:val="en-GB"/>
        </w:rPr>
        <w:t>ps assessments in accordance with limits set by the board. The compliance with credit limits by customers is regularly monitored by line management.</w:t>
      </w:r>
    </w:p>
    <w:p w14:paraId="240C6943" w14:textId="42557E7B" w:rsidR="00050131" w:rsidRPr="00EA043F" w:rsidRDefault="00050131" w:rsidP="00B40FD4">
      <w:pPr>
        <w:ind w:left="1080"/>
        <w:jc w:val="thaiDistribute"/>
        <w:rPr>
          <w:rFonts w:cs="Arial"/>
          <w:color w:val="auto"/>
          <w:sz w:val="18"/>
          <w:szCs w:val="18"/>
          <w:u w:val="none"/>
          <w:lang w:val="en-GB"/>
        </w:rPr>
      </w:pPr>
    </w:p>
    <w:p w14:paraId="0B2EFF5E" w14:textId="77777777" w:rsidR="00EB78F2" w:rsidRPr="00EA043F" w:rsidRDefault="00154C58" w:rsidP="00B40FD4">
      <w:pPr>
        <w:keepNext/>
        <w:keepLines/>
        <w:ind w:left="1080" w:hanging="513"/>
        <w:outlineLvl w:val="3"/>
        <w:rPr>
          <w:rFonts w:eastAsia="Arial" w:cs="Arial"/>
          <w:b/>
          <w:color w:val="auto"/>
          <w:sz w:val="18"/>
          <w:szCs w:val="18"/>
          <w:u w:val="none"/>
          <w:lang w:val="en-US" w:eastAsia="en-GB"/>
        </w:rPr>
      </w:pPr>
      <w:r w:rsidRPr="00EA043F">
        <w:rPr>
          <w:rFonts w:eastAsia="Arial" w:cs="Arial"/>
          <w:b/>
          <w:color w:val="auto"/>
          <w:sz w:val="18"/>
          <w:szCs w:val="18"/>
          <w:u w:val="none"/>
          <w:lang w:val="en-US" w:eastAsia="en-GB"/>
        </w:rPr>
        <w:t>b</w:t>
      </w:r>
      <w:r w:rsidR="00EB78F2" w:rsidRPr="00EA043F">
        <w:rPr>
          <w:rFonts w:eastAsia="Arial" w:cs="Arial"/>
          <w:b/>
          <w:color w:val="auto"/>
          <w:sz w:val="18"/>
          <w:szCs w:val="18"/>
          <w:u w:val="none"/>
          <w:lang w:val="en-US" w:eastAsia="en-GB"/>
        </w:rPr>
        <w:t>)</w:t>
      </w:r>
      <w:r w:rsidR="00EB78F2" w:rsidRPr="00EA043F">
        <w:rPr>
          <w:rFonts w:eastAsia="Arial" w:cs="Arial"/>
          <w:b/>
          <w:color w:val="auto"/>
          <w:sz w:val="18"/>
          <w:szCs w:val="18"/>
          <w:u w:val="none"/>
          <w:lang w:val="en-US" w:eastAsia="en-GB"/>
        </w:rPr>
        <w:tab/>
        <w:t>Security</w:t>
      </w:r>
    </w:p>
    <w:p w14:paraId="25076C54" w14:textId="77777777" w:rsidR="00EB78F2" w:rsidRPr="00EA043F" w:rsidRDefault="00EB78F2" w:rsidP="00B40FD4">
      <w:pPr>
        <w:ind w:left="1080"/>
        <w:jc w:val="thaiDistribute"/>
        <w:rPr>
          <w:rFonts w:cs="Arial"/>
          <w:color w:val="auto"/>
          <w:sz w:val="18"/>
          <w:szCs w:val="18"/>
          <w:u w:val="none"/>
          <w:lang w:val="en-GB"/>
        </w:rPr>
      </w:pPr>
    </w:p>
    <w:p w14:paraId="28D38851" w14:textId="5665C1AB" w:rsidR="00EB78F2" w:rsidRPr="00EA043F" w:rsidRDefault="00EB78F2" w:rsidP="00B40FD4">
      <w:pPr>
        <w:ind w:left="1080"/>
        <w:jc w:val="thaiDistribute"/>
        <w:rPr>
          <w:rFonts w:cs="Arial"/>
          <w:color w:val="auto"/>
          <w:sz w:val="18"/>
          <w:szCs w:val="18"/>
          <w:u w:val="none"/>
          <w:lang w:val="en-GB"/>
        </w:rPr>
      </w:pPr>
      <w:r w:rsidRPr="00EA043F">
        <w:rPr>
          <w:rFonts w:cs="Arial"/>
          <w:color w:val="auto"/>
          <w:sz w:val="18"/>
          <w:szCs w:val="18"/>
          <w:u w:val="none"/>
          <w:lang w:val="en-GB"/>
        </w:rPr>
        <w:t xml:space="preserve">For some trade receivables the </w:t>
      </w:r>
      <w:r w:rsidR="00DD7059" w:rsidRPr="00EA043F">
        <w:rPr>
          <w:rFonts w:cs="Arial"/>
          <w:color w:val="auto"/>
          <w:sz w:val="18"/>
          <w:szCs w:val="18"/>
          <w:u w:val="none"/>
          <w:lang w:val="en-GB"/>
        </w:rPr>
        <w:t>Group</w:t>
      </w:r>
      <w:r w:rsidRPr="00EA043F">
        <w:rPr>
          <w:rFonts w:cs="Arial"/>
          <w:color w:val="auto"/>
          <w:sz w:val="18"/>
          <w:szCs w:val="18"/>
          <w:u w:val="none"/>
          <w:lang w:val="en-GB"/>
        </w:rPr>
        <w:t xml:space="preserve"> may obtain security in the form of letters of credit which can be called upon if the counterparty is in default under the terms of the agreement.</w:t>
      </w:r>
    </w:p>
    <w:p w14:paraId="56214EEF" w14:textId="77777777" w:rsidR="00EB78F2" w:rsidRPr="00EA043F" w:rsidRDefault="00EB78F2" w:rsidP="0007179F">
      <w:pPr>
        <w:ind w:left="1080"/>
        <w:jc w:val="thaiDistribute"/>
        <w:rPr>
          <w:rFonts w:cs="Arial"/>
          <w:color w:val="auto"/>
          <w:sz w:val="18"/>
          <w:szCs w:val="18"/>
          <w:u w:val="none"/>
          <w:lang w:val="en-GB"/>
        </w:rPr>
      </w:pPr>
    </w:p>
    <w:p w14:paraId="56DE19EA" w14:textId="77777777" w:rsidR="00EB78F2" w:rsidRPr="00EA043F" w:rsidRDefault="00154C58" w:rsidP="00802199">
      <w:pPr>
        <w:keepNext/>
        <w:keepLines/>
        <w:ind w:left="1080" w:hanging="540"/>
        <w:outlineLvl w:val="3"/>
        <w:rPr>
          <w:rFonts w:eastAsia="Arial" w:cs="Arial"/>
          <w:b/>
          <w:color w:val="auto"/>
          <w:sz w:val="18"/>
          <w:szCs w:val="18"/>
          <w:u w:val="none"/>
          <w:lang w:val="en-US" w:eastAsia="en-GB"/>
        </w:rPr>
      </w:pPr>
      <w:r w:rsidRPr="00EA043F">
        <w:rPr>
          <w:rFonts w:eastAsia="Arial" w:cs="Arial"/>
          <w:b/>
          <w:color w:val="auto"/>
          <w:sz w:val="18"/>
          <w:szCs w:val="18"/>
          <w:u w:val="none"/>
          <w:lang w:val="en-US" w:eastAsia="en-GB"/>
        </w:rPr>
        <w:t>c</w:t>
      </w:r>
      <w:r w:rsidR="00EB78F2" w:rsidRPr="00EA043F">
        <w:rPr>
          <w:rFonts w:eastAsia="Arial" w:cs="Arial"/>
          <w:b/>
          <w:color w:val="auto"/>
          <w:sz w:val="18"/>
          <w:szCs w:val="18"/>
          <w:u w:val="none"/>
          <w:lang w:val="en-US" w:eastAsia="en-GB"/>
        </w:rPr>
        <w:t>)</w:t>
      </w:r>
      <w:r w:rsidR="00EB78F2" w:rsidRPr="00EA043F">
        <w:rPr>
          <w:rFonts w:eastAsia="Arial" w:cs="Arial"/>
          <w:b/>
          <w:color w:val="auto"/>
          <w:sz w:val="18"/>
          <w:szCs w:val="18"/>
          <w:u w:val="none"/>
          <w:lang w:val="en-US" w:eastAsia="en-GB"/>
        </w:rPr>
        <w:tab/>
        <w:t xml:space="preserve">Impairment of financial assets </w:t>
      </w:r>
    </w:p>
    <w:p w14:paraId="2194FFD9" w14:textId="77777777" w:rsidR="00EB78F2" w:rsidRPr="00EA043F" w:rsidRDefault="00EB78F2" w:rsidP="00B40FD4">
      <w:pPr>
        <w:ind w:left="1080"/>
        <w:jc w:val="thaiDistribute"/>
        <w:rPr>
          <w:rFonts w:cs="Arial"/>
          <w:color w:val="auto"/>
          <w:sz w:val="18"/>
          <w:szCs w:val="18"/>
          <w:u w:val="none"/>
          <w:lang w:val="en-GB"/>
        </w:rPr>
      </w:pPr>
    </w:p>
    <w:p w14:paraId="6C27F980" w14:textId="6F297C5B" w:rsidR="00154C58" w:rsidRPr="00EA043F" w:rsidRDefault="00154C58" w:rsidP="00154C58">
      <w:pPr>
        <w:ind w:left="1080"/>
        <w:jc w:val="thaiDistribute"/>
        <w:rPr>
          <w:rFonts w:cs="Arial"/>
          <w:color w:val="auto"/>
          <w:sz w:val="18"/>
          <w:szCs w:val="18"/>
          <w:u w:val="none"/>
          <w:lang w:val="en-GB"/>
        </w:rPr>
      </w:pPr>
      <w:r w:rsidRPr="00EA043F">
        <w:rPr>
          <w:rFonts w:cs="Arial"/>
          <w:color w:val="auto"/>
          <w:sz w:val="18"/>
          <w:szCs w:val="18"/>
          <w:u w:val="none"/>
          <w:lang w:val="en-GB"/>
        </w:rPr>
        <w:t xml:space="preserve">The </w:t>
      </w:r>
      <w:r w:rsidR="00DD7059" w:rsidRPr="00EA043F">
        <w:rPr>
          <w:rFonts w:cs="Arial"/>
          <w:color w:val="auto"/>
          <w:sz w:val="18"/>
          <w:szCs w:val="18"/>
          <w:u w:val="none"/>
          <w:lang w:val="en-GB"/>
        </w:rPr>
        <w:t xml:space="preserve">Group </w:t>
      </w:r>
      <w:r w:rsidRPr="00EA043F">
        <w:rPr>
          <w:rFonts w:cs="Arial"/>
          <w:color w:val="auto"/>
          <w:sz w:val="18"/>
          <w:szCs w:val="18"/>
          <w:u w:val="none"/>
          <w:lang w:val="en-GB"/>
        </w:rPr>
        <w:t xml:space="preserve">has </w:t>
      </w:r>
      <w:r w:rsidR="00B321AE" w:rsidRPr="00EA043F">
        <w:rPr>
          <w:rFonts w:cs="Arial"/>
          <w:color w:val="auto"/>
          <w:sz w:val="18"/>
          <w:szCs w:val="18"/>
          <w:u w:val="none"/>
          <w:lang w:val="en-GB"/>
        </w:rPr>
        <w:t>the following</w:t>
      </w:r>
      <w:r w:rsidRPr="00EA043F">
        <w:rPr>
          <w:rFonts w:cs="Arial"/>
          <w:color w:val="auto"/>
          <w:sz w:val="18"/>
          <w:szCs w:val="18"/>
          <w:u w:val="none"/>
          <w:lang w:val="en-GB"/>
        </w:rPr>
        <w:t xml:space="preserve"> financial assets that are subject to the expected credit loss model:</w:t>
      </w:r>
    </w:p>
    <w:p w14:paraId="549BA340" w14:textId="77777777" w:rsidR="00154C58" w:rsidRPr="00EA043F" w:rsidRDefault="00154C58" w:rsidP="00154C58">
      <w:pPr>
        <w:ind w:left="1080"/>
        <w:jc w:val="thaiDistribute"/>
        <w:rPr>
          <w:rFonts w:cs="Arial"/>
          <w:color w:val="auto"/>
          <w:sz w:val="18"/>
          <w:szCs w:val="18"/>
          <w:u w:val="none"/>
          <w:lang w:val="en-GB"/>
        </w:rPr>
      </w:pPr>
    </w:p>
    <w:p w14:paraId="71D2C2E9" w14:textId="77777777" w:rsidR="00154C58" w:rsidRPr="00EA043F" w:rsidRDefault="001F2CE2" w:rsidP="00814CB4">
      <w:pPr>
        <w:numPr>
          <w:ilvl w:val="0"/>
          <w:numId w:val="12"/>
        </w:numPr>
        <w:ind w:left="1440" w:hanging="374"/>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c</w:t>
      </w:r>
      <w:r w:rsidR="00154C58" w:rsidRPr="00EA043F">
        <w:rPr>
          <w:rFonts w:eastAsia="Cambria" w:cs="Arial"/>
          <w:color w:val="auto"/>
          <w:sz w:val="18"/>
          <w:szCs w:val="18"/>
          <w:u w:val="none"/>
          <w:lang w:val="en-US" w:bidi="ar-SA"/>
        </w:rPr>
        <w:t xml:space="preserve">ash and cash equivalents </w:t>
      </w:r>
    </w:p>
    <w:p w14:paraId="3D8C5DBB" w14:textId="77777777" w:rsidR="00154C58" w:rsidRPr="00EA043F" w:rsidRDefault="001F2CE2" w:rsidP="00814CB4">
      <w:pPr>
        <w:numPr>
          <w:ilvl w:val="0"/>
          <w:numId w:val="12"/>
        </w:numPr>
        <w:ind w:left="1440" w:hanging="374"/>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t</w:t>
      </w:r>
      <w:r w:rsidR="00154C58" w:rsidRPr="00EA043F">
        <w:rPr>
          <w:rFonts w:eastAsia="Cambria" w:cs="Arial"/>
          <w:color w:val="auto"/>
          <w:sz w:val="18"/>
          <w:szCs w:val="18"/>
          <w:u w:val="none"/>
          <w:lang w:val="en-US" w:bidi="ar-SA"/>
        </w:rPr>
        <w:t xml:space="preserve">rade and other receivables </w:t>
      </w:r>
    </w:p>
    <w:p w14:paraId="5E49A4A3" w14:textId="77777777" w:rsidR="001F2CE2" w:rsidRPr="00EA043F" w:rsidRDefault="001F2CE2" w:rsidP="00814CB4">
      <w:pPr>
        <w:numPr>
          <w:ilvl w:val="0"/>
          <w:numId w:val="12"/>
        </w:numPr>
        <w:ind w:left="1440" w:hanging="374"/>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d</w:t>
      </w:r>
      <w:r w:rsidR="005D39D9" w:rsidRPr="00EA043F">
        <w:rPr>
          <w:rFonts w:eastAsia="Cambria" w:cs="Arial"/>
          <w:color w:val="auto"/>
          <w:sz w:val="18"/>
          <w:szCs w:val="18"/>
          <w:u w:val="none"/>
          <w:lang w:val="en-US" w:bidi="ar-SA"/>
        </w:rPr>
        <w:t>eposit</w:t>
      </w:r>
      <w:r w:rsidR="000D11E4" w:rsidRPr="00EA043F">
        <w:rPr>
          <w:rFonts w:eastAsia="Cambria" w:cs="Arial"/>
          <w:color w:val="auto"/>
          <w:sz w:val="18"/>
          <w:szCs w:val="18"/>
          <w:u w:val="none"/>
          <w:lang w:val="en-US" w:bidi="ar-SA"/>
        </w:rPr>
        <w:t>s</w:t>
      </w:r>
      <w:r w:rsidR="005D39D9" w:rsidRPr="00EA043F">
        <w:rPr>
          <w:rFonts w:eastAsia="Cambria" w:cs="Arial"/>
          <w:color w:val="auto"/>
          <w:sz w:val="18"/>
          <w:szCs w:val="18"/>
          <w:u w:val="none"/>
          <w:lang w:val="en-US" w:bidi="ar-SA"/>
        </w:rPr>
        <w:t xml:space="preserve"> at financial institutions used as collateral</w:t>
      </w:r>
    </w:p>
    <w:p w14:paraId="4A3DF893" w14:textId="77777777" w:rsidR="001F2CE2" w:rsidRPr="00EA043F" w:rsidRDefault="001F2CE2" w:rsidP="00814CB4">
      <w:pPr>
        <w:numPr>
          <w:ilvl w:val="0"/>
          <w:numId w:val="12"/>
        </w:numPr>
        <w:ind w:left="1440" w:hanging="374"/>
        <w:contextualSpacing/>
        <w:jc w:val="both"/>
        <w:rPr>
          <w:rFonts w:eastAsia="Cambria" w:cs="Arial"/>
          <w:color w:val="auto"/>
          <w:sz w:val="18"/>
          <w:szCs w:val="18"/>
          <w:u w:val="none"/>
          <w:lang w:val="en-US" w:bidi="ar-SA"/>
        </w:rPr>
      </w:pPr>
      <w:r w:rsidRPr="00EA043F">
        <w:rPr>
          <w:rFonts w:eastAsia="Cambria" w:cs="Arial"/>
          <w:color w:val="auto"/>
          <w:sz w:val="18"/>
          <w:szCs w:val="18"/>
          <w:u w:val="none"/>
          <w:lang w:val="en-US" w:bidi="ar-SA"/>
        </w:rPr>
        <w:t>retention</w:t>
      </w:r>
      <w:r w:rsidR="000D11E4" w:rsidRPr="00EA043F">
        <w:rPr>
          <w:rFonts w:eastAsia="Cambria" w:cs="Arial"/>
          <w:color w:val="auto"/>
          <w:sz w:val="18"/>
          <w:szCs w:val="18"/>
          <w:u w:val="none"/>
          <w:lang w:val="en-US" w:bidi="ar-SA"/>
        </w:rPr>
        <w:t xml:space="preserve"> receivables</w:t>
      </w:r>
      <w:r w:rsidRPr="00EA043F">
        <w:rPr>
          <w:rFonts w:eastAsia="Cambria" w:cs="Arial"/>
          <w:color w:val="auto"/>
          <w:sz w:val="18"/>
          <w:szCs w:val="18"/>
          <w:u w:val="none"/>
          <w:lang w:val="en-US" w:bidi="ar-SA"/>
        </w:rPr>
        <w:t xml:space="preserve"> (presented under other current and non-current assets)</w:t>
      </w:r>
    </w:p>
    <w:p w14:paraId="467606CE" w14:textId="77777777" w:rsidR="00080528" w:rsidRPr="00EA043F" w:rsidRDefault="00080528" w:rsidP="00B40FD4">
      <w:pPr>
        <w:ind w:left="1080"/>
        <w:jc w:val="thaiDistribute"/>
        <w:rPr>
          <w:rFonts w:cs="Arial"/>
          <w:color w:val="auto"/>
          <w:sz w:val="18"/>
          <w:szCs w:val="18"/>
          <w:u w:val="none"/>
          <w:lang w:val="en-GB"/>
        </w:rPr>
      </w:pPr>
    </w:p>
    <w:p w14:paraId="38EFD9CA" w14:textId="1201FF1E" w:rsidR="00EB78F2" w:rsidRPr="00EA043F" w:rsidRDefault="00EB78F2" w:rsidP="00B40FD4">
      <w:pPr>
        <w:ind w:left="1080"/>
        <w:jc w:val="thaiDistribute"/>
        <w:rPr>
          <w:rFonts w:cs="Arial"/>
          <w:color w:val="auto"/>
          <w:sz w:val="18"/>
          <w:szCs w:val="18"/>
          <w:u w:val="none"/>
          <w:lang w:val="en-GB"/>
        </w:rPr>
      </w:pPr>
      <w:r w:rsidRPr="00EA043F">
        <w:rPr>
          <w:rFonts w:cs="Arial"/>
          <w:color w:val="auto"/>
          <w:sz w:val="18"/>
          <w:szCs w:val="18"/>
          <w:u w:val="none"/>
          <w:lang w:val="en-GB"/>
        </w:rPr>
        <w:t xml:space="preserve">While cash and cash equivalents </w:t>
      </w:r>
      <w:r w:rsidR="0087545D" w:rsidRPr="00EA043F">
        <w:rPr>
          <w:rFonts w:cs="Arial"/>
          <w:color w:val="auto"/>
          <w:sz w:val="18"/>
          <w:szCs w:val="18"/>
          <w:u w:val="none"/>
          <w:lang w:val="en-US"/>
        </w:rPr>
        <w:t xml:space="preserve">and </w:t>
      </w:r>
      <w:r w:rsidR="0087545D" w:rsidRPr="00EA043F">
        <w:rPr>
          <w:rFonts w:cs="Arial"/>
          <w:color w:val="auto"/>
          <w:sz w:val="18"/>
          <w:szCs w:val="18"/>
          <w:u w:val="none"/>
          <w:lang w:val="en-GB"/>
        </w:rPr>
        <w:t xml:space="preserve">deposit at financial institutions used as collateral </w:t>
      </w:r>
      <w:r w:rsidRPr="00EA043F">
        <w:rPr>
          <w:rFonts w:cs="Arial"/>
          <w:color w:val="auto"/>
          <w:sz w:val="18"/>
          <w:szCs w:val="18"/>
          <w:u w:val="none"/>
          <w:lang w:val="en-GB"/>
        </w:rPr>
        <w:t xml:space="preserve">are also subject to the impairment requirements of </w:t>
      </w:r>
      <w:proofErr w:type="spellStart"/>
      <w:r w:rsidRPr="00EA043F">
        <w:rPr>
          <w:rFonts w:cs="Arial"/>
          <w:color w:val="auto"/>
          <w:sz w:val="18"/>
          <w:szCs w:val="18"/>
          <w:u w:val="none"/>
          <w:lang w:val="en-GB"/>
        </w:rPr>
        <w:t>TFRS</w:t>
      </w:r>
      <w:proofErr w:type="spellEnd"/>
      <w:r w:rsidRPr="00EA043F">
        <w:rPr>
          <w:rFonts w:cs="Arial"/>
          <w:color w:val="auto"/>
          <w:sz w:val="18"/>
          <w:szCs w:val="18"/>
          <w:u w:val="none"/>
          <w:lang w:val="en-GB"/>
        </w:rPr>
        <w:t xml:space="preserve"> </w:t>
      </w:r>
      <w:r w:rsidR="0050527C" w:rsidRPr="00EA043F">
        <w:rPr>
          <w:rFonts w:cs="Arial"/>
          <w:color w:val="auto"/>
          <w:sz w:val="18"/>
          <w:szCs w:val="18"/>
          <w:u w:val="none"/>
          <w:lang w:val="en-GB"/>
        </w:rPr>
        <w:t>9</w:t>
      </w:r>
      <w:r w:rsidRPr="00EA043F">
        <w:rPr>
          <w:rFonts w:cs="Arial"/>
          <w:color w:val="auto"/>
          <w:sz w:val="18"/>
          <w:szCs w:val="18"/>
          <w:u w:val="none"/>
          <w:lang w:val="en-GB"/>
        </w:rPr>
        <w:t>, the identified impairment loss was immaterial.</w:t>
      </w:r>
    </w:p>
    <w:p w14:paraId="6482E2C3" w14:textId="77777777" w:rsidR="001F3C31" w:rsidRPr="00EA043F" w:rsidRDefault="001F3C31" w:rsidP="00B40FD4">
      <w:pPr>
        <w:ind w:left="1080"/>
        <w:jc w:val="thaiDistribute"/>
        <w:rPr>
          <w:rFonts w:cs="Arial"/>
          <w:color w:val="auto"/>
          <w:sz w:val="18"/>
          <w:szCs w:val="18"/>
          <w:u w:val="none"/>
          <w:lang w:val="en-GB"/>
        </w:rPr>
      </w:pPr>
    </w:p>
    <w:p w14:paraId="0C423E84" w14:textId="77777777" w:rsidR="001F3C31" w:rsidRPr="00EA043F" w:rsidRDefault="001F3C31" w:rsidP="00B40FD4">
      <w:pPr>
        <w:ind w:left="1080"/>
        <w:jc w:val="thaiDistribute"/>
        <w:rPr>
          <w:rFonts w:cs="Arial"/>
          <w:i/>
          <w:iCs/>
          <w:color w:val="auto"/>
          <w:sz w:val="18"/>
          <w:szCs w:val="18"/>
          <w:u w:val="none"/>
          <w:lang w:val="en-GB"/>
        </w:rPr>
      </w:pPr>
      <w:r w:rsidRPr="00EA043F">
        <w:rPr>
          <w:rFonts w:cs="Arial"/>
          <w:i/>
          <w:iCs/>
          <w:color w:val="auto"/>
          <w:sz w:val="18"/>
          <w:szCs w:val="18"/>
          <w:u w:val="none"/>
          <w:lang w:val="en-GB"/>
        </w:rPr>
        <w:t>Trade receivables</w:t>
      </w:r>
      <w:r w:rsidR="001F2CE2" w:rsidRPr="00EA043F">
        <w:rPr>
          <w:rFonts w:cs="Arial"/>
          <w:i/>
          <w:iCs/>
          <w:color w:val="auto"/>
          <w:sz w:val="18"/>
          <w:szCs w:val="18"/>
          <w:u w:val="none"/>
          <w:lang w:val="en-GB"/>
        </w:rPr>
        <w:t>,</w:t>
      </w:r>
      <w:r w:rsidR="00D35E86" w:rsidRPr="00EA043F">
        <w:rPr>
          <w:rFonts w:cs="Arial"/>
          <w:i/>
          <w:iCs/>
          <w:color w:val="auto"/>
          <w:sz w:val="18"/>
          <w:szCs w:val="18"/>
          <w:u w:val="none"/>
          <w:lang w:val="en-GB"/>
        </w:rPr>
        <w:t xml:space="preserve"> </w:t>
      </w:r>
      <w:r w:rsidR="001F2CE2" w:rsidRPr="00EA043F">
        <w:rPr>
          <w:rFonts w:cs="Arial"/>
          <w:i/>
          <w:iCs/>
          <w:color w:val="auto"/>
          <w:sz w:val="18"/>
          <w:szCs w:val="18"/>
          <w:u w:val="none"/>
          <w:lang w:val="en-GB"/>
        </w:rPr>
        <w:t>retention</w:t>
      </w:r>
      <w:r w:rsidR="00D35E86" w:rsidRPr="00EA043F">
        <w:rPr>
          <w:rFonts w:cs="Arial"/>
          <w:i/>
          <w:iCs/>
          <w:color w:val="auto"/>
          <w:sz w:val="18"/>
          <w:szCs w:val="18"/>
          <w:u w:val="none"/>
          <w:lang w:val="en-GB"/>
        </w:rPr>
        <w:t xml:space="preserve"> receivables</w:t>
      </w:r>
      <w:r w:rsidR="001F2CE2" w:rsidRPr="00EA043F">
        <w:rPr>
          <w:rFonts w:cs="Arial"/>
          <w:color w:val="auto"/>
          <w:sz w:val="18"/>
          <w:szCs w:val="18"/>
          <w:u w:val="none"/>
          <w:lang w:val="en-GB"/>
        </w:rPr>
        <w:t xml:space="preserve"> </w:t>
      </w:r>
      <w:r w:rsidRPr="00EA043F">
        <w:rPr>
          <w:rFonts w:cs="Arial"/>
          <w:i/>
          <w:iCs/>
          <w:color w:val="auto"/>
          <w:sz w:val="18"/>
          <w:szCs w:val="18"/>
          <w:u w:val="none"/>
          <w:lang w:val="en-GB"/>
        </w:rPr>
        <w:t xml:space="preserve">and contract assets </w:t>
      </w:r>
    </w:p>
    <w:p w14:paraId="6465021A" w14:textId="77777777" w:rsidR="001F3C31" w:rsidRPr="00EA043F" w:rsidRDefault="001F3C31" w:rsidP="00B40FD4">
      <w:pPr>
        <w:ind w:left="1080"/>
        <w:jc w:val="thaiDistribute"/>
        <w:rPr>
          <w:rFonts w:cs="Arial"/>
          <w:color w:val="auto"/>
          <w:sz w:val="18"/>
          <w:szCs w:val="18"/>
          <w:u w:val="none"/>
          <w:lang w:val="en-GB"/>
        </w:rPr>
      </w:pPr>
    </w:p>
    <w:p w14:paraId="120E8979" w14:textId="229F8EB9" w:rsidR="001F3C31" w:rsidRPr="00EA043F" w:rsidRDefault="001F3C31" w:rsidP="00B40FD4">
      <w:pPr>
        <w:ind w:left="1080"/>
        <w:jc w:val="thaiDistribute"/>
        <w:rPr>
          <w:rFonts w:cs="Arial"/>
          <w:color w:val="auto"/>
          <w:sz w:val="18"/>
          <w:szCs w:val="18"/>
          <w:u w:val="none"/>
          <w:lang w:val="en-GB"/>
        </w:rPr>
      </w:pPr>
      <w:r w:rsidRPr="00EA043F">
        <w:rPr>
          <w:rFonts w:cs="Arial"/>
          <w:color w:val="auto"/>
          <w:sz w:val="18"/>
          <w:szCs w:val="18"/>
          <w:u w:val="none"/>
          <w:lang w:val="en-GB"/>
        </w:rPr>
        <w:t xml:space="preserve">The </w:t>
      </w:r>
      <w:r w:rsidR="00704D1F" w:rsidRPr="00EA043F">
        <w:rPr>
          <w:rFonts w:cs="Arial"/>
          <w:color w:val="auto"/>
          <w:sz w:val="18"/>
          <w:szCs w:val="18"/>
          <w:u w:val="none"/>
          <w:lang w:val="en-GB"/>
        </w:rPr>
        <w:t xml:space="preserve">Group </w:t>
      </w:r>
      <w:r w:rsidRPr="00EA043F">
        <w:rPr>
          <w:rFonts w:cs="Arial"/>
          <w:color w:val="auto"/>
          <w:sz w:val="18"/>
          <w:szCs w:val="18"/>
          <w:u w:val="none"/>
          <w:lang w:val="en-GB"/>
        </w:rPr>
        <w:t xml:space="preserve">applies the </w:t>
      </w:r>
      <w:proofErr w:type="spellStart"/>
      <w:r w:rsidRPr="00EA043F">
        <w:rPr>
          <w:rFonts w:cs="Arial"/>
          <w:color w:val="auto"/>
          <w:sz w:val="18"/>
          <w:szCs w:val="18"/>
          <w:u w:val="none"/>
          <w:lang w:val="en-GB"/>
        </w:rPr>
        <w:t>TFRS</w:t>
      </w:r>
      <w:proofErr w:type="spellEnd"/>
      <w:r w:rsidRPr="00EA043F">
        <w:rPr>
          <w:rFonts w:cs="Arial"/>
          <w:color w:val="auto"/>
          <w:sz w:val="18"/>
          <w:szCs w:val="18"/>
          <w:u w:val="none"/>
          <w:lang w:val="en-GB"/>
        </w:rPr>
        <w:t xml:space="preserve"> </w:t>
      </w:r>
      <w:r w:rsidR="0050527C" w:rsidRPr="00EA043F">
        <w:rPr>
          <w:rFonts w:cs="Arial"/>
          <w:color w:val="auto"/>
          <w:sz w:val="18"/>
          <w:szCs w:val="18"/>
          <w:u w:val="none"/>
          <w:lang w:val="en-GB"/>
        </w:rPr>
        <w:t>9</w:t>
      </w:r>
      <w:r w:rsidRPr="00EA043F">
        <w:rPr>
          <w:rFonts w:cs="Arial"/>
          <w:color w:val="auto"/>
          <w:sz w:val="18"/>
          <w:szCs w:val="18"/>
          <w:u w:val="none"/>
          <w:lang w:val="en-GB"/>
        </w:rPr>
        <w:t xml:space="preserve"> simplified approach to measure expected credit losses </w:t>
      </w:r>
      <w:r w:rsidRPr="00EA043F">
        <w:rPr>
          <w:rFonts w:cs="Arial"/>
          <w:color w:val="auto"/>
          <w:spacing w:val="-4"/>
          <w:sz w:val="18"/>
          <w:szCs w:val="18"/>
          <w:u w:val="none"/>
          <w:lang w:val="en-GB"/>
        </w:rPr>
        <w:t>which uses a lifetime expected loss allowance for all trade receivables</w:t>
      </w:r>
      <w:r w:rsidR="001805D4" w:rsidRPr="00EA043F">
        <w:rPr>
          <w:rFonts w:cs="Arial"/>
          <w:color w:val="auto"/>
          <w:spacing w:val="-4"/>
          <w:sz w:val="18"/>
          <w:szCs w:val="18"/>
          <w:u w:val="none"/>
          <w:lang w:val="en-GB"/>
        </w:rPr>
        <w:t>, retention</w:t>
      </w:r>
      <w:r w:rsidR="00D35E86" w:rsidRPr="00EA043F">
        <w:rPr>
          <w:rFonts w:cs="Arial"/>
          <w:color w:val="auto"/>
          <w:spacing w:val="-4"/>
          <w:sz w:val="18"/>
          <w:szCs w:val="18"/>
          <w:u w:val="none"/>
          <w:lang w:val="en-GB"/>
        </w:rPr>
        <w:t xml:space="preserve"> receivables</w:t>
      </w:r>
      <w:r w:rsidRPr="00EA043F">
        <w:rPr>
          <w:rFonts w:cs="Arial"/>
          <w:color w:val="auto"/>
          <w:spacing w:val="-4"/>
          <w:sz w:val="18"/>
          <w:szCs w:val="18"/>
          <w:u w:val="none"/>
          <w:lang w:val="en-GB"/>
        </w:rPr>
        <w:t xml:space="preserve"> and contract assets.</w:t>
      </w:r>
    </w:p>
    <w:p w14:paraId="52BC9B42" w14:textId="77777777" w:rsidR="001F3C31" w:rsidRPr="00EA043F" w:rsidRDefault="001F3C31" w:rsidP="00B40FD4">
      <w:pPr>
        <w:ind w:left="1080"/>
        <w:jc w:val="thaiDistribute"/>
        <w:rPr>
          <w:rFonts w:cs="Arial"/>
          <w:color w:val="auto"/>
          <w:sz w:val="18"/>
          <w:szCs w:val="18"/>
          <w:u w:val="none"/>
          <w:lang w:val="en-GB"/>
        </w:rPr>
      </w:pPr>
    </w:p>
    <w:p w14:paraId="289D0493" w14:textId="68172CEE" w:rsidR="001F3C31" w:rsidRPr="00EA043F" w:rsidRDefault="001F3C31" w:rsidP="00B40FD4">
      <w:pPr>
        <w:ind w:left="1080"/>
        <w:jc w:val="thaiDistribute"/>
        <w:rPr>
          <w:rFonts w:cs="Arial"/>
          <w:color w:val="auto"/>
          <w:spacing w:val="-2"/>
          <w:sz w:val="18"/>
          <w:szCs w:val="18"/>
          <w:u w:val="none"/>
          <w:lang w:val="en-GB"/>
        </w:rPr>
      </w:pPr>
      <w:r w:rsidRPr="00EA043F">
        <w:rPr>
          <w:rFonts w:cs="Arial"/>
          <w:color w:val="auto"/>
          <w:spacing w:val="-2"/>
          <w:sz w:val="18"/>
          <w:szCs w:val="18"/>
          <w:u w:val="none"/>
          <w:lang w:val="en-GB"/>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w:t>
      </w:r>
      <w:r w:rsidR="00704D1F" w:rsidRPr="00EA043F">
        <w:rPr>
          <w:rFonts w:cs="Arial"/>
          <w:color w:val="auto"/>
          <w:sz w:val="18"/>
          <w:szCs w:val="18"/>
          <w:u w:val="none"/>
          <w:lang w:val="en-GB"/>
        </w:rPr>
        <w:t xml:space="preserve">Group </w:t>
      </w:r>
      <w:r w:rsidRPr="00EA043F">
        <w:rPr>
          <w:rFonts w:cs="Arial"/>
          <w:color w:val="auto"/>
          <w:spacing w:val="-2"/>
          <w:sz w:val="18"/>
          <w:szCs w:val="18"/>
          <w:u w:val="none"/>
          <w:lang w:val="en-GB"/>
        </w:rPr>
        <w:t xml:space="preserve">has therefore concluded that the expected loss rates for trade receivables are a reasonable approximation of the loss rates for </w:t>
      </w:r>
      <w:r w:rsidR="008A03BB" w:rsidRPr="00EA043F">
        <w:rPr>
          <w:rFonts w:cs="Arial"/>
          <w:color w:val="auto"/>
          <w:spacing w:val="-2"/>
          <w:sz w:val="18"/>
          <w:szCs w:val="18"/>
          <w:u w:val="none"/>
          <w:lang w:val="en-GB"/>
        </w:rPr>
        <w:t xml:space="preserve">retention receivables </w:t>
      </w:r>
      <w:r w:rsidR="00023CA9" w:rsidRPr="00EA043F">
        <w:rPr>
          <w:rFonts w:cs="Arial"/>
          <w:color w:val="auto"/>
          <w:spacing w:val="-2"/>
          <w:sz w:val="18"/>
          <w:szCs w:val="18"/>
          <w:u w:val="none"/>
          <w:lang w:val="en-GB"/>
        </w:rPr>
        <w:t xml:space="preserve">and </w:t>
      </w:r>
      <w:r w:rsidRPr="00EA043F">
        <w:rPr>
          <w:rFonts w:cs="Arial"/>
          <w:color w:val="auto"/>
          <w:spacing w:val="-2"/>
          <w:sz w:val="18"/>
          <w:szCs w:val="18"/>
          <w:u w:val="none"/>
          <w:lang w:val="en-GB"/>
        </w:rPr>
        <w:t>the contract assets.</w:t>
      </w:r>
    </w:p>
    <w:p w14:paraId="2AC54DD3" w14:textId="64E2018F" w:rsidR="00050131" w:rsidRPr="00EA043F" w:rsidRDefault="00EA043F" w:rsidP="00B40FD4">
      <w:pPr>
        <w:ind w:left="1080"/>
        <w:jc w:val="thaiDistribute"/>
        <w:rPr>
          <w:rFonts w:cs="Arial"/>
          <w:color w:val="auto"/>
          <w:spacing w:val="-2"/>
          <w:sz w:val="18"/>
          <w:szCs w:val="18"/>
          <w:u w:val="none"/>
          <w:lang w:val="en-GB"/>
        </w:rPr>
      </w:pPr>
      <w:r>
        <w:rPr>
          <w:color w:val="auto"/>
          <w:spacing w:val="-2"/>
          <w:sz w:val="18"/>
          <w:szCs w:val="18"/>
          <w:u w:val="none"/>
          <w:cs/>
          <w:lang w:val="en-GB"/>
        </w:rPr>
        <w:br w:type="page"/>
      </w:r>
    </w:p>
    <w:p w14:paraId="6E4769FF" w14:textId="4D9CEA92" w:rsidR="00C841CD" w:rsidRPr="00EA043F" w:rsidRDefault="001F3C31" w:rsidP="00B40FD4">
      <w:pPr>
        <w:ind w:left="1080"/>
        <w:jc w:val="both"/>
        <w:rPr>
          <w:rFonts w:cs="Arial"/>
          <w:color w:val="auto"/>
          <w:sz w:val="18"/>
          <w:szCs w:val="18"/>
          <w:u w:val="none"/>
          <w:lang w:val="en-GB"/>
        </w:rPr>
      </w:pPr>
      <w:r w:rsidRPr="00EA043F">
        <w:rPr>
          <w:rFonts w:cs="Arial"/>
          <w:color w:val="auto"/>
          <w:sz w:val="18"/>
          <w:szCs w:val="18"/>
          <w:u w:val="none"/>
          <w:lang w:val="en-GB"/>
        </w:rPr>
        <w:t xml:space="preserve">The </w:t>
      </w:r>
      <w:r w:rsidR="00704D1F" w:rsidRPr="00EA043F">
        <w:rPr>
          <w:rFonts w:cs="Arial"/>
          <w:color w:val="auto"/>
          <w:sz w:val="18"/>
          <w:szCs w:val="18"/>
          <w:u w:val="none"/>
          <w:lang w:val="en-GB"/>
        </w:rPr>
        <w:t xml:space="preserve">Group </w:t>
      </w:r>
      <w:r w:rsidRPr="00EA043F">
        <w:rPr>
          <w:rFonts w:cs="Arial"/>
          <w:color w:val="auto"/>
          <w:sz w:val="18"/>
          <w:szCs w:val="18"/>
          <w:u w:val="none"/>
          <w:lang w:val="en-GB"/>
        </w:rPr>
        <w:t xml:space="preserve">write-off trade receivables and contract assets when there is no reasonable expectation of recovery. Indicators that there is no reasonable expectation of recovery include, amongst others, the failure of a debtor to engage in a repayment plan with the </w:t>
      </w:r>
      <w:r w:rsidR="00704D1F" w:rsidRPr="00EA043F">
        <w:rPr>
          <w:rFonts w:cs="Arial"/>
          <w:color w:val="auto"/>
          <w:sz w:val="18"/>
          <w:szCs w:val="18"/>
          <w:u w:val="none"/>
          <w:lang w:val="en-GB"/>
        </w:rPr>
        <w:t>Group</w:t>
      </w:r>
      <w:r w:rsidRPr="00EA043F">
        <w:rPr>
          <w:rFonts w:cs="Arial"/>
          <w:color w:val="auto"/>
          <w:sz w:val="18"/>
          <w:szCs w:val="18"/>
          <w:u w:val="none"/>
          <w:lang w:val="en-GB"/>
        </w:rPr>
        <w:t xml:space="preserve">, and a failure to make contractual payments or cannot be contacted for a period greater than </w:t>
      </w:r>
      <w:r w:rsidR="0050527C" w:rsidRPr="00EA043F">
        <w:rPr>
          <w:rFonts w:cs="Arial"/>
          <w:color w:val="auto"/>
          <w:sz w:val="18"/>
          <w:szCs w:val="18"/>
          <w:u w:val="none"/>
          <w:lang w:val="en-GB"/>
        </w:rPr>
        <w:t>365</w:t>
      </w:r>
      <w:r w:rsidRPr="00EA043F">
        <w:rPr>
          <w:rFonts w:cs="Arial"/>
          <w:color w:val="auto"/>
          <w:sz w:val="18"/>
          <w:szCs w:val="18"/>
          <w:u w:val="none"/>
          <w:lang w:val="en-GB"/>
        </w:rPr>
        <w:t xml:space="preserve"> days past due.</w:t>
      </w:r>
    </w:p>
    <w:p w14:paraId="44BA4D61" w14:textId="6026AB7C" w:rsidR="001F3C31" w:rsidRPr="00EA043F" w:rsidRDefault="001F3C31" w:rsidP="00B40FD4">
      <w:pPr>
        <w:ind w:left="1080"/>
        <w:jc w:val="both"/>
        <w:rPr>
          <w:rFonts w:cs="Arial"/>
          <w:color w:val="auto"/>
          <w:sz w:val="18"/>
          <w:szCs w:val="18"/>
          <w:u w:val="none"/>
          <w:lang w:val="en-GB"/>
        </w:rPr>
      </w:pPr>
    </w:p>
    <w:p w14:paraId="3A3751E3" w14:textId="77777777" w:rsidR="001F3C31" w:rsidRPr="00EA043F" w:rsidRDefault="001F3C31" w:rsidP="00B40FD4">
      <w:pPr>
        <w:pStyle w:val="a"/>
        <w:ind w:left="1080" w:right="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Impairment losses on trade receivables</w:t>
      </w:r>
      <w:r w:rsidR="00047934" w:rsidRPr="00EA043F">
        <w:rPr>
          <w:rFonts w:eastAsia="Arial" w:cs="Arial"/>
          <w:color w:val="auto"/>
          <w:sz w:val="18"/>
          <w:szCs w:val="18"/>
          <w:u w:val="none"/>
          <w:lang w:val="en-GB" w:eastAsia="en-GB"/>
        </w:rPr>
        <w:t xml:space="preserve">, retention receivables </w:t>
      </w:r>
      <w:r w:rsidRPr="00EA043F">
        <w:rPr>
          <w:rFonts w:eastAsia="Arial" w:cs="Arial"/>
          <w:color w:val="auto"/>
          <w:sz w:val="18"/>
          <w:szCs w:val="18"/>
          <w:u w:val="none"/>
          <w:lang w:val="en-GB" w:eastAsia="en-GB"/>
        </w:rPr>
        <w:t>and contract assets are presented as net impairment losses within operating profit. Subsequent recoveries of amounts previously written off are credited against the same line item</w:t>
      </w:r>
      <w:r w:rsidR="00050131" w:rsidRPr="00EA043F">
        <w:rPr>
          <w:rFonts w:eastAsia="Arial" w:cs="Arial"/>
          <w:color w:val="auto"/>
          <w:sz w:val="18"/>
          <w:szCs w:val="18"/>
          <w:u w:val="none"/>
          <w:lang w:val="en-GB" w:eastAsia="en-GB"/>
        </w:rPr>
        <w:t>.</w:t>
      </w:r>
    </w:p>
    <w:p w14:paraId="774D4E86" w14:textId="77777777" w:rsidR="009F7269" w:rsidRPr="00EA043F" w:rsidRDefault="009F7269" w:rsidP="00B40FD4">
      <w:pPr>
        <w:pStyle w:val="a"/>
        <w:ind w:left="1080" w:right="0"/>
        <w:jc w:val="both"/>
        <w:rPr>
          <w:rFonts w:eastAsia="Arial" w:cs="Arial"/>
          <w:color w:val="auto"/>
          <w:sz w:val="18"/>
          <w:szCs w:val="18"/>
          <w:u w:val="none"/>
          <w:lang w:val="en-GB" w:eastAsia="en-GB"/>
        </w:rPr>
      </w:pPr>
    </w:p>
    <w:p w14:paraId="6BCA5B72" w14:textId="118A996B" w:rsidR="00B321AE" w:rsidRPr="00EA043F" w:rsidRDefault="00B321AE" w:rsidP="00B321AE">
      <w:pPr>
        <w:ind w:left="1080"/>
        <w:jc w:val="thaiDistribute"/>
        <w:rPr>
          <w:rFonts w:cs="Arial"/>
          <w:i/>
          <w:iCs/>
          <w:color w:val="auto"/>
          <w:sz w:val="18"/>
          <w:szCs w:val="18"/>
          <w:u w:val="none"/>
          <w:lang w:val="en-GB"/>
        </w:rPr>
      </w:pPr>
      <w:r w:rsidRPr="00EA043F">
        <w:rPr>
          <w:rFonts w:cs="Arial"/>
          <w:i/>
          <w:iCs/>
          <w:color w:val="auto"/>
          <w:sz w:val="18"/>
          <w:szCs w:val="18"/>
          <w:u w:val="none"/>
          <w:lang w:val="en-GB"/>
        </w:rPr>
        <w:t>Other receivables</w:t>
      </w:r>
    </w:p>
    <w:p w14:paraId="4D230C7D" w14:textId="77777777" w:rsidR="00B321AE" w:rsidRPr="00EA043F" w:rsidRDefault="00B321AE" w:rsidP="00B321AE">
      <w:pPr>
        <w:pStyle w:val="a"/>
        <w:ind w:left="1080" w:right="0"/>
        <w:jc w:val="both"/>
        <w:rPr>
          <w:rFonts w:eastAsia="Arial" w:cs="Arial"/>
          <w:color w:val="auto"/>
          <w:sz w:val="18"/>
          <w:szCs w:val="18"/>
          <w:u w:val="none"/>
          <w:lang w:val="en-GB" w:eastAsia="en-GB"/>
        </w:rPr>
      </w:pPr>
    </w:p>
    <w:p w14:paraId="54A2FCCA" w14:textId="0AEDB76F" w:rsidR="00B321AE" w:rsidRPr="00EA043F" w:rsidRDefault="00B321AE" w:rsidP="00B321AE">
      <w:pPr>
        <w:pStyle w:val="a"/>
        <w:ind w:left="1080" w:right="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The </w:t>
      </w:r>
      <w:r w:rsidR="00CB1DDE" w:rsidRPr="00EA043F">
        <w:rPr>
          <w:rFonts w:cs="Arial"/>
          <w:color w:val="auto"/>
          <w:sz w:val="18"/>
          <w:szCs w:val="18"/>
          <w:u w:val="none"/>
          <w:lang w:val="en-GB"/>
        </w:rPr>
        <w:t xml:space="preserve">Group </w:t>
      </w:r>
      <w:r w:rsidRPr="00EA043F">
        <w:rPr>
          <w:rFonts w:eastAsia="Arial" w:cs="Arial"/>
          <w:color w:val="auto"/>
          <w:sz w:val="18"/>
          <w:szCs w:val="18"/>
          <w:u w:val="none"/>
          <w:lang w:val="en-GB" w:eastAsia="en-GB"/>
        </w:rPr>
        <w:t>has other receivables</w:t>
      </w:r>
      <w:r w:rsidR="006509B7" w:rsidRPr="00EA043F">
        <w:rPr>
          <w:rFonts w:eastAsia="Arial" w:cs="Arial"/>
          <w:color w:val="auto"/>
          <w:sz w:val="18"/>
          <w:szCs w:val="18"/>
          <w:u w:val="none"/>
          <w:lang w:val="en-GB" w:eastAsia="en-GB"/>
        </w:rPr>
        <w:t xml:space="preserve"> </w:t>
      </w:r>
      <w:r w:rsidRPr="00EA043F">
        <w:rPr>
          <w:rFonts w:eastAsia="Arial" w:cs="Arial"/>
          <w:color w:val="auto"/>
          <w:sz w:val="18"/>
          <w:szCs w:val="18"/>
          <w:u w:val="none"/>
          <w:lang w:val="en-GB" w:eastAsia="en-GB"/>
        </w:rPr>
        <w:t xml:space="preserve">measured at amortised cost. The </w:t>
      </w:r>
      <w:r w:rsidR="0050527C" w:rsidRPr="00EA043F">
        <w:rPr>
          <w:rFonts w:eastAsia="Arial" w:cs="Arial"/>
          <w:color w:val="auto"/>
          <w:sz w:val="18"/>
          <w:szCs w:val="18"/>
          <w:u w:val="none"/>
          <w:lang w:val="en-GB" w:eastAsia="en-GB"/>
        </w:rPr>
        <w:t>12</w:t>
      </w:r>
      <w:r w:rsidRPr="00EA043F">
        <w:rPr>
          <w:rFonts w:eastAsia="Arial" w:cs="Arial"/>
          <w:color w:val="auto"/>
          <w:sz w:val="18"/>
          <w:szCs w:val="18"/>
          <w:u w:val="none"/>
          <w:lang w:val="en-GB" w:eastAsia="en-GB"/>
        </w:rPr>
        <w:t>-month expected credit loss allowance was recognised for those loans without any significant increase in credit risk. The lifetime expected credit loss was recognised for those loans with significant increase in credit risk.</w:t>
      </w:r>
    </w:p>
    <w:p w14:paraId="0BC8A202" w14:textId="5F4E029E" w:rsidR="001F3C31" w:rsidRPr="00EA043F" w:rsidRDefault="001F3C31" w:rsidP="00B40FD4">
      <w:pPr>
        <w:ind w:left="1080"/>
        <w:jc w:val="both"/>
        <w:rPr>
          <w:rFonts w:eastAsia="Arial" w:cs="Arial"/>
          <w:color w:val="auto"/>
          <w:sz w:val="18"/>
          <w:szCs w:val="18"/>
          <w:u w:val="none"/>
          <w:lang w:val="en-GB" w:eastAsia="en-GB"/>
        </w:rPr>
      </w:pPr>
    </w:p>
    <w:p w14:paraId="2AFBEB4A" w14:textId="43EA1CB3" w:rsidR="0040101A" w:rsidRPr="00EA043F" w:rsidRDefault="006D47A7" w:rsidP="00180652">
      <w:pPr>
        <w:pStyle w:val="a"/>
        <w:ind w:left="1080" w:right="0" w:hanging="540"/>
        <w:jc w:val="thaiDistribute"/>
        <w:rPr>
          <w:rFonts w:cs="Arial"/>
          <w:b/>
          <w:bCs/>
          <w:color w:val="auto"/>
          <w:sz w:val="18"/>
          <w:szCs w:val="18"/>
          <w:u w:val="none"/>
          <w:lang w:val="en-GB"/>
        </w:rPr>
      </w:pPr>
      <w:r w:rsidRPr="00EA043F">
        <w:rPr>
          <w:rFonts w:cs="Arial"/>
          <w:b/>
          <w:bCs/>
          <w:color w:val="auto"/>
          <w:sz w:val="18"/>
          <w:szCs w:val="18"/>
          <w:u w:val="none"/>
          <w:lang w:val="en-GB"/>
        </w:rPr>
        <w:t>5</w:t>
      </w:r>
      <w:r w:rsidR="0086065E" w:rsidRPr="00EA043F">
        <w:rPr>
          <w:rFonts w:cs="Arial"/>
          <w:b/>
          <w:bCs/>
          <w:color w:val="auto"/>
          <w:sz w:val="18"/>
          <w:szCs w:val="18"/>
          <w:u w:val="none"/>
          <w:lang w:val="en-GB"/>
        </w:rPr>
        <w:t>.</w:t>
      </w:r>
      <w:r w:rsidR="0050527C" w:rsidRPr="00EA043F">
        <w:rPr>
          <w:rFonts w:cs="Arial"/>
          <w:b/>
          <w:bCs/>
          <w:color w:val="auto"/>
          <w:sz w:val="18"/>
          <w:szCs w:val="18"/>
          <w:u w:val="none"/>
          <w:lang w:val="en-GB"/>
        </w:rPr>
        <w:t>1</w:t>
      </w:r>
      <w:r w:rsidR="0086065E" w:rsidRPr="00EA043F">
        <w:rPr>
          <w:rFonts w:cs="Arial"/>
          <w:b/>
          <w:bCs/>
          <w:color w:val="auto"/>
          <w:sz w:val="18"/>
          <w:szCs w:val="18"/>
          <w:u w:val="none"/>
          <w:lang w:val="en-GB"/>
        </w:rPr>
        <w:t>.</w:t>
      </w:r>
      <w:r w:rsidR="0050527C" w:rsidRPr="00EA043F">
        <w:rPr>
          <w:rFonts w:cs="Arial"/>
          <w:b/>
          <w:bCs/>
          <w:color w:val="auto"/>
          <w:sz w:val="18"/>
          <w:szCs w:val="18"/>
          <w:u w:val="none"/>
          <w:lang w:val="en-GB"/>
        </w:rPr>
        <w:t>3</w:t>
      </w:r>
      <w:r w:rsidR="0040101A" w:rsidRPr="00EA043F">
        <w:rPr>
          <w:rFonts w:cs="Arial"/>
          <w:b/>
          <w:bCs/>
          <w:color w:val="auto"/>
          <w:sz w:val="18"/>
          <w:szCs w:val="18"/>
          <w:u w:val="none"/>
          <w:lang w:val="en-GB"/>
        </w:rPr>
        <w:tab/>
        <w:t>Liquidity risk</w:t>
      </w:r>
    </w:p>
    <w:p w14:paraId="1D7E3114" w14:textId="77777777" w:rsidR="00C42F2B" w:rsidRPr="00EA043F" w:rsidRDefault="00C42F2B" w:rsidP="00B40FD4">
      <w:pPr>
        <w:pStyle w:val="a"/>
        <w:ind w:left="1080" w:right="0"/>
        <w:jc w:val="both"/>
        <w:rPr>
          <w:rFonts w:cs="Arial"/>
          <w:color w:val="auto"/>
          <w:sz w:val="18"/>
          <w:szCs w:val="18"/>
          <w:u w:val="none"/>
          <w:lang w:val="en-US"/>
        </w:rPr>
      </w:pPr>
    </w:p>
    <w:p w14:paraId="0D2D92C7" w14:textId="506B7604" w:rsidR="00322A37" w:rsidRPr="00EA043F" w:rsidRDefault="00322A37" w:rsidP="009F7269">
      <w:pPr>
        <w:pStyle w:val="a"/>
        <w:ind w:left="1080" w:right="11"/>
        <w:jc w:val="both"/>
        <w:rPr>
          <w:rFonts w:cs="Arial"/>
          <w:color w:val="auto"/>
          <w:sz w:val="18"/>
          <w:szCs w:val="18"/>
          <w:u w:val="none"/>
          <w:lang w:val="en-US"/>
        </w:rPr>
      </w:pPr>
      <w:r w:rsidRPr="00EA043F">
        <w:rPr>
          <w:rFonts w:cs="Arial"/>
          <w:color w:val="auto"/>
          <w:sz w:val="18"/>
          <w:szCs w:val="18"/>
          <w:u w:val="none"/>
          <w:lang w:val="en-US"/>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w:t>
      </w:r>
      <w:r w:rsidR="00CB1DDE" w:rsidRPr="00EA043F">
        <w:rPr>
          <w:rFonts w:cs="Arial"/>
          <w:color w:val="auto"/>
          <w:sz w:val="18"/>
          <w:szCs w:val="18"/>
          <w:u w:val="none"/>
          <w:lang w:val="en-GB"/>
        </w:rPr>
        <w:t xml:space="preserve">Group </w:t>
      </w:r>
      <w:r w:rsidR="00960CDF" w:rsidRPr="00EA043F">
        <w:rPr>
          <w:rFonts w:cs="Arial"/>
          <w:color w:val="auto"/>
          <w:sz w:val="18"/>
          <w:szCs w:val="18"/>
          <w:u w:val="none"/>
          <w:lang w:val="en-GB"/>
        </w:rPr>
        <w:t xml:space="preserve">and the Company </w:t>
      </w:r>
      <w:r w:rsidRPr="00EA043F">
        <w:rPr>
          <w:rFonts w:cs="Arial"/>
          <w:color w:val="auto"/>
          <w:sz w:val="18"/>
          <w:szCs w:val="18"/>
          <w:u w:val="none"/>
          <w:lang w:val="en-US"/>
        </w:rPr>
        <w:t>held deposits at call of Baht</w:t>
      </w:r>
      <w:r w:rsidR="00BA66A5" w:rsidRPr="00EA043F">
        <w:rPr>
          <w:rFonts w:cs="Arial"/>
          <w:color w:val="auto"/>
          <w:sz w:val="18"/>
          <w:szCs w:val="18"/>
          <w:u w:val="none"/>
          <w:lang w:val="en-US"/>
        </w:rPr>
        <w:t xml:space="preserve"> </w:t>
      </w:r>
      <w:r w:rsidR="00F936B2" w:rsidRPr="00EA043F">
        <w:rPr>
          <w:rFonts w:cs="Arial"/>
          <w:color w:val="auto"/>
          <w:sz w:val="18"/>
          <w:szCs w:val="18"/>
          <w:u w:val="none"/>
          <w:lang w:val="en-GB"/>
        </w:rPr>
        <w:t>11.86</w:t>
      </w:r>
      <w:r w:rsidR="00BA66A5" w:rsidRPr="00EA043F">
        <w:rPr>
          <w:rFonts w:cs="Arial"/>
          <w:color w:val="auto"/>
          <w:sz w:val="18"/>
          <w:szCs w:val="18"/>
          <w:u w:val="none"/>
          <w:lang w:val="en-US"/>
        </w:rPr>
        <w:t xml:space="preserve"> </w:t>
      </w:r>
      <w:r w:rsidR="00E16342" w:rsidRPr="00EA043F">
        <w:rPr>
          <w:rFonts w:cs="Arial"/>
          <w:color w:val="auto"/>
          <w:sz w:val="18"/>
          <w:szCs w:val="18"/>
          <w:u w:val="none"/>
          <w:lang w:val="en-US"/>
        </w:rPr>
        <w:t>million</w:t>
      </w:r>
      <w:r w:rsidRPr="00EA043F">
        <w:rPr>
          <w:rFonts w:cs="Arial"/>
          <w:color w:val="auto"/>
          <w:sz w:val="18"/>
          <w:szCs w:val="18"/>
          <w:u w:val="none"/>
          <w:lang w:val="en-US"/>
        </w:rPr>
        <w:t xml:space="preserve"> </w:t>
      </w:r>
      <w:r w:rsidR="00F936B2" w:rsidRPr="00EA043F">
        <w:rPr>
          <w:rFonts w:cs="Arial"/>
          <w:color w:val="auto"/>
          <w:sz w:val="18"/>
          <w:szCs w:val="18"/>
          <w:u w:val="none"/>
          <w:lang w:val="en-US"/>
        </w:rPr>
        <w:t xml:space="preserve">and Baht </w:t>
      </w:r>
      <w:r w:rsidR="00F936B2" w:rsidRPr="00EA043F">
        <w:rPr>
          <w:rFonts w:cs="Arial"/>
          <w:color w:val="auto"/>
          <w:sz w:val="18"/>
          <w:szCs w:val="18"/>
          <w:u w:val="none"/>
          <w:lang w:val="en-GB"/>
        </w:rPr>
        <w:t>11.12</w:t>
      </w:r>
      <w:r w:rsidR="00F936B2" w:rsidRPr="00EA043F">
        <w:rPr>
          <w:rFonts w:cs="Arial"/>
          <w:color w:val="auto"/>
          <w:sz w:val="18"/>
          <w:szCs w:val="18"/>
          <w:u w:val="none"/>
          <w:lang w:val="en-US"/>
        </w:rPr>
        <w:t xml:space="preserve"> million </w:t>
      </w:r>
      <w:r w:rsidRPr="00EA043F">
        <w:rPr>
          <w:rFonts w:cs="Arial"/>
          <w:color w:val="auto"/>
          <w:sz w:val="18"/>
          <w:szCs w:val="18"/>
          <w:u w:val="none"/>
          <w:lang w:val="en-US"/>
        </w:rPr>
        <w:t>(</w:t>
      </w:r>
      <w:r w:rsidR="00EE0C2D" w:rsidRPr="00EA043F">
        <w:rPr>
          <w:rFonts w:cs="Arial"/>
          <w:color w:val="auto"/>
          <w:sz w:val="18"/>
          <w:szCs w:val="18"/>
          <w:u w:val="none"/>
          <w:lang w:val="en-GB"/>
        </w:rPr>
        <w:t>202</w:t>
      </w:r>
      <w:r w:rsidR="00614643" w:rsidRPr="00EA043F">
        <w:rPr>
          <w:rFonts w:cs="Arial"/>
          <w:color w:val="auto"/>
          <w:sz w:val="18"/>
          <w:szCs w:val="18"/>
          <w:u w:val="none"/>
          <w:lang w:val="en-GB"/>
        </w:rPr>
        <w:t>3</w:t>
      </w:r>
      <w:r w:rsidRPr="00EA043F">
        <w:rPr>
          <w:rFonts w:cs="Arial"/>
          <w:color w:val="auto"/>
          <w:sz w:val="18"/>
          <w:szCs w:val="18"/>
          <w:u w:val="none"/>
          <w:lang w:val="en-US"/>
        </w:rPr>
        <w:t xml:space="preserve">: Baht </w:t>
      </w:r>
      <w:r w:rsidR="00614643" w:rsidRPr="00EA043F">
        <w:rPr>
          <w:rFonts w:cs="Arial"/>
          <w:color w:val="auto"/>
          <w:sz w:val="18"/>
          <w:szCs w:val="18"/>
          <w:u w:val="none"/>
          <w:lang w:val="en-GB"/>
        </w:rPr>
        <w:t>23.</w:t>
      </w:r>
      <w:r w:rsidR="00F936B2" w:rsidRPr="00EA043F">
        <w:rPr>
          <w:rFonts w:cs="Arial"/>
          <w:color w:val="auto"/>
          <w:sz w:val="18"/>
          <w:szCs w:val="18"/>
          <w:u w:val="none"/>
          <w:lang w:val="en-GB"/>
        </w:rPr>
        <w:t>76</w:t>
      </w:r>
      <w:r w:rsidR="00614643" w:rsidRPr="00EA043F">
        <w:rPr>
          <w:rFonts w:cs="Arial"/>
          <w:color w:val="auto"/>
          <w:sz w:val="18"/>
          <w:szCs w:val="18"/>
          <w:u w:val="none"/>
          <w:lang w:val="en-US"/>
        </w:rPr>
        <w:t xml:space="preserve"> </w:t>
      </w:r>
      <w:r w:rsidR="00E16342" w:rsidRPr="00EA043F">
        <w:rPr>
          <w:rFonts w:cs="Arial"/>
          <w:color w:val="auto"/>
          <w:sz w:val="18"/>
          <w:szCs w:val="18"/>
          <w:u w:val="none"/>
          <w:lang w:val="en-US"/>
        </w:rPr>
        <w:t>million</w:t>
      </w:r>
      <w:r w:rsidR="00F936B2" w:rsidRPr="00EA043F">
        <w:rPr>
          <w:rFonts w:cs="Arial"/>
          <w:color w:val="auto"/>
          <w:sz w:val="18"/>
          <w:szCs w:val="18"/>
          <w:u w:val="none"/>
          <w:lang w:val="en-US"/>
        </w:rPr>
        <w:t xml:space="preserve"> and Baht </w:t>
      </w:r>
      <w:r w:rsidR="00F936B2" w:rsidRPr="00EA043F">
        <w:rPr>
          <w:rFonts w:cs="Arial"/>
          <w:color w:val="auto"/>
          <w:sz w:val="18"/>
          <w:szCs w:val="18"/>
          <w:u w:val="none"/>
          <w:lang w:val="en-GB"/>
        </w:rPr>
        <w:t>23.53</w:t>
      </w:r>
      <w:r w:rsidR="00F936B2" w:rsidRPr="00EA043F">
        <w:rPr>
          <w:rFonts w:cs="Arial"/>
          <w:color w:val="auto"/>
          <w:sz w:val="18"/>
          <w:szCs w:val="18"/>
          <w:u w:val="none"/>
          <w:lang w:val="en-US"/>
        </w:rPr>
        <w:t xml:space="preserve"> million</w:t>
      </w:r>
      <w:r w:rsidRPr="00EA043F">
        <w:rPr>
          <w:rFonts w:cs="Arial"/>
          <w:color w:val="auto"/>
          <w:sz w:val="18"/>
          <w:szCs w:val="18"/>
          <w:u w:val="none"/>
          <w:lang w:val="en-US"/>
        </w:rPr>
        <w:t xml:space="preserve">) that are expected to readily </w:t>
      </w:r>
      <w:r w:rsidRPr="00EA043F">
        <w:rPr>
          <w:rFonts w:cs="Arial"/>
          <w:color w:val="auto"/>
          <w:spacing w:val="-4"/>
          <w:sz w:val="18"/>
          <w:szCs w:val="18"/>
          <w:u w:val="none"/>
          <w:lang w:val="en-US"/>
        </w:rPr>
        <w:t>generate cash inflows for managing liquidity risk. Due to the dynamic nature of the underlying businesses,</w:t>
      </w:r>
      <w:r w:rsidRPr="00EA043F">
        <w:rPr>
          <w:rFonts w:cs="Arial"/>
          <w:color w:val="auto"/>
          <w:sz w:val="18"/>
          <w:szCs w:val="18"/>
          <w:u w:val="none"/>
          <w:lang w:val="en-US"/>
        </w:rPr>
        <w:t xml:space="preserve"> the </w:t>
      </w:r>
      <w:r w:rsidR="00CB1DDE" w:rsidRPr="00EA043F">
        <w:rPr>
          <w:rFonts w:cs="Arial"/>
          <w:color w:val="auto"/>
          <w:sz w:val="18"/>
          <w:szCs w:val="18"/>
          <w:u w:val="none"/>
          <w:lang w:val="en-GB"/>
        </w:rPr>
        <w:t xml:space="preserve">Group </w:t>
      </w:r>
      <w:r w:rsidRPr="00EA043F">
        <w:rPr>
          <w:rFonts w:cs="Arial"/>
          <w:color w:val="auto"/>
          <w:sz w:val="18"/>
          <w:szCs w:val="18"/>
          <w:u w:val="none"/>
          <w:lang w:val="en-US"/>
        </w:rPr>
        <w:t>Treasury maintains flexibility in funding by maintaining availability under committed credit lines.</w:t>
      </w:r>
    </w:p>
    <w:p w14:paraId="28648CD9" w14:textId="77777777" w:rsidR="00920079" w:rsidRPr="00EA043F" w:rsidRDefault="00920079" w:rsidP="00B40FD4">
      <w:pPr>
        <w:pStyle w:val="a"/>
        <w:ind w:left="1080" w:right="29"/>
        <w:jc w:val="both"/>
        <w:rPr>
          <w:rFonts w:cs="Arial"/>
          <w:color w:val="auto"/>
          <w:sz w:val="18"/>
          <w:szCs w:val="18"/>
          <w:u w:val="none"/>
          <w:lang w:val="en-US"/>
        </w:rPr>
      </w:pPr>
    </w:p>
    <w:p w14:paraId="347C2F48" w14:textId="3DF5F6A3" w:rsidR="00681E07" w:rsidRPr="00EA043F" w:rsidRDefault="00322A37" w:rsidP="009F7269">
      <w:pPr>
        <w:pStyle w:val="a"/>
        <w:ind w:left="1080" w:right="11"/>
        <w:jc w:val="both"/>
        <w:rPr>
          <w:rFonts w:cs="Arial"/>
          <w:color w:val="auto"/>
          <w:sz w:val="18"/>
          <w:szCs w:val="18"/>
          <w:u w:val="none"/>
          <w:lang w:val="en-US"/>
        </w:rPr>
      </w:pPr>
      <w:r w:rsidRPr="00EA043F">
        <w:rPr>
          <w:rFonts w:cs="Arial"/>
          <w:color w:val="auto"/>
          <w:spacing w:val="-6"/>
          <w:sz w:val="18"/>
          <w:szCs w:val="18"/>
          <w:u w:val="none"/>
          <w:lang w:val="en-US"/>
        </w:rPr>
        <w:t xml:space="preserve">Management monitors </w:t>
      </w:r>
      <w:proofErr w:type="spellStart"/>
      <w:r w:rsidRPr="00EA043F">
        <w:rPr>
          <w:rFonts w:cs="Arial"/>
          <w:color w:val="auto"/>
          <w:spacing w:val="-6"/>
          <w:sz w:val="18"/>
          <w:szCs w:val="18"/>
          <w:u w:val="none"/>
          <w:lang w:val="en-US"/>
        </w:rPr>
        <w:t>i</w:t>
      </w:r>
      <w:proofErr w:type="spellEnd"/>
      <w:r w:rsidRPr="00EA043F">
        <w:rPr>
          <w:rFonts w:cs="Arial"/>
          <w:color w:val="auto"/>
          <w:spacing w:val="-6"/>
          <w:sz w:val="18"/>
          <w:szCs w:val="18"/>
          <w:u w:val="none"/>
          <w:lang w:val="en-US"/>
        </w:rPr>
        <w:t xml:space="preserve">) rolling forecasts of the </w:t>
      </w:r>
      <w:r w:rsidR="00CB1DDE" w:rsidRPr="00EA043F">
        <w:rPr>
          <w:rFonts w:cs="Arial"/>
          <w:color w:val="auto"/>
          <w:sz w:val="18"/>
          <w:szCs w:val="18"/>
          <w:u w:val="none"/>
          <w:lang w:val="en-GB"/>
        </w:rPr>
        <w:t>Group</w:t>
      </w:r>
      <w:r w:rsidRPr="00EA043F">
        <w:rPr>
          <w:rFonts w:cs="Arial"/>
          <w:color w:val="auto"/>
          <w:spacing w:val="-6"/>
          <w:sz w:val="18"/>
          <w:szCs w:val="18"/>
          <w:u w:val="none"/>
          <w:lang w:val="en-US"/>
        </w:rPr>
        <w:t>’s liquidity reserve (comprising the undrawn borrowing</w:t>
      </w:r>
      <w:r w:rsidRPr="00EA043F">
        <w:rPr>
          <w:rFonts w:cs="Arial"/>
          <w:color w:val="auto"/>
          <w:sz w:val="18"/>
          <w:szCs w:val="18"/>
          <w:u w:val="none"/>
          <w:lang w:val="en-US"/>
        </w:rPr>
        <w:t xml:space="preserve"> facilities below); and ii) cash and cash equivalents </w:t>
      </w:r>
      <w:proofErr w:type="gramStart"/>
      <w:r w:rsidRPr="00EA043F">
        <w:rPr>
          <w:rFonts w:cs="Arial"/>
          <w:color w:val="auto"/>
          <w:sz w:val="18"/>
          <w:szCs w:val="18"/>
          <w:u w:val="none"/>
          <w:lang w:val="en-US"/>
        </w:rPr>
        <w:t>on the basis of</w:t>
      </w:r>
      <w:proofErr w:type="gramEnd"/>
      <w:r w:rsidRPr="00EA043F">
        <w:rPr>
          <w:rFonts w:cs="Arial"/>
          <w:color w:val="auto"/>
          <w:sz w:val="18"/>
          <w:szCs w:val="18"/>
          <w:u w:val="none"/>
          <w:lang w:val="en-US"/>
        </w:rPr>
        <w:t xml:space="preserve"> expected cash flows. In addition, the </w:t>
      </w:r>
      <w:r w:rsidR="00CB1DDE" w:rsidRPr="00EA043F">
        <w:rPr>
          <w:rFonts w:cs="Arial"/>
          <w:color w:val="auto"/>
          <w:sz w:val="18"/>
          <w:szCs w:val="18"/>
          <w:u w:val="none"/>
          <w:lang w:val="en-GB"/>
        </w:rPr>
        <w:t>Group</w:t>
      </w:r>
      <w:r w:rsidRPr="00EA043F">
        <w:rPr>
          <w:rFonts w:cs="Arial"/>
          <w:color w:val="auto"/>
          <w:sz w:val="18"/>
          <w:szCs w:val="18"/>
          <w:u w:val="none"/>
          <w:lang w:val="en-US"/>
        </w:rPr>
        <w:t>’s</w:t>
      </w:r>
      <w:r w:rsidRPr="00EA043F">
        <w:rPr>
          <w:rFonts w:cs="Arial"/>
          <w:color w:val="auto"/>
          <w:spacing w:val="-4"/>
          <w:sz w:val="18"/>
          <w:szCs w:val="18"/>
          <w:u w:val="none"/>
          <w:lang w:val="en-US"/>
        </w:rPr>
        <w:t xml:space="preserve"> liquidity management policy involves projecting cash flows in major currencies</w:t>
      </w:r>
      <w:r w:rsidRPr="00EA043F">
        <w:rPr>
          <w:rFonts w:cs="Arial"/>
          <w:color w:val="auto"/>
          <w:sz w:val="18"/>
          <w:szCs w:val="18"/>
          <w:u w:val="none"/>
          <w:lang w:val="en-US"/>
        </w:rPr>
        <w:t xml:space="preserve"> and considering </w:t>
      </w:r>
      <w:r w:rsidRPr="00EA043F">
        <w:rPr>
          <w:rFonts w:cs="Arial"/>
          <w:color w:val="auto"/>
          <w:spacing w:val="-4"/>
          <w:sz w:val="18"/>
          <w:szCs w:val="18"/>
          <w:u w:val="none"/>
          <w:lang w:val="en-US"/>
        </w:rPr>
        <w:t>the level of liquid assets necessary, monitoring balance sheet liquidity ratios and maintaining financing plans.</w:t>
      </w:r>
    </w:p>
    <w:p w14:paraId="1B2EBDD1" w14:textId="575E4155" w:rsidR="00050131" w:rsidRPr="00EA043F" w:rsidRDefault="00050131" w:rsidP="00B40FD4">
      <w:pPr>
        <w:pStyle w:val="a"/>
        <w:ind w:left="1080" w:right="29"/>
        <w:jc w:val="both"/>
        <w:rPr>
          <w:rFonts w:cs="Arial"/>
          <w:color w:val="auto"/>
          <w:sz w:val="18"/>
          <w:szCs w:val="18"/>
          <w:u w:val="none"/>
          <w:lang w:val="en-US"/>
        </w:rPr>
      </w:pPr>
    </w:p>
    <w:p w14:paraId="6B34BA8A" w14:textId="77777777" w:rsidR="00322A37" w:rsidRPr="00EA043F" w:rsidRDefault="00322A37" w:rsidP="00920079">
      <w:pPr>
        <w:keepNext/>
        <w:keepLines/>
        <w:ind w:left="1080" w:hanging="540"/>
        <w:outlineLvl w:val="3"/>
        <w:rPr>
          <w:rFonts w:eastAsia="Arial" w:cs="Arial"/>
          <w:b/>
          <w:color w:val="auto"/>
          <w:sz w:val="18"/>
          <w:szCs w:val="18"/>
          <w:u w:val="none"/>
          <w:lang w:val="en-US" w:eastAsia="en-GB"/>
        </w:rPr>
      </w:pPr>
      <w:r w:rsidRPr="00EA043F">
        <w:rPr>
          <w:rFonts w:eastAsia="Arial" w:cs="Arial"/>
          <w:b/>
          <w:color w:val="auto"/>
          <w:sz w:val="18"/>
          <w:szCs w:val="18"/>
          <w:u w:val="none"/>
          <w:lang w:val="en-US" w:eastAsia="en-GB"/>
        </w:rPr>
        <w:t>a)</w:t>
      </w:r>
      <w:r w:rsidRPr="00EA043F">
        <w:rPr>
          <w:rFonts w:eastAsia="Arial" w:cs="Arial"/>
          <w:b/>
          <w:color w:val="auto"/>
          <w:sz w:val="18"/>
          <w:szCs w:val="18"/>
          <w:u w:val="none"/>
          <w:lang w:val="en-US" w:eastAsia="en-GB"/>
        </w:rPr>
        <w:tab/>
        <w:t>Financing arrangements</w:t>
      </w:r>
    </w:p>
    <w:p w14:paraId="60E52223" w14:textId="77777777" w:rsidR="00322A37" w:rsidRPr="00EA043F" w:rsidRDefault="00322A37" w:rsidP="00B40FD4">
      <w:pPr>
        <w:ind w:left="1080"/>
        <w:jc w:val="both"/>
        <w:rPr>
          <w:rFonts w:cs="Arial"/>
          <w:color w:val="auto"/>
          <w:sz w:val="18"/>
          <w:szCs w:val="18"/>
          <w:u w:val="none"/>
          <w:lang w:val="en-GB"/>
        </w:rPr>
      </w:pPr>
    </w:p>
    <w:p w14:paraId="515B8908" w14:textId="5FAF33B4" w:rsidR="00322A37" w:rsidRPr="00EA043F" w:rsidRDefault="00322A37" w:rsidP="00B40FD4">
      <w:pPr>
        <w:ind w:left="1080"/>
        <w:jc w:val="both"/>
        <w:rPr>
          <w:rFonts w:cs="Arial"/>
          <w:color w:val="auto"/>
          <w:sz w:val="18"/>
          <w:szCs w:val="18"/>
          <w:u w:val="none"/>
          <w:lang w:val="en-GB"/>
        </w:rPr>
      </w:pPr>
      <w:r w:rsidRPr="00EA043F">
        <w:rPr>
          <w:rFonts w:cs="Arial"/>
          <w:color w:val="auto"/>
          <w:sz w:val="18"/>
          <w:szCs w:val="18"/>
          <w:u w:val="none"/>
          <w:lang w:val="en-GB"/>
        </w:rPr>
        <w:t xml:space="preserve">The </w:t>
      </w:r>
      <w:r w:rsidR="008C4DCC" w:rsidRPr="00EA043F">
        <w:rPr>
          <w:rFonts w:cs="Arial"/>
          <w:color w:val="auto"/>
          <w:sz w:val="18"/>
          <w:szCs w:val="18"/>
          <w:u w:val="none"/>
          <w:lang w:val="en-GB"/>
        </w:rPr>
        <w:t>Group</w:t>
      </w:r>
      <w:r w:rsidRPr="00EA043F">
        <w:rPr>
          <w:rFonts w:cs="Arial"/>
          <w:color w:val="auto"/>
          <w:sz w:val="18"/>
          <w:szCs w:val="18"/>
          <w:u w:val="none"/>
          <w:lang w:val="en-GB"/>
        </w:rPr>
        <w:t xml:space="preserve"> has access to the following undrawn credit facilities as </w:t>
      </w:r>
      <w:proofErr w:type="gramStart"/>
      <w:r w:rsidRPr="00EA043F">
        <w:rPr>
          <w:rFonts w:cs="Arial"/>
          <w:color w:val="auto"/>
          <w:sz w:val="18"/>
          <w:szCs w:val="18"/>
          <w:u w:val="none"/>
          <w:lang w:val="en-GB"/>
        </w:rPr>
        <w:t>at</w:t>
      </w:r>
      <w:proofErr w:type="gramEnd"/>
      <w:r w:rsidRPr="00EA043F">
        <w:rPr>
          <w:rFonts w:cs="Arial"/>
          <w:color w:val="auto"/>
          <w:sz w:val="18"/>
          <w:szCs w:val="18"/>
          <w:u w:val="none"/>
          <w:lang w:val="en-GB"/>
        </w:rPr>
        <w:t xml:space="preserve"> </w:t>
      </w:r>
      <w:r w:rsidR="0050527C" w:rsidRPr="00EA043F">
        <w:rPr>
          <w:rFonts w:cs="Arial"/>
          <w:color w:val="auto"/>
          <w:sz w:val="18"/>
          <w:szCs w:val="18"/>
          <w:u w:val="none"/>
          <w:lang w:val="en-GB"/>
        </w:rPr>
        <w:t>31</w:t>
      </w:r>
      <w:r w:rsidRPr="00EA043F">
        <w:rPr>
          <w:rFonts w:cs="Arial"/>
          <w:color w:val="auto"/>
          <w:sz w:val="18"/>
          <w:szCs w:val="18"/>
          <w:u w:val="none"/>
          <w:lang w:val="en-GB"/>
        </w:rPr>
        <w:t xml:space="preserve"> December as follows:</w:t>
      </w:r>
    </w:p>
    <w:p w14:paraId="3FA4DC76" w14:textId="77777777" w:rsidR="00322A37" w:rsidRPr="00EA043F" w:rsidRDefault="00322A37" w:rsidP="00B40FD4">
      <w:pPr>
        <w:tabs>
          <w:tab w:val="right" w:pos="9990"/>
          <w:tab w:val="right" w:pos="10890"/>
        </w:tabs>
        <w:autoSpaceDE w:val="0"/>
        <w:autoSpaceDN w:val="0"/>
        <w:ind w:left="1080"/>
        <w:rPr>
          <w:rFonts w:eastAsia="Arial" w:cs="Arial"/>
          <w:color w:val="auto"/>
          <w:sz w:val="18"/>
          <w:szCs w:val="18"/>
          <w:u w:val="none"/>
          <w:lang w:val="en-US" w:eastAsia="en-GB"/>
        </w:rPr>
      </w:pPr>
    </w:p>
    <w:tbl>
      <w:tblPr>
        <w:tblW w:w="9574" w:type="dxa"/>
        <w:tblLayout w:type="fixed"/>
        <w:tblLook w:val="0000" w:firstRow="0" w:lastRow="0" w:firstColumn="0" w:lastColumn="0" w:noHBand="0" w:noVBand="0"/>
      </w:tblPr>
      <w:tblGrid>
        <w:gridCol w:w="6345"/>
        <w:gridCol w:w="1528"/>
        <w:gridCol w:w="1701"/>
      </w:tblGrid>
      <w:tr w:rsidR="007C2645" w:rsidRPr="00D96E23" w14:paraId="1066DB0B" w14:textId="77777777" w:rsidTr="006D47A7">
        <w:trPr>
          <w:trHeight w:val="20"/>
        </w:trPr>
        <w:tc>
          <w:tcPr>
            <w:tcW w:w="6345" w:type="dxa"/>
            <w:shd w:val="clear" w:color="auto" w:fill="auto"/>
            <w:vAlign w:val="center"/>
          </w:tcPr>
          <w:p w14:paraId="21BBB654" w14:textId="77777777" w:rsidR="006D47A7" w:rsidRPr="00EA043F" w:rsidRDefault="006D47A7" w:rsidP="00614643">
            <w:pPr>
              <w:tabs>
                <w:tab w:val="right" w:pos="10890"/>
              </w:tabs>
              <w:autoSpaceDE w:val="0"/>
              <w:autoSpaceDN w:val="0"/>
              <w:ind w:left="1080"/>
              <w:rPr>
                <w:rFonts w:eastAsia="Arial" w:cs="Arial"/>
                <w:color w:val="auto"/>
                <w:sz w:val="18"/>
                <w:szCs w:val="18"/>
                <w:u w:val="none"/>
                <w:lang w:val="en-US" w:eastAsia="en-GB"/>
              </w:rPr>
            </w:pPr>
          </w:p>
        </w:tc>
        <w:tc>
          <w:tcPr>
            <w:tcW w:w="3229" w:type="dxa"/>
            <w:gridSpan w:val="2"/>
            <w:tcBorders>
              <w:left w:val="nil"/>
              <w:bottom w:val="single" w:sz="4" w:space="0" w:color="auto"/>
              <w:right w:val="nil"/>
            </w:tcBorders>
            <w:shd w:val="clear" w:color="auto" w:fill="auto"/>
            <w:vAlign w:val="bottom"/>
          </w:tcPr>
          <w:p w14:paraId="3C7778FD" w14:textId="38438076" w:rsidR="006D47A7" w:rsidRPr="00EA043F" w:rsidRDefault="006D47A7" w:rsidP="009220A7">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7608E720" w14:textId="4E6952D5" w:rsidR="006D47A7" w:rsidRPr="00EA043F" w:rsidRDefault="006D47A7" w:rsidP="009220A7">
            <w:pPr>
              <w:autoSpaceDE w:val="0"/>
              <w:autoSpaceDN w:val="0"/>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7C2645" w:rsidRPr="00EA043F" w14:paraId="197FB267" w14:textId="77777777" w:rsidTr="006D47A7">
        <w:trPr>
          <w:trHeight w:val="20"/>
        </w:trPr>
        <w:tc>
          <w:tcPr>
            <w:tcW w:w="6345" w:type="dxa"/>
            <w:shd w:val="clear" w:color="auto" w:fill="auto"/>
            <w:vAlign w:val="center"/>
          </w:tcPr>
          <w:p w14:paraId="32AA6B91" w14:textId="77777777" w:rsidR="006D47A7" w:rsidRPr="00EA043F" w:rsidRDefault="006D47A7" w:rsidP="00614643">
            <w:pPr>
              <w:tabs>
                <w:tab w:val="right" w:pos="10890"/>
              </w:tabs>
              <w:autoSpaceDE w:val="0"/>
              <w:autoSpaceDN w:val="0"/>
              <w:ind w:left="1080"/>
              <w:rPr>
                <w:rFonts w:eastAsia="Arial" w:cs="Arial"/>
                <w:color w:val="auto"/>
                <w:sz w:val="18"/>
                <w:szCs w:val="18"/>
                <w:u w:val="none"/>
                <w:lang w:val="en-US" w:eastAsia="en-GB"/>
              </w:rPr>
            </w:pPr>
          </w:p>
        </w:tc>
        <w:tc>
          <w:tcPr>
            <w:tcW w:w="1528" w:type="dxa"/>
            <w:tcBorders>
              <w:top w:val="single" w:sz="4" w:space="0" w:color="auto"/>
              <w:left w:val="nil"/>
              <w:right w:val="nil"/>
            </w:tcBorders>
            <w:shd w:val="clear" w:color="auto" w:fill="auto"/>
            <w:vAlign w:val="bottom"/>
          </w:tcPr>
          <w:p w14:paraId="4EED6534" w14:textId="4B7E5989" w:rsidR="006D47A7" w:rsidRPr="00EA043F" w:rsidRDefault="006D47A7" w:rsidP="00614643">
            <w:pPr>
              <w:autoSpaceDE w:val="0"/>
              <w:autoSpaceDN w:val="0"/>
              <w:ind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2024</w:t>
            </w:r>
          </w:p>
        </w:tc>
        <w:tc>
          <w:tcPr>
            <w:tcW w:w="1701" w:type="dxa"/>
            <w:tcBorders>
              <w:top w:val="single" w:sz="4" w:space="0" w:color="auto"/>
              <w:left w:val="nil"/>
              <w:right w:val="nil"/>
            </w:tcBorders>
            <w:shd w:val="clear" w:color="auto" w:fill="auto"/>
            <w:vAlign w:val="bottom"/>
          </w:tcPr>
          <w:p w14:paraId="2C64DF50" w14:textId="493DCBE3" w:rsidR="006D47A7" w:rsidRPr="00EA043F" w:rsidRDefault="006D47A7" w:rsidP="00614643">
            <w:pPr>
              <w:autoSpaceDE w:val="0"/>
              <w:autoSpaceDN w:val="0"/>
              <w:ind w:right="-72"/>
              <w:jc w:val="right"/>
              <w:rPr>
                <w:rFonts w:eastAsia="Arial" w:cs="Arial"/>
                <w:b/>
                <w:bCs/>
                <w:color w:val="auto"/>
                <w:sz w:val="18"/>
                <w:szCs w:val="18"/>
                <w:u w:val="none"/>
                <w:lang w:val="en-GB" w:eastAsia="en-GB"/>
              </w:rPr>
            </w:pPr>
            <w:r w:rsidRPr="00EA043F">
              <w:rPr>
                <w:rFonts w:cs="Arial"/>
                <w:b/>
                <w:bCs/>
                <w:color w:val="auto"/>
                <w:sz w:val="18"/>
                <w:szCs w:val="18"/>
                <w:u w:val="none"/>
                <w:lang w:val="en-GB"/>
              </w:rPr>
              <w:t>2023</w:t>
            </w:r>
          </w:p>
        </w:tc>
      </w:tr>
      <w:tr w:rsidR="007C2645" w:rsidRPr="00EA043F" w14:paraId="2DF732A3" w14:textId="77777777" w:rsidTr="006D47A7">
        <w:trPr>
          <w:trHeight w:val="20"/>
        </w:trPr>
        <w:tc>
          <w:tcPr>
            <w:tcW w:w="6345" w:type="dxa"/>
            <w:shd w:val="clear" w:color="auto" w:fill="auto"/>
            <w:vAlign w:val="bottom"/>
          </w:tcPr>
          <w:p w14:paraId="52EBC673" w14:textId="77777777" w:rsidR="006D47A7" w:rsidRPr="00EA043F" w:rsidRDefault="006D47A7" w:rsidP="00614643">
            <w:pPr>
              <w:tabs>
                <w:tab w:val="right" w:pos="10890"/>
              </w:tabs>
              <w:autoSpaceDE w:val="0"/>
              <w:autoSpaceDN w:val="0"/>
              <w:ind w:left="1080"/>
              <w:rPr>
                <w:rFonts w:eastAsia="Arial" w:cs="Arial"/>
                <w:color w:val="auto"/>
                <w:sz w:val="18"/>
                <w:szCs w:val="18"/>
                <w:u w:val="none"/>
                <w:lang w:val="en-US" w:eastAsia="en-GB"/>
              </w:rPr>
            </w:pPr>
          </w:p>
        </w:tc>
        <w:tc>
          <w:tcPr>
            <w:tcW w:w="1528" w:type="dxa"/>
            <w:tcBorders>
              <w:top w:val="nil"/>
              <w:left w:val="nil"/>
              <w:bottom w:val="single" w:sz="4" w:space="0" w:color="auto"/>
              <w:right w:val="nil"/>
            </w:tcBorders>
            <w:shd w:val="clear" w:color="auto" w:fill="auto"/>
            <w:vAlign w:val="bottom"/>
          </w:tcPr>
          <w:p w14:paraId="3A2909FC" w14:textId="079B924F" w:rsidR="006D47A7" w:rsidRPr="00EA043F" w:rsidRDefault="006D47A7" w:rsidP="00614643">
            <w:pPr>
              <w:autoSpaceDE w:val="0"/>
              <w:autoSpaceDN w:val="0"/>
              <w:ind w:right="-72"/>
              <w:jc w:val="right"/>
              <w:rPr>
                <w:rFonts w:eastAsia="Arial" w:cs="Arial"/>
                <w:b/>
                <w:bCs/>
                <w:color w:val="auto"/>
                <w:sz w:val="18"/>
                <w:szCs w:val="18"/>
                <w:u w:val="none"/>
                <w:lang w:val="en-US" w:eastAsia="en-GB"/>
              </w:rPr>
            </w:pPr>
            <w:r w:rsidRPr="00EA043F">
              <w:rPr>
                <w:rFonts w:cs="Arial"/>
                <w:b/>
                <w:bCs/>
                <w:color w:val="auto"/>
                <w:sz w:val="18"/>
                <w:szCs w:val="18"/>
                <w:u w:val="none"/>
                <w:lang w:val="en-US"/>
              </w:rPr>
              <w:t>Baht</w:t>
            </w:r>
          </w:p>
        </w:tc>
        <w:tc>
          <w:tcPr>
            <w:tcW w:w="1701" w:type="dxa"/>
            <w:tcBorders>
              <w:top w:val="nil"/>
              <w:left w:val="nil"/>
              <w:bottom w:val="single" w:sz="4" w:space="0" w:color="auto"/>
              <w:right w:val="nil"/>
            </w:tcBorders>
            <w:shd w:val="clear" w:color="auto" w:fill="auto"/>
            <w:vAlign w:val="bottom"/>
          </w:tcPr>
          <w:p w14:paraId="581CE119" w14:textId="7648A63B" w:rsidR="006D47A7" w:rsidRPr="00EA043F" w:rsidRDefault="006D47A7" w:rsidP="00614643">
            <w:pPr>
              <w:autoSpaceDE w:val="0"/>
              <w:autoSpaceDN w:val="0"/>
              <w:ind w:right="-72"/>
              <w:jc w:val="right"/>
              <w:rPr>
                <w:rFonts w:eastAsia="Arial" w:cs="Arial"/>
                <w:b/>
                <w:bCs/>
                <w:color w:val="auto"/>
                <w:sz w:val="18"/>
                <w:szCs w:val="18"/>
                <w:u w:val="none"/>
                <w:lang w:val="en-US" w:eastAsia="en-GB"/>
              </w:rPr>
            </w:pPr>
            <w:r w:rsidRPr="00EA043F">
              <w:rPr>
                <w:rFonts w:cs="Arial"/>
                <w:b/>
                <w:bCs/>
                <w:color w:val="auto"/>
                <w:sz w:val="18"/>
                <w:szCs w:val="18"/>
                <w:u w:val="none"/>
                <w:lang w:val="en-US"/>
              </w:rPr>
              <w:t>Baht</w:t>
            </w:r>
          </w:p>
        </w:tc>
      </w:tr>
      <w:tr w:rsidR="007C2645" w:rsidRPr="00EA043F" w14:paraId="53BE8FCE" w14:textId="77777777" w:rsidTr="006D47A7">
        <w:trPr>
          <w:trHeight w:val="20"/>
        </w:trPr>
        <w:tc>
          <w:tcPr>
            <w:tcW w:w="6345" w:type="dxa"/>
            <w:shd w:val="clear" w:color="auto" w:fill="auto"/>
            <w:vAlign w:val="center"/>
          </w:tcPr>
          <w:p w14:paraId="7F5E5EEB" w14:textId="77777777" w:rsidR="006D47A7" w:rsidRPr="00EA043F" w:rsidRDefault="006D47A7" w:rsidP="00B733A7">
            <w:pPr>
              <w:autoSpaceDE w:val="0"/>
              <w:autoSpaceDN w:val="0"/>
              <w:ind w:left="1080"/>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Floating rate</w:t>
            </w:r>
          </w:p>
        </w:tc>
        <w:tc>
          <w:tcPr>
            <w:tcW w:w="1528" w:type="dxa"/>
            <w:tcBorders>
              <w:top w:val="single" w:sz="4" w:space="0" w:color="auto"/>
            </w:tcBorders>
            <w:shd w:val="clear" w:color="auto" w:fill="auto"/>
            <w:vAlign w:val="bottom"/>
          </w:tcPr>
          <w:p w14:paraId="626C570E" w14:textId="77777777" w:rsidR="006D47A7" w:rsidRPr="00EA043F" w:rsidRDefault="006D47A7" w:rsidP="00B733A7">
            <w:pPr>
              <w:autoSpaceDE w:val="0"/>
              <w:autoSpaceDN w:val="0"/>
              <w:ind w:right="-72"/>
              <w:jc w:val="right"/>
              <w:rPr>
                <w:rFonts w:eastAsia="Arial" w:cs="Arial"/>
                <w:color w:val="auto"/>
                <w:sz w:val="18"/>
                <w:szCs w:val="18"/>
                <w:u w:val="none"/>
                <w:lang w:val="en-US" w:eastAsia="en-GB"/>
              </w:rPr>
            </w:pPr>
          </w:p>
        </w:tc>
        <w:tc>
          <w:tcPr>
            <w:tcW w:w="1701" w:type="dxa"/>
            <w:tcBorders>
              <w:top w:val="single" w:sz="4" w:space="0" w:color="auto"/>
            </w:tcBorders>
            <w:shd w:val="clear" w:color="auto" w:fill="auto"/>
          </w:tcPr>
          <w:p w14:paraId="47126A96" w14:textId="77777777" w:rsidR="006D47A7" w:rsidRPr="00EA043F" w:rsidRDefault="006D47A7" w:rsidP="00B733A7">
            <w:pPr>
              <w:autoSpaceDE w:val="0"/>
              <w:autoSpaceDN w:val="0"/>
              <w:ind w:right="-72"/>
              <w:jc w:val="right"/>
              <w:rPr>
                <w:rFonts w:eastAsia="Arial" w:cs="Arial"/>
                <w:color w:val="auto"/>
                <w:sz w:val="18"/>
                <w:szCs w:val="18"/>
                <w:u w:val="none"/>
                <w:lang w:val="en-US" w:eastAsia="en-GB"/>
              </w:rPr>
            </w:pPr>
          </w:p>
        </w:tc>
      </w:tr>
      <w:tr w:rsidR="007C2645" w:rsidRPr="00EA043F" w14:paraId="4859EE92" w14:textId="77777777" w:rsidTr="006D47A7">
        <w:trPr>
          <w:trHeight w:val="20"/>
        </w:trPr>
        <w:tc>
          <w:tcPr>
            <w:tcW w:w="6345" w:type="dxa"/>
            <w:shd w:val="clear" w:color="auto" w:fill="auto"/>
            <w:vAlign w:val="center"/>
          </w:tcPr>
          <w:p w14:paraId="509FA5FB" w14:textId="5E785622" w:rsidR="006D47A7" w:rsidRPr="00EA043F" w:rsidRDefault="006D47A7" w:rsidP="00B733A7">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Over than </w:t>
            </w:r>
            <w:r w:rsidRPr="00EA043F">
              <w:rPr>
                <w:rFonts w:eastAsia="Arial" w:cs="Arial"/>
                <w:color w:val="auto"/>
                <w:sz w:val="18"/>
                <w:szCs w:val="18"/>
                <w:u w:val="none"/>
                <w:lang w:val="en-GB" w:eastAsia="en-GB"/>
              </w:rPr>
              <w:t>1</w:t>
            </w:r>
            <w:r w:rsidRPr="00EA043F">
              <w:rPr>
                <w:rFonts w:eastAsia="Arial" w:cs="Arial"/>
                <w:color w:val="auto"/>
                <w:sz w:val="18"/>
                <w:szCs w:val="18"/>
                <w:u w:val="none"/>
                <w:lang w:val="en-US" w:eastAsia="en-GB"/>
              </w:rPr>
              <w:t xml:space="preserve"> year</w:t>
            </w:r>
          </w:p>
        </w:tc>
        <w:tc>
          <w:tcPr>
            <w:tcW w:w="1528" w:type="dxa"/>
            <w:shd w:val="clear" w:color="auto" w:fill="auto"/>
            <w:vAlign w:val="bottom"/>
          </w:tcPr>
          <w:p w14:paraId="17AF675A" w14:textId="77777777" w:rsidR="006D47A7" w:rsidRPr="00EA043F" w:rsidRDefault="006D47A7" w:rsidP="00B733A7">
            <w:pPr>
              <w:autoSpaceDE w:val="0"/>
              <w:autoSpaceDN w:val="0"/>
              <w:ind w:right="-72"/>
              <w:jc w:val="right"/>
              <w:rPr>
                <w:rFonts w:eastAsia="Arial" w:cs="Arial"/>
                <w:color w:val="auto"/>
                <w:sz w:val="18"/>
                <w:szCs w:val="18"/>
                <w:u w:val="none"/>
                <w:lang w:val="en-US" w:eastAsia="en-GB"/>
              </w:rPr>
            </w:pPr>
          </w:p>
        </w:tc>
        <w:tc>
          <w:tcPr>
            <w:tcW w:w="1701" w:type="dxa"/>
            <w:shd w:val="clear" w:color="auto" w:fill="auto"/>
          </w:tcPr>
          <w:p w14:paraId="32016256" w14:textId="77777777" w:rsidR="006D47A7" w:rsidRPr="00EA043F" w:rsidRDefault="006D47A7" w:rsidP="00B733A7">
            <w:pPr>
              <w:autoSpaceDE w:val="0"/>
              <w:autoSpaceDN w:val="0"/>
              <w:ind w:right="-72"/>
              <w:jc w:val="right"/>
              <w:rPr>
                <w:rFonts w:eastAsia="Arial" w:cs="Arial"/>
                <w:color w:val="auto"/>
                <w:sz w:val="18"/>
                <w:szCs w:val="18"/>
                <w:u w:val="none"/>
                <w:lang w:val="en-US" w:eastAsia="en-GB"/>
              </w:rPr>
            </w:pPr>
          </w:p>
        </w:tc>
      </w:tr>
      <w:tr w:rsidR="007C2645" w:rsidRPr="00EA043F" w14:paraId="7FDC4F70" w14:textId="77777777" w:rsidTr="006D47A7">
        <w:trPr>
          <w:trHeight w:val="20"/>
        </w:trPr>
        <w:tc>
          <w:tcPr>
            <w:tcW w:w="6345" w:type="dxa"/>
            <w:shd w:val="clear" w:color="auto" w:fill="auto"/>
            <w:vAlign w:val="center"/>
          </w:tcPr>
          <w:p w14:paraId="3D2221E5" w14:textId="77777777" w:rsidR="001A404D" w:rsidRPr="00EA043F" w:rsidRDefault="001A404D" w:rsidP="001A404D">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 Bank overdraft</w:t>
            </w:r>
          </w:p>
        </w:tc>
        <w:tc>
          <w:tcPr>
            <w:tcW w:w="1528" w:type="dxa"/>
            <w:shd w:val="clear" w:color="auto" w:fill="auto"/>
            <w:vAlign w:val="bottom"/>
          </w:tcPr>
          <w:p w14:paraId="617B1346" w14:textId="6FEA0448"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3,000,000 </w:t>
            </w:r>
          </w:p>
        </w:tc>
        <w:tc>
          <w:tcPr>
            <w:tcW w:w="1701" w:type="dxa"/>
            <w:shd w:val="clear" w:color="auto" w:fill="auto"/>
            <w:vAlign w:val="bottom"/>
          </w:tcPr>
          <w:p w14:paraId="290A9348" w14:textId="621F25E9"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144,141</w:t>
            </w:r>
          </w:p>
        </w:tc>
      </w:tr>
      <w:tr w:rsidR="007C2645" w:rsidRPr="00EA043F" w14:paraId="2E5AF022" w14:textId="77777777" w:rsidTr="006D47A7">
        <w:trPr>
          <w:trHeight w:val="20"/>
        </w:trPr>
        <w:tc>
          <w:tcPr>
            <w:tcW w:w="6345" w:type="dxa"/>
            <w:shd w:val="clear" w:color="auto" w:fill="auto"/>
            <w:vAlign w:val="center"/>
          </w:tcPr>
          <w:p w14:paraId="41E07B97" w14:textId="77777777" w:rsidR="001A404D" w:rsidRPr="00EA043F" w:rsidRDefault="001A404D" w:rsidP="001A404D">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 Short-term loan from financial institutions</w:t>
            </w:r>
          </w:p>
        </w:tc>
        <w:tc>
          <w:tcPr>
            <w:tcW w:w="1528" w:type="dxa"/>
            <w:shd w:val="clear" w:color="auto" w:fill="auto"/>
            <w:vAlign w:val="bottom"/>
          </w:tcPr>
          <w:p w14:paraId="5BF22C17" w14:textId="7FB338F6"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3,500,000 </w:t>
            </w:r>
          </w:p>
        </w:tc>
        <w:tc>
          <w:tcPr>
            <w:tcW w:w="1701" w:type="dxa"/>
            <w:shd w:val="clear" w:color="auto" w:fill="auto"/>
            <w:vAlign w:val="bottom"/>
          </w:tcPr>
          <w:p w14:paraId="2643532D" w14:textId="5FFE43D5"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200,000</w:t>
            </w:r>
          </w:p>
        </w:tc>
      </w:tr>
      <w:tr w:rsidR="007C2645" w:rsidRPr="00EA043F" w14:paraId="4FB80FC6" w14:textId="77777777" w:rsidTr="006D47A7">
        <w:trPr>
          <w:trHeight w:val="20"/>
        </w:trPr>
        <w:tc>
          <w:tcPr>
            <w:tcW w:w="6345" w:type="dxa"/>
            <w:shd w:val="clear" w:color="auto" w:fill="auto"/>
            <w:vAlign w:val="center"/>
          </w:tcPr>
          <w:p w14:paraId="6C2554B2" w14:textId="77777777" w:rsidR="001A404D" w:rsidRPr="00EA043F" w:rsidRDefault="001A404D" w:rsidP="001A404D">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 Combined short-term loan from </w:t>
            </w:r>
          </w:p>
          <w:p w14:paraId="71BB22A3" w14:textId="1029920E" w:rsidR="001A404D" w:rsidRPr="00EA043F" w:rsidRDefault="001A404D" w:rsidP="001A404D">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financial institutions</w:t>
            </w:r>
          </w:p>
        </w:tc>
        <w:tc>
          <w:tcPr>
            <w:tcW w:w="1528" w:type="dxa"/>
            <w:shd w:val="clear" w:color="auto" w:fill="auto"/>
            <w:vAlign w:val="bottom"/>
          </w:tcPr>
          <w:p w14:paraId="332CC2B3" w14:textId="7E30F128"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w:t>
            </w:r>
            <w:r w:rsidR="00416C5A" w:rsidRPr="00EA043F">
              <w:rPr>
                <w:rFonts w:eastAsia="Arial" w:cs="Arial"/>
                <w:color w:val="auto"/>
                <w:sz w:val="18"/>
                <w:szCs w:val="18"/>
                <w:u w:val="none"/>
                <w:lang w:val="en-US" w:eastAsia="en-GB"/>
              </w:rPr>
              <w:t>78,069,439</w:t>
            </w:r>
          </w:p>
        </w:tc>
        <w:tc>
          <w:tcPr>
            <w:tcW w:w="1701" w:type="dxa"/>
            <w:shd w:val="clear" w:color="auto" w:fill="auto"/>
            <w:vAlign w:val="bottom"/>
          </w:tcPr>
          <w:p w14:paraId="0583AA83" w14:textId="387D1EFE"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124,404,626</w:t>
            </w:r>
          </w:p>
        </w:tc>
      </w:tr>
      <w:tr w:rsidR="007C2645" w:rsidRPr="00EA043F" w14:paraId="21B5280B" w14:textId="77777777" w:rsidTr="006D47A7">
        <w:trPr>
          <w:trHeight w:val="20"/>
        </w:trPr>
        <w:tc>
          <w:tcPr>
            <w:tcW w:w="6345" w:type="dxa"/>
            <w:shd w:val="clear" w:color="auto" w:fill="auto"/>
            <w:vAlign w:val="center"/>
          </w:tcPr>
          <w:p w14:paraId="6341FBEA" w14:textId="77777777" w:rsidR="001A404D" w:rsidRPr="00EA043F" w:rsidRDefault="001A404D" w:rsidP="001A404D">
            <w:pPr>
              <w:autoSpaceDE w:val="0"/>
              <w:autoSpaceDN w:val="0"/>
              <w:ind w:left="1080"/>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 Letter of credit</w:t>
            </w:r>
          </w:p>
        </w:tc>
        <w:tc>
          <w:tcPr>
            <w:tcW w:w="1528" w:type="dxa"/>
            <w:tcBorders>
              <w:bottom w:val="single" w:sz="4" w:space="0" w:color="auto"/>
            </w:tcBorders>
            <w:shd w:val="clear" w:color="auto" w:fill="auto"/>
            <w:vAlign w:val="bottom"/>
          </w:tcPr>
          <w:p w14:paraId="756A29CE" w14:textId="199D2A7C"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1,591,410 </w:t>
            </w:r>
          </w:p>
        </w:tc>
        <w:tc>
          <w:tcPr>
            <w:tcW w:w="1701" w:type="dxa"/>
            <w:tcBorders>
              <w:bottom w:val="single" w:sz="4" w:space="0" w:color="auto"/>
            </w:tcBorders>
            <w:shd w:val="clear" w:color="auto" w:fill="auto"/>
            <w:vAlign w:val="bottom"/>
          </w:tcPr>
          <w:p w14:paraId="1F3DD0A5" w14:textId="331ABD3B" w:rsidR="001A404D" w:rsidRPr="00EA043F" w:rsidRDefault="001A404D" w:rsidP="001A404D">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1,591,410</w:t>
            </w:r>
          </w:p>
        </w:tc>
      </w:tr>
      <w:tr w:rsidR="007C2645" w:rsidRPr="00EA043F" w14:paraId="20D196B5" w14:textId="77777777" w:rsidTr="006D47A7">
        <w:trPr>
          <w:trHeight w:val="20"/>
        </w:trPr>
        <w:tc>
          <w:tcPr>
            <w:tcW w:w="6345" w:type="dxa"/>
            <w:shd w:val="clear" w:color="auto" w:fill="auto"/>
            <w:vAlign w:val="center"/>
          </w:tcPr>
          <w:p w14:paraId="3DCDDFE6" w14:textId="77777777" w:rsidR="006D47A7" w:rsidRPr="00EA043F" w:rsidRDefault="006D47A7" w:rsidP="00635884">
            <w:pPr>
              <w:tabs>
                <w:tab w:val="right" w:pos="9990"/>
                <w:tab w:val="right" w:pos="10890"/>
              </w:tabs>
              <w:autoSpaceDE w:val="0"/>
              <w:autoSpaceDN w:val="0"/>
              <w:ind w:left="1080"/>
              <w:rPr>
                <w:rFonts w:eastAsia="Arial" w:cs="Arial"/>
                <w:color w:val="auto"/>
                <w:sz w:val="18"/>
                <w:szCs w:val="18"/>
                <w:u w:val="none"/>
                <w:lang w:val="en-US" w:eastAsia="en-GB"/>
              </w:rPr>
            </w:pPr>
          </w:p>
        </w:tc>
        <w:tc>
          <w:tcPr>
            <w:tcW w:w="1528" w:type="dxa"/>
            <w:tcBorders>
              <w:top w:val="single" w:sz="4" w:space="0" w:color="auto"/>
            </w:tcBorders>
            <w:shd w:val="clear" w:color="auto" w:fill="auto"/>
            <w:vAlign w:val="bottom"/>
          </w:tcPr>
          <w:p w14:paraId="1E135359" w14:textId="77777777" w:rsidR="006D47A7" w:rsidRPr="00EA043F" w:rsidRDefault="006D47A7" w:rsidP="00635884">
            <w:pPr>
              <w:autoSpaceDE w:val="0"/>
              <w:autoSpaceDN w:val="0"/>
              <w:ind w:right="-72"/>
              <w:jc w:val="right"/>
              <w:rPr>
                <w:rFonts w:eastAsia="Arial" w:cs="Arial"/>
                <w:color w:val="auto"/>
                <w:sz w:val="18"/>
                <w:szCs w:val="18"/>
                <w:u w:val="none"/>
                <w:lang w:val="en-US" w:eastAsia="en-GB"/>
              </w:rPr>
            </w:pPr>
          </w:p>
        </w:tc>
        <w:tc>
          <w:tcPr>
            <w:tcW w:w="1701" w:type="dxa"/>
            <w:tcBorders>
              <w:top w:val="single" w:sz="4" w:space="0" w:color="auto"/>
            </w:tcBorders>
            <w:shd w:val="clear" w:color="auto" w:fill="auto"/>
            <w:vAlign w:val="bottom"/>
          </w:tcPr>
          <w:p w14:paraId="6451519F" w14:textId="77777777" w:rsidR="006D47A7" w:rsidRPr="00EA043F" w:rsidRDefault="006D47A7" w:rsidP="00635884">
            <w:pPr>
              <w:autoSpaceDE w:val="0"/>
              <w:autoSpaceDN w:val="0"/>
              <w:ind w:right="-72"/>
              <w:jc w:val="right"/>
              <w:rPr>
                <w:rFonts w:eastAsia="Arial" w:cs="Arial"/>
                <w:color w:val="auto"/>
                <w:sz w:val="18"/>
                <w:szCs w:val="18"/>
                <w:u w:val="none"/>
                <w:lang w:val="en-US" w:eastAsia="en-GB"/>
              </w:rPr>
            </w:pPr>
          </w:p>
        </w:tc>
      </w:tr>
      <w:tr w:rsidR="006D47A7" w:rsidRPr="00EA043F" w14:paraId="699ED3F2" w14:textId="77777777" w:rsidTr="006D47A7">
        <w:trPr>
          <w:trHeight w:val="70"/>
        </w:trPr>
        <w:tc>
          <w:tcPr>
            <w:tcW w:w="6345" w:type="dxa"/>
            <w:shd w:val="clear" w:color="auto" w:fill="auto"/>
            <w:vAlign w:val="center"/>
          </w:tcPr>
          <w:p w14:paraId="238F66BC" w14:textId="77777777" w:rsidR="006D47A7" w:rsidRPr="00EA043F" w:rsidRDefault="006D47A7" w:rsidP="00635884">
            <w:pPr>
              <w:tabs>
                <w:tab w:val="right" w:pos="9990"/>
                <w:tab w:val="right" w:pos="10890"/>
              </w:tabs>
              <w:autoSpaceDE w:val="0"/>
              <w:autoSpaceDN w:val="0"/>
              <w:ind w:left="1080"/>
              <w:rPr>
                <w:rFonts w:eastAsia="Arial" w:cs="Arial"/>
                <w:color w:val="auto"/>
                <w:sz w:val="18"/>
                <w:szCs w:val="18"/>
                <w:u w:val="none"/>
                <w:lang w:val="en-US" w:eastAsia="en-GB"/>
              </w:rPr>
            </w:pPr>
          </w:p>
        </w:tc>
        <w:tc>
          <w:tcPr>
            <w:tcW w:w="1528" w:type="dxa"/>
            <w:tcBorders>
              <w:bottom w:val="single" w:sz="4" w:space="0" w:color="auto"/>
            </w:tcBorders>
            <w:shd w:val="clear" w:color="auto" w:fill="auto"/>
            <w:vAlign w:val="bottom"/>
          </w:tcPr>
          <w:p w14:paraId="4F6510FD" w14:textId="5EFE1F3F" w:rsidR="006D47A7" w:rsidRPr="00EA043F" w:rsidRDefault="00416C5A" w:rsidP="00635884">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86,160,849</w:t>
            </w:r>
          </w:p>
        </w:tc>
        <w:tc>
          <w:tcPr>
            <w:tcW w:w="1701" w:type="dxa"/>
            <w:tcBorders>
              <w:bottom w:val="single" w:sz="4" w:space="0" w:color="auto"/>
            </w:tcBorders>
            <w:shd w:val="clear" w:color="auto" w:fill="auto"/>
            <w:vAlign w:val="bottom"/>
          </w:tcPr>
          <w:p w14:paraId="27CCB4F6" w14:textId="23DA5ACD" w:rsidR="006D47A7" w:rsidRPr="00EA043F" w:rsidRDefault="006D47A7" w:rsidP="00635884">
            <w:pPr>
              <w:autoSpaceDE w:val="0"/>
              <w:autoSpaceDN w:val="0"/>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126,340,177</w:t>
            </w:r>
          </w:p>
        </w:tc>
      </w:tr>
    </w:tbl>
    <w:p w14:paraId="0D35CFD9" w14:textId="786452DE" w:rsidR="00EA043F" w:rsidRDefault="00EA043F" w:rsidP="00322A37">
      <w:pPr>
        <w:pStyle w:val="a"/>
        <w:ind w:left="540"/>
        <w:jc w:val="both"/>
        <w:rPr>
          <w:rFonts w:cs="Arial"/>
          <w:color w:val="auto"/>
          <w:sz w:val="18"/>
          <w:szCs w:val="18"/>
          <w:u w:val="none"/>
          <w:cs/>
          <w:lang w:val="en-US"/>
        </w:rPr>
      </w:pPr>
    </w:p>
    <w:p w14:paraId="71C39CD4" w14:textId="77777777" w:rsidR="00B40FD4" w:rsidRPr="00EA043F" w:rsidRDefault="00EA043F" w:rsidP="00322A37">
      <w:pPr>
        <w:pStyle w:val="a"/>
        <w:ind w:left="540"/>
        <w:jc w:val="both"/>
        <w:rPr>
          <w:rFonts w:cs="Arial"/>
          <w:color w:val="auto"/>
          <w:sz w:val="18"/>
          <w:szCs w:val="18"/>
          <w:u w:val="none"/>
          <w:lang w:val="en-US"/>
        </w:rPr>
      </w:pPr>
      <w:r>
        <w:rPr>
          <w:rFonts w:cs="Angsana New"/>
          <w:color w:val="auto"/>
          <w:sz w:val="18"/>
          <w:szCs w:val="18"/>
          <w:u w:val="none"/>
          <w:cs/>
          <w:lang w:val="en-US"/>
        </w:rPr>
        <w:br w:type="page"/>
      </w:r>
    </w:p>
    <w:p w14:paraId="64735EA5" w14:textId="77777777" w:rsidR="00322A37" w:rsidRPr="00EA043F" w:rsidRDefault="00322A37" w:rsidP="00050131">
      <w:pPr>
        <w:keepNext/>
        <w:keepLines/>
        <w:ind w:left="1080" w:hanging="540"/>
        <w:outlineLvl w:val="3"/>
        <w:rPr>
          <w:rFonts w:eastAsia="Arial" w:cs="Arial"/>
          <w:b/>
          <w:color w:val="auto"/>
          <w:sz w:val="18"/>
          <w:szCs w:val="18"/>
          <w:u w:val="none"/>
          <w:lang w:val="en-US" w:eastAsia="en-GB"/>
        </w:rPr>
      </w:pPr>
      <w:r w:rsidRPr="00EA043F">
        <w:rPr>
          <w:rFonts w:eastAsia="Arial" w:cs="Arial"/>
          <w:b/>
          <w:color w:val="auto"/>
          <w:sz w:val="18"/>
          <w:szCs w:val="18"/>
          <w:u w:val="none"/>
          <w:lang w:val="en-US" w:eastAsia="en-GB"/>
        </w:rPr>
        <w:t>b)</w:t>
      </w:r>
      <w:r w:rsidRPr="00EA043F">
        <w:rPr>
          <w:rFonts w:eastAsia="Arial" w:cs="Arial"/>
          <w:b/>
          <w:color w:val="auto"/>
          <w:sz w:val="18"/>
          <w:szCs w:val="18"/>
          <w:u w:val="none"/>
          <w:lang w:val="en-US" w:eastAsia="en-GB"/>
        </w:rPr>
        <w:tab/>
        <w:t>Maturity of financial liabilities</w:t>
      </w:r>
    </w:p>
    <w:p w14:paraId="3902BD3A" w14:textId="77777777" w:rsidR="00322A37" w:rsidRPr="00EA043F" w:rsidRDefault="00322A37" w:rsidP="00050131">
      <w:pPr>
        <w:ind w:left="1080"/>
        <w:jc w:val="both"/>
        <w:rPr>
          <w:rFonts w:cs="Arial"/>
          <w:color w:val="auto"/>
          <w:sz w:val="18"/>
          <w:szCs w:val="18"/>
          <w:u w:val="none"/>
          <w:lang w:val="en-GB"/>
        </w:rPr>
      </w:pPr>
    </w:p>
    <w:p w14:paraId="39223961" w14:textId="59050478" w:rsidR="00322A37" w:rsidRPr="00EA043F" w:rsidRDefault="00322A37" w:rsidP="00050131">
      <w:pPr>
        <w:ind w:left="1080"/>
        <w:jc w:val="both"/>
        <w:rPr>
          <w:rFonts w:cs="Arial"/>
          <w:color w:val="auto"/>
          <w:spacing w:val="-2"/>
          <w:sz w:val="18"/>
          <w:szCs w:val="18"/>
          <w:u w:val="none"/>
          <w:lang w:val="en-GB"/>
        </w:rPr>
      </w:pPr>
      <w:r w:rsidRPr="00EA043F">
        <w:rPr>
          <w:rFonts w:cs="Arial"/>
          <w:color w:val="auto"/>
          <w:spacing w:val="-2"/>
          <w:sz w:val="18"/>
          <w:szCs w:val="18"/>
          <w:u w:val="none"/>
          <w:lang w:val="en-GB"/>
        </w:rPr>
        <w:t xml:space="preserve">The tables below analyse the maturity of financial liabilities grouping based on their contractual maturities. </w:t>
      </w:r>
      <w:r w:rsidR="00050131" w:rsidRPr="00EA043F">
        <w:rPr>
          <w:rFonts w:cs="Arial"/>
          <w:color w:val="auto"/>
          <w:spacing w:val="-2"/>
          <w:sz w:val="18"/>
          <w:szCs w:val="18"/>
          <w:u w:val="none"/>
          <w:lang w:val="en-GB"/>
        </w:rPr>
        <w:br/>
      </w:r>
      <w:r w:rsidRPr="00EA043F">
        <w:rPr>
          <w:rFonts w:cs="Arial"/>
          <w:color w:val="auto"/>
          <w:spacing w:val="-2"/>
          <w:sz w:val="18"/>
          <w:szCs w:val="18"/>
          <w:u w:val="none"/>
          <w:lang w:val="en-GB"/>
        </w:rPr>
        <w:t xml:space="preserve">The amounts disclosed are the contractual undiscounted cash flows. Balances due within </w:t>
      </w:r>
      <w:r w:rsidR="0050527C" w:rsidRPr="00EA043F">
        <w:rPr>
          <w:rFonts w:cs="Arial"/>
          <w:color w:val="auto"/>
          <w:spacing w:val="-2"/>
          <w:sz w:val="18"/>
          <w:szCs w:val="18"/>
          <w:u w:val="none"/>
          <w:lang w:val="en-GB"/>
        </w:rPr>
        <w:t>12</w:t>
      </w:r>
      <w:r w:rsidRPr="00EA043F">
        <w:rPr>
          <w:rFonts w:cs="Arial"/>
          <w:color w:val="auto"/>
          <w:spacing w:val="-2"/>
          <w:sz w:val="18"/>
          <w:szCs w:val="18"/>
          <w:u w:val="none"/>
          <w:lang w:val="en-GB"/>
        </w:rPr>
        <w:t xml:space="preserve"> months equal their carrying balances as the impact of discounting is not significant. </w:t>
      </w:r>
    </w:p>
    <w:p w14:paraId="710019DF" w14:textId="77777777" w:rsidR="00B733A7" w:rsidRPr="00EA043F" w:rsidRDefault="00B733A7" w:rsidP="00050131">
      <w:pPr>
        <w:ind w:left="1080"/>
        <w:jc w:val="both"/>
        <w:rPr>
          <w:rFonts w:cs="Arial"/>
          <w:color w:val="auto"/>
          <w:spacing w:val="-2"/>
          <w:sz w:val="18"/>
          <w:szCs w:val="18"/>
          <w:u w:val="none"/>
          <w:lang w:val="en-GB"/>
        </w:rPr>
      </w:pPr>
    </w:p>
    <w:tbl>
      <w:tblPr>
        <w:tblW w:w="4952" w:type="pct"/>
        <w:tblLook w:val="04A0" w:firstRow="1" w:lastRow="0" w:firstColumn="1" w:lastColumn="0" w:noHBand="0" w:noVBand="1"/>
      </w:tblPr>
      <w:tblGrid>
        <w:gridCol w:w="3549"/>
        <w:gridCol w:w="1205"/>
        <w:gridCol w:w="1206"/>
        <w:gridCol w:w="1206"/>
        <w:gridCol w:w="1206"/>
        <w:gridCol w:w="1211"/>
      </w:tblGrid>
      <w:tr w:rsidR="007C2645" w:rsidRPr="00EA043F" w14:paraId="6C33942D" w14:textId="77777777" w:rsidTr="0037558D">
        <w:tc>
          <w:tcPr>
            <w:tcW w:w="1852" w:type="pct"/>
            <w:shd w:val="clear" w:color="auto" w:fill="auto"/>
          </w:tcPr>
          <w:p w14:paraId="03643A68" w14:textId="77777777" w:rsidR="00E87FE9" w:rsidRPr="00EA043F" w:rsidRDefault="00E87FE9" w:rsidP="003C1346">
            <w:pPr>
              <w:pStyle w:val="BlockText"/>
              <w:ind w:left="1350" w:right="0" w:hanging="270"/>
              <w:jc w:val="left"/>
              <w:rPr>
                <w:rFonts w:ascii="Arial" w:hAnsi="Arial" w:cs="Arial"/>
                <w:b/>
                <w:bCs/>
                <w:spacing w:val="-4"/>
                <w:sz w:val="18"/>
                <w:szCs w:val="18"/>
                <w:lang w:val="en-GB"/>
              </w:rPr>
            </w:pPr>
          </w:p>
        </w:tc>
        <w:tc>
          <w:tcPr>
            <w:tcW w:w="3148" w:type="pct"/>
            <w:gridSpan w:val="5"/>
            <w:tcBorders>
              <w:bottom w:val="single" w:sz="4" w:space="0" w:color="auto"/>
            </w:tcBorders>
            <w:shd w:val="clear" w:color="auto" w:fill="auto"/>
            <w:vAlign w:val="bottom"/>
          </w:tcPr>
          <w:p w14:paraId="4B5A8F2D" w14:textId="586818FE" w:rsidR="00E87FE9" w:rsidRPr="00EA043F" w:rsidRDefault="00E87FE9" w:rsidP="00E87FE9">
            <w:pPr>
              <w:pStyle w:val="BlockText"/>
              <w:ind w:left="0" w:right="-72"/>
              <w:jc w:val="center"/>
              <w:rPr>
                <w:rFonts w:ascii="Arial" w:hAnsi="Arial" w:cs="Arial"/>
                <w:b/>
                <w:bCs/>
                <w:spacing w:val="-4"/>
                <w:sz w:val="18"/>
                <w:szCs w:val="18"/>
                <w:lang w:val="en-GB"/>
              </w:rPr>
            </w:pPr>
            <w:r w:rsidRPr="00EA043F">
              <w:rPr>
                <w:rFonts w:ascii="Arial" w:hAnsi="Arial" w:cs="Arial"/>
                <w:b/>
                <w:bCs/>
                <w:spacing w:val="-4"/>
                <w:sz w:val="18"/>
                <w:szCs w:val="18"/>
                <w:lang w:val="en-GB"/>
              </w:rPr>
              <w:t>Consolidated financial statements</w:t>
            </w:r>
          </w:p>
        </w:tc>
      </w:tr>
      <w:tr w:rsidR="007C2645" w:rsidRPr="00EA043F" w14:paraId="1613D376" w14:textId="77777777" w:rsidTr="0037558D">
        <w:tc>
          <w:tcPr>
            <w:tcW w:w="1852" w:type="pct"/>
            <w:shd w:val="clear" w:color="auto" w:fill="auto"/>
          </w:tcPr>
          <w:p w14:paraId="2BED85D6" w14:textId="77777777" w:rsidR="00B733A7" w:rsidRPr="00EA043F" w:rsidRDefault="00B733A7" w:rsidP="003C1346">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5234261A"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Within </w:t>
            </w:r>
          </w:p>
          <w:p w14:paraId="35A69899" w14:textId="543E8DA0" w:rsidR="00B733A7" w:rsidRPr="00EA043F" w:rsidRDefault="0050527C"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w:t>
            </w:r>
            <w:r w:rsidR="00B733A7" w:rsidRPr="00EA043F">
              <w:rPr>
                <w:rFonts w:ascii="Arial" w:hAnsi="Arial" w:cs="Arial"/>
                <w:b/>
                <w:bCs/>
                <w:spacing w:val="-4"/>
                <w:sz w:val="18"/>
                <w:szCs w:val="18"/>
                <w:lang w:val="en-GB"/>
              </w:rPr>
              <w:t xml:space="preserve"> year</w:t>
            </w:r>
          </w:p>
          <w:p w14:paraId="533907AA"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4DE7D5AE" w14:textId="338B0982" w:rsidR="00B733A7" w:rsidRPr="00EA043F" w:rsidRDefault="0050527C"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w:t>
            </w:r>
            <w:r w:rsidR="00B733A7" w:rsidRPr="00EA043F">
              <w:rPr>
                <w:rFonts w:ascii="Arial" w:hAnsi="Arial" w:cs="Arial"/>
                <w:b/>
                <w:bCs/>
                <w:spacing w:val="-4"/>
                <w:sz w:val="18"/>
                <w:szCs w:val="18"/>
                <w:lang w:val="en-GB"/>
              </w:rPr>
              <w:t xml:space="preserve"> - </w:t>
            </w:r>
            <w:r w:rsidRPr="00EA043F">
              <w:rPr>
                <w:rFonts w:ascii="Arial" w:hAnsi="Arial" w:cs="Arial"/>
                <w:b/>
                <w:bCs/>
                <w:spacing w:val="-4"/>
                <w:sz w:val="18"/>
                <w:szCs w:val="18"/>
                <w:lang w:val="en-GB"/>
              </w:rPr>
              <w:t>5</w:t>
            </w:r>
            <w:r w:rsidR="00B733A7" w:rsidRPr="00EA043F">
              <w:rPr>
                <w:rFonts w:ascii="Arial" w:hAnsi="Arial" w:cs="Arial"/>
                <w:b/>
                <w:bCs/>
                <w:spacing w:val="-4"/>
                <w:sz w:val="18"/>
                <w:szCs w:val="18"/>
                <w:lang w:val="en-GB"/>
              </w:rPr>
              <w:t xml:space="preserve"> years</w:t>
            </w:r>
          </w:p>
          <w:p w14:paraId="51FD54A5"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EA50F03"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Over </w:t>
            </w:r>
          </w:p>
          <w:p w14:paraId="1D3DD476" w14:textId="17638E0A" w:rsidR="00B733A7" w:rsidRPr="00EA043F" w:rsidRDefault="0050527C"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5</w:t>
            </w:r>
            <w:r w:rsidR="00B733A7" w:rsidRPr="00EA043F">
              <w:rPr>
                <w:rFonts w:ascii="Arial" w:hAnsi="Arial" w:cs="Arial"/>
                <w:b/>
                <w:bCs/>
                <w:spacing w:val="-4"/>
                <w:sz w:val="18"/>
                <w:szCs w:val="18"/>
                <w:lang w:val="en-GB"/>
              </w:rPr>
              <w:t xml:space="preserve"> years</w:t>
            </w:r>
          </w:p>
          <w:p w14:paraId="680C7BC5"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41F52AA7"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Total</w:t>
            </w:r>
          </w:p>
          <w:p w14:paraId="75722CB2"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32" w:type="pct"/>
            <w:tcBorders>
              <w:top w:val="single" w:sz="4" w:space="0" w:color="auto"/>
              <w:bottom w:val="single" w:sz="4" w:space="0" w:color="auto"/>
            </w:tcBorders>
            <w:shd w:val="clear" w:color="auto" w:fill="auto"/>
          </w:tcPr>
          <w:p w14:paraId="38299550"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Booked value</w:t>
            </w:r>
          </w:p>
          <w:p w14:paraId="2E51E03A" w14:textId="77777777" w:rsidR="00B733A7" w:rsidRPr="00EA043F" w:rsidRDefault="00B733A7" w:rsidP="003C1346">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Baht </w:t>
            </w:r>
          </w:p>
        </w:tc>
      </w:tr>
      <w:tr w:rsidR="007C2645" w:rsidRPr="00EA043F" w14:paraId="4E65EC96" w14:textId="77777777" w:rsidTr="0037558D">
        <w:tc>
          <w:tcPr>
            <w:tcW w:w="1852" w:type="pct"/>
            <w:shd w:val="clear" w:color="auto" w:fill="auto"/>
          </w:tcPr>
          <w:p w14:paraId="11A406CC" w14:textId="414F26A7" w:rsidR="00B733A7" w:rsidRPr="00EA043F" w:rsidRDefault="00B733A7" w:rsidP="003C1346">
            <w:pPr>
              <w:pStyle w:val="BlockText"/>
              <w:ind w:left="1350" w:right="-442" w:hanging="270"/>
              <w:jc w:val="left"/>
              <w:rPr>
                <w:rFonts w:ascii="Arial" w:hAnsi="Arial" w:cs="Arial"/>
                <w:b/>
                <w:bCs/>
                <w:sz w:val="18"/>
                <w:szCs w:val="18"/>
                <w:lang w:val="en-GB"/>
              </w:rPr>
            </w:pPr>
            <w:r w:rsidRPr="00EA043F">
              <w:rPr>
                <w:rFonts w:ascii="Arial" w:hAnsi="Arial" w:cs="Arial"/>
                <w:b/>
                <w:bCs/>
                <w:sz w:val="18"/>
                <w:szCs w:val="18"/>
                <w:lang w:val="en-GB"/>
              </w:rPr>
              <w:t xml:space="preserve">As </w:t>
            </w:r>
            <w:proofErr w:type="gramStart"/>
            <w:r w:rsidRPr="00EA043F">
              <w:rPr>
                <w:rFonts w:ascii="Arial" w:hAnsi="Arial" w:cs="Arial"/>
                <w:b/>
                <w:bCs/>
                <w:sz w:val="18"/>
                <w:szCs w:val="18"/>
                <w:lang w:val="en-GB"/>
              </w:rPr>
              <w:t>at</w:t>
            </w:r>
            <w:proofErr w:type="gramEnd"/>
            <w:r w:rsidRPr="00EA043F">
              <w:rPr>
                <w:rFonts w:ascii="Arial" w:hAnsi="Arial" w:cs="Arial"/>
                <w:b/>
                <w:bCs/>
                <w:sz w:val="18"/>
                <w:szCs w:val="18"/>
                <w:lang w:val="en-GB"/>
              </w:rPr>
              <w:t xml:space="preserve"> </w:t>
            </w:r>
            <w:r w:rsidR="0050527C" w:rsidRPr="00EA043F">
              <w:rPr>
                <w:rFonts w:ascii="Arial" w:hAnsi="Arial" w:cs="Arial"/>
                <w:b/>
                <w:bCs/>
                <w:sz w:val="18"/>
                <w:szCs w:val="18"/>
                <w:lang w:val="en-GB"/>
              </w:rPr>
              <w:t>31</w:t>
            </w:r>
            <w:r w:rsidRPr="00EA043F">
              <w:rPr>
                <w:rFonts w:ascii="Arial" w:hAnsi="Arial" w:cs="Arial"/>
                <w:b/>
                <w:bCs/>
                <w:sz w:val="18"/>
                <w:szCs w:val="18"/>
                <w:lang w:val="en-GB"/>
              </w:rPr>
              <w:t xml:space="preserve"> December </w:t>
            </w:r>
            <w:r w:rsidR="00EE0C2D" w:rsidRPr="00EA043F">
              <w:rPr>
                <w:rFonts w:ascii="Arial" w:hAnsi="Arial" w:cs="Arial"/>
                <w:b/>
                <w:bCs/>
                <w:sz w:val="18"/>
                <w:szCs w:val="18"/>
                <w:lang w:val="en-GB"/>
              </w:rPr>
              <w:t>202</w:t>
            </w:r>
            <w:r w:rsidR="009220A7" w:rsidRPr="00EA043F">
              <w:rPr>
                <w:rFonts w:ascii="Arial" w:hAnsi="Arial" w:cs="Arial"/>
                <w:b/>
                <w:bCs/>
                <w:sz w:val="18"/>
                <w:szCs w:val="18"/>
                <w:lang w:val="en-GB"/>
              </w:rPr>
              <w:t>4</w:t>
            </w:r>
          </w:p>
        </w:tc>
        <w:tc>
          <w:tcPr>
            <w:tcW w:w="629" w:type="pct"/>
            <w:tcBorders>
              <w:top w:val="single" w:sz="4" w:space="0" w:color="auto"/>
            </w:tcBorders>
            <w:shd w:val="clear" w:color="auto" w:fill="auto"/>
            <w:vAlign w:val="bottom"/>
          </w:tcPr>
          <w:p w14:paraId="5CA58B09" w14:textId="77777777" w:rsidR="00B733A7" w:rsidRPr="00EA043F" w:rsidRDefault="00B733A7" w:rsidP="003C1346">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55D3CAAF" w14:textId="77777777" w:rsidR="00B733A7" w:rsidRPr="00EA043F" w:rsidRDefault="00B733A7" w:rsidP="003C1346">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3913836D" w14:textId="77777777" w:rsidR="00B733A7" w:rsidRPr="00EA043F" w:rsidRDefault="00B733A7" w:rsidP="003C1346">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3CA5BCFF" w14:textId="77777777" w:rsidR="00B733A7" w:rsidRPr="00EA043F" w:rsidRDefault="00B733A7" w:rsidP="003C1346">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auto"/>
          </w:tcPr>
          <w:p w14:paraId="3D5058A8" w14:textId="77777777" w:rsidR="00B733A7" w:rsidRPr="00EA043F" w:rsidRDefault="00B733A7" w:rsidP="003C1346">
            <w:pPr>
              <w:pStyle w:val="BlockText"/>
              <w:ind w:left="0" w:right="-72"/>
              <w:jc w:val="right"/>
              <w:rPr>
                <w:rFonts w:ascii="Arial" w:hAnsi="Arial" w:cs="Arial"/>
                <w:b/>
                <w:bCs/>
                <w:spacing w:val="-4"/>
                <w:sz w:val="18"/>
                <w:szCs w:val="18"/>
                <w:lang w:val="en-GB"/>
              </w:rPr>
            </w:pPr>
          </w:p>
        </w:tc>
      </w:tr>
      <w:tr w:rsidR="007C2645" w:rsidRPr="00EA043F" w14:paraId="18D291B2" w14:textId="77777777" w:rsidTr="0037558D">
        <w:tc>
          <w:tcPr>
            <w:tcW w:w="1852" w:type="pct"/>
            <w:shd w:val="clear" w:color="auto" w:fill="auto"/>
          </w:tcPr>
          <w:p w14:paraId="24E7D222" w14:textId="5BB76808" w:rsidR="00F13D31" w:rsidRPr="00EA043F" w:rsidRDefault="00F13D31" w:rsidP="00F13D31">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Short-term loans from a financial institution</w:t>
            </w:r>
          </w:p>
        </w:tc>
        <w:tc>
          <w:tcPr>
            <w:tcW w:w="629" w:type="pct"/>
            <w:shd w:val="clear" w:color="auto" w:fill="auto"/>
          </w:tcPr>
          <w:p w14:paraId="330B4A4C" w14:textId="77777777"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6C751D05" w14:textId="5328CC8F" w:rsidR="00F13D31" w:rsidRPr="00EA043F" w:rsidRDefault="00AC3FD8"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14,840,195</w:t>
            </w:r>
          </w:p>
        </w:tc>
        <w:tc>
          <w:tcPr>
            <w:tcW w:w="629" w:type="pct"/>
            <w:shd w:val="clear" w:color="auto" w:fill="auto"/>
          </w:tcPr>
          <w:p w14:paraId="0342A038" w14:textId="77777777" w:rsidR="00F13D31" w:rsidRPr="00EA043F" w:rsidRDefault="00F13D31" w:rsidP="00F13D31">
            <w:pPr>
              <w:pStyle w:val="BlockText"/>
              <w:ind w:left="0" w:right="-72"/>
              <w:jc w:val="right"/>
              <w:rPr>
                <w:rFonts w:ascii="Arial" w:hAnsi="Arial" w:cs="Arial"/>
                <w:sz w:val="18"/>
                <w:szCs w:val="18"/>
                <w:lang w:val="en-US"/>
              </w:rPr>
            </w:pPr>
          </w:p>
          <w:p w14:paraId="63E72B45" w14:textId="11304137"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   </w:t>
            </w:r>
          </w:p>
        </w:tc>
        <w:tc>
          <w:tcPr>
            <w:tcW w:w="629" w:type="pct"/>
            <w:shd w:val="clear" w:color="auto" w:fill="auto"/>
          </w:tcPr>
          <w:p w14:paraId="387589F8" w14:textId="77777777" w:rsidR="00F13D31" w:rsidRPr="00EA043F" w:rsidRDefault="00F13D31" w:rsidP="00F13D31">
            <w:pPr>
              <w:pStyle w:val="BlockText"/>
              <w:ind w:left="0" w:right="-72"/>
              <w:jc w:val="right"/>
              <w:rPr>
                <w:rFonts w:ascii="Arial" w:hAnsi="Arial" w:cs="Arial"/>
                <w:sz w:val="18"/>
                <w:szCs w:val="18"/>
                <w:lang w:val="en-US"/>
              </w:rPr>
            </w:pPr>
          </w:p>
          <w:p w14:paraId="3673E9FB" w14:textId="59DAC2F1"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   </w:t>
            </w:r>
          </w:p>
        </w:tc>
        <w:tc>
          <w:tcPr>
            <w:tcW w:w="629" w:type="pct"/>
            <w:shd w:val="clear" w:color="auto" w:fill="auto"/>
          </w:tcPr>
          <w:p w14:paraId="35690E5F" w14:textId="77777777"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17E41BF3" w14:textId="3CDBFBA7" w:rsidR="00F13D31" w:rsidRPr="00EA043F" w:rsidRDefault="00AC3FD8"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14,840,195</w:t>
            </w:r>
          </w:p>
        </w:tc>
        <w:tc>
          <w:tcPr>
            <w:tcW w:w="632" w:type="pct"/>
            <w:shd w:val="clear" w:color="auto" w:fill="auto"/>
          </w:tcPr>
          <w:p w14:paraId="465DE201" w14:textId="77777777" w:rsidR="00F13D31" w:rsidRPr="00EA043F" w:rsidRDefault="00F13D31" w:rsidP="00F13D31">
            <w:pPr>
              <w:pStyle w:val="BlockText"/>
              <w:ind w:left="0" w:right="-72"/>
              <w:jc w:val="right"/>
              <w:rPr>
                <w:rFonts w:ascii="Arial" w:hAnsi="Arial" w:cs="Arial"/>
                <w:sz w:val="18"/>
                <w:szCs w:val="18"/>
                <w:lang w:val="en-US"/>
              </w:rPr>
            </w:pPr>
          </w:p>
          <w:p w14:paraId="251103FC" w14:textId="1BA5E564"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14,816,164 </w:t>
            </w:r>
          </w:p>
        </w:tc>
      </w:tr>
      <w:tr w:rsidR="00994CD5" w:rsidRPr="00EA043F" w14:paraId="03944F59" w14:textId="77777777" w:rsidTr="0037558D">
        <w:tc>
          <w:tcPr>
            <w:tcW w:w="1852" w:type="pct"/>
            <w:shd w:val="clear" w:color="auto" w:fill="auto"/>
          </w:tcPr>
          <w:p w14:paraId="36C5C795" w14:textId="77777777" w:rsidR="00994CD5" w:rsidRPr="00EA043F" w:rsidRDefault="00994CD5" w:rsidP="00994CD5">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Trade and other payables</w:t>
            </w:r>
          </w:p>
        </w:tc>
        <w:tc>
          <w:tcPr>
            <w:tcW w:w="629" w:type="pct"/>
            <w:shd w:val="clear" w:color="auto" w:fill="auto"/>
          </w:tcPr>
          <w:p w14:paraId="5C8682C8" w14:textId="57577854"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98,770,135</w:t>
            </w:r>
          </w:p>
        </w:tc>
        <w:tc>
          <w:tcPr>
            <w:tcW w:w="629" w:type="pct"/>
            <w:shd w:val="clear" w:color="auto" w:fill="auto"/>
          </w:tcPr>
          <w:p w14:paraId="2F5422D3" w14:textId="6D454E4D"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shd w:val="clear" w:color="auto" w:fill="auto"/>
          </w:tcPr>
          <w:p w14:paraId="49C8CF45" w14:textId="3C29F62C"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shd w:val="clear" w:color="auto" w:fill="auto"/>
          </w:tcPr>
          <w:p w14:paraId="37C46302" w14:textId="13B858AA"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98,770,135</w:t>
            </w:r>
          </w:p>
        </w:tc>
        <w:tc>
          <w:tcPr>
            <w:tcW w:w="632" w:type="pct"/>
            <w:shd w:val="clear" w:color="auto" w:fill="auto"/>
          </w:tcPr>
          <w:p w14:paraId="04170E82" w14:textId="63707143"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98,770,135</w:t>
            </w:r>
          </w:p>
        </w:tc>
      </w:tr>
      <w:tr w:rsidR="00BB6C03" w:rsidRPr="00EA043F" w14:paraId="2A998C48" w14:textId="77777777" w:rsidTr="0037558D">
        <w:tc>
          <w:tcPr>
            <w:tcW w:w="1852" w:type="pct"/>
            <w:shd w:val="clear" w:color="auto" w:fill="auto"/>
          </w:tcPr>
          <w:p w14:paraId="5C156717" w14:textId="277E86F4" w:rsidR="00BB6C03" w:rsidRPr="00EA043F" w:rsidRDefault="00BB6C03" w:rsidP="00BB6C03">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Other current liabilities</w:t>
            </w:r>
          </w:p>
        </w:tc>
        <w:tc>
          <w:tcPr>
            <w:tcW w:w="629" w:type="pct"/>
            <w:shd w:val="clear" w:color="auto" w:fill="auto"/>
          </w:tcPr>
          <w:p w14:paraId="3C20B266" w14:textId="5D06D379" w:rsidR="00BB6C03" w:rsidRPr="00EA043F" w:rsidRDefault="00BB6C03" w:rsidP="00BB6C03">
            <w:pPr>
              <w:pStyle w:val="BlockText"/>
              <w:ind w:left="0" w:right="-72"/>
              <w:jc w:val="right"/>
              <w:rPr>
                <w:rFonts w:ascii="Arial" w:hAnsi="Arial" w:cs="Arial"/>
                <w:sz w:val="18"/>
                <w:szCs w:val="18"/>
                <w:cs/>
                <w:lang w:val="en-US"/>
              </w:rPr>
            </w:pPr>
            <w:r w:rsidRPr="00EA043F">
              <w:rPr>
                <w:rFonts w:ascii="Arial" w:hAnsi="Arial" w:cs="Arial"/>
                <w:sz w:val="18"/>
                <w:szCs w:val="18"/>
                <w:cs/>
                <w:lang w:val="en-US"/>
              </w:rPr>
              <w:t>4,762,100</w:t>
            </w:r>
          </w:p>
        </w:tc>
        <w:tc>
          <w:tcPr>
            <w:tcW w:w="629" w:type="pct"/>
            <w:shd w:val="clear" w:color="auto" w:fill="auto"/>
          </w:tcPr>
          <w:p w14:paraId="4D68D31D" w14:textId="12693FE9" w:rsidR="00BB6C03" w:rsidRPr="00EA043F" w:rsidRDefault="00BB6C03" w:rsidP="00BB6C03">
            <w:pPr>
              <w:pStyle w:val="BlockText"/>
              <w:ind w:left="0" w:right="-72"/>
              <w:jc w:val="right"/>
              <w:rPr>
                <w:rFonts w:ascii="Arial" w:hAnsi="Arial" w:cs="Arial"/>
                <w:sz w:val="18"/>
                <w:szCs w:val="18"/>
                <w:cs/>
                <w:lang w:val="en-US"/>
              </w:rPr>
            </w:pPr>
            <w:r w:rsidRPr="00EA043F">
              <w:rPr>
                <w:rFonts w:ascii="Arial" w:hAnsi="Arial" w:cs="Arial"/>
                <w:sz w:val="18"/>
                <w:szCs w:val="18"/>
                <w:cs/>
                <w:lang w:val="en-US"/>
              </w:rPr>
              <w:t>-</w:t>
            </w:r>
          </w:p>
        </w:tc>
        <w:tc>
          <w:tcPr>
            <w:tcW w:w="629" w:type="pct"/>
            <w:shd w:val="clear" w:color="auto" w:fill="auto"/>
          </w:tcPr>
          <w:p w14:paraId="4977D421" w14:textId="36F7286D" w:rsidR="00BB6C03" w:rsidRPr="00EA043F" w:rsidRDefault="00BB6C03" w:rsidP="00BB6C03">
            <w:pPr>
              <w:pStyle w:val="BlockText"/>
              <w:ind w:left="0" w:right="-72"/>
              <w:jc w:val="right"/>
              <w:rPr>
                <w:rFonts w:ascii="Arial" w:hAnsi="Arial" w:cs="Arial"/>
                <w:sz w:val="18"/>
                <w:szCs w:val="18"/>
                <w:cs/>
                <w:lang w:val="en-US"/>
              </w:rPr>
            </w:pPr>
            <w:r w:rsidRPr="00EA043F">
              <w:rPr>
                <w:rFonts w:ascii="Arial" w:hAnsi="Arial" w:cs="Arial"/>
                <w:sz w:val="18"/>
                <w:szCs w:val="18"/>
                <w:cs/>
                <w:lang w:val="en-US"/>
              </w:rPr>
              <w:t>-</w:t>
            </w:r>
          </w:p>
        </w:tc>
        <w:tc>
          <w:tcPr>
            <w:tcW w:w="629" w:type="pct"/>
            <w:shd w:val="clear" w:color="auto" w:fill="auto"/>
          </w:tcPr>
          <w:p w14:paraId="1511D29A" w14:textId="3F00BB1F" w:rsidR="00BB6C03" w:rsidRPr="00EA043F" w:rsidRDefault="00BB6C03" w:rsidP="00BB6C03">
            <w:pPr>
              <w:pStyle w:val="BlockText"/>
              <w:ind w:left="0" w:right="-72"/>
              <w:jc w:val="right"/>
              <w:rPr>
                <w:rFonts w:ascii="Arial" w:hAnsi="Arial" w:cs="Arial"/>
                <w:sz w:val="18"/>
                <w:szCs w:val="18"/>
                <w:cs/>
                <w:lang w:val="en-US"/>
              </w:rPr>
            </w:pPr>
            <w:r w:rsidRPr="00EA043F">
              <w:rPr>
                <w:rFonts w:ascii="Arial" w:hAnsi="Arial" w:cs="Arial"/>
                <w:sz w:val="18"/>
                <w:szCs w:val="18"/>
                <w:cs/>
                <w:lang w:val="en-US"/>
              </w:rPr>
              <w:t>4,762,100</w:t>
            </w:r>
          </w:p>
        </w:tc>
        <w:tc>
          <w:tcPr>
            <w:tcW w:w="632" w:type="pct"/>
            <w:shd w:val="clear" w:color="auto" w:fill="auto"/>
          </w:tcPr>
          <w:p w14:paraId="67C924E6" w14:textId="53BCF61B"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z w:val="18"/>
                <w:szCs w:val="18"/>
                <w:lang w:val="en-US"/>
              </w:rPr>
              <w:t xml:space="preserve"> 4,717,218 </w:t>
            </w:r>
          </w:p>
        </w:tc>
      </w:tr>
      <w:tr w:rsidR="007C2645" w:rsidRPr="00EA043F" w14:paraId="3DA01E9F" w14:textId="77777777" w:rsidTr="0037558D">
        <w:tc>
          <w:tcPr>
            <w:tcW w:w="1852" w:type="pct"/>
            <w:shd w:val="clear" w:color="auto" w:fill="auto"/>
          </w:tcPr>
          <w:p w14:paraId="6BB4ACB2" w14:textId="77777777" w:rsidR="00F13D31" w:rsidRPr="00EA043F" w:rsidRDefault="00F13D31" w:rsidP="00F13D31">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Lease liabilities</w:t>
            </w:r>
          </w:p>
        </w:tc>
        <w:tc>
          <w:tcPr>
            <w:tcW w:w="629" w:type="pct"/>
            <w:shd w:val="clear" w:color="auto" w:fill="auto"/>
          </w:tcPr>
          <w:p w14:paraId="0D521EAE" w14:textId="133A435A"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5,150,963 </w:t>
            </w:r>
          </w:p>
        </w:tc>
        <w:tc>
          <w:tcPr>
            <w:tcW w:w="629" w:type="pct"/>
            <w:shd w:val="clear" w:color="auto" w:fill="auto"/>
          </w:tcPr>
          <w:p w14:paraId="226FAFFC" w14:textId="3D36897F"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12,178,163 </w:t>
            </w:r>
          </w:p>
        </w:tc>
        <w:tc>
          <w:tcPr>
            <w:tcW w:w="629" w:type="pct"/>
            <w:shd w:val="clear" w:color="auto" w:fill="auto"/>
          </w:tcPr>
          <w:p w14:paraId="31BF27EC" w14:textId="704590A5"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   </w:t>
            </w:r>
          </w:p>
        </w:tc>
        <w:tc>
          <w:tcPr>
            <w:tcW w:w="629" w:type="pct"/>
            <w:shd w:val="clear" w:color="auto" w:fill="auto"/>
          </w:tcPr>
          <w:p w14:paraId="0D6B4641" w14:textId="37CAFD08"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17,329,126 </w:t>
            </w:r>
          </w:p>
        </w:tc>
        <w:tc>
          <w:tcPr>
            <w:tcW w:w="632" w:type="pct"/>
            <w:shd w:val="clear" w:color="auto" w:fill="auto"/>
          </w:tcPr>
          <w:p w14:paraId="6772E3F5" w14:textId="0159F5C0"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15,797,545 </w:t>
            </w:r>
          </w:p>
        </w:tc>
      </w:tr>
      <w:tr w:rsidR="007C2645" w:rsidRPr="00EA043F" w14:paraId="0772FAC4" w14:textId="77777777" w:rsidTr="0037558D">
        <w:tc>
          <w:tcPr>
            <w:tcW w:w="1852" w:type="pct"/>
            <w:shd w:val="clear" w:color="auto" w:fill="auto"/>
          </w:tcPr>
          <w:p w14:paraId="42C393D3" w14:textId="77777777" w:rsidR="00F13D31" w:rsidRPr="00EA043F" w:rsidRDefault="00F13D31" w:rsidP="00F13D31">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 xml:space="preserve">Long-term loans from </w:t>
            </w:r>
          </w:p>
          <w:p w14:paraId="640AEC3A" w14:textId="77777777" w:rsidR="00F13D31" w:rsidRPr="00EA043F" w:rsidRDefault="00F13D31" w:rsidP="00F13D31">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 xml:space="preserve">   financial institutions</w:t>
            </w:r>
          </w:p>
        </w:tc>
        <w:tc>
          <w:tcPr>
            <w:tcW w:w="629" w:type="pct"/>
            <w:shd w:val="clear" w:color="auto" w:fill="auto"/>
          </w:tcPr>
          <w:p w14:paraId="4E4D93E9" w14:textId="77777777" w:rsidR="00F13D31" w:rsidRPr="00EA043F" w:rsidRDefault="00F13D31" w:rsidP="00F13D31">
            <w:pPr>
              <w:pStyle w:val="BlockText"/>
              <w:ind w:left="0" w:right="-72"/>
              <w:jc w:val="right"/>
              <w:rPr>
                <w:rFonts w:ascii="Arial" w:hAnsi="Arial" w:cs="Arial"/>
                <w:sz w:val="18"/>
                <w:szCs w:val="18"/>
                <w:lang w:val="en-US"/>
              </w:rPr>
            </w:pPr>
          </w:p>
          <w:p w14:paraId="59225E37" w14:textId="789A30C3"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3,988,406 </w:t>
            </w:r>
          </w:p>
        </w:tc>
        <w:tc>
          <w:tcPr>
            <w:tcW w:w="629" w:type="pct"/>
            <w:shd w:val="clear" w:color="auto" w:fill="auto"/>
          </w:tcPr>
          <w:p w14:paraId="31BDCFD4" w14:textId="77777777" w:rsidR="00F13D31" w:rsidRPr="00EA043F" w:rsidRDefault="00F13D31" w:rsidP="00F13D31">
            <w:pPr>
              <w:pStyle w:val="BlockText"/>
              <w:ind w:left="0" w:right="-72"/>
              <w:jc w:val="right"/>
              <w:rPr>
                <w:rFonts w:ascii="Arial" w:hAnsi="Arial" w:cs="Arial"/>
                <w:sz w:val="18"/>
                <w:szCs w:val="18"/>
                <w:lang w:val="en-US"/>
              </w:rPr>
            </w:pPr>
          </w:p>
          <w:p w14:paraId="12AF7B4C" w14:textId="2E093187" w:rsidR="00F13D31" w:rsidRPr="00EA043F" w:rsidRDefault="00F13D31" w:rsidP="00F13D31">
            <w:pPr>
              <w:pStyle w:val="BlockText"/>
              <w:ind w:left="0" w:right="-72"/>
              <w:jc w:val="right"/>
              <w:rPr>
                <w:rFonts w:ascii="Arial" w:hAnsi="Arial" w:cs="Arial"/>
                <w:sz w:val="18"/>
                <w:szCs w:val="18"/>
                <w:cs/>
                <w:lang w:val="en-US"/>
              </w:rPr>
            </w:pPr>
            <w:r w:rsidRPr="00EA043F">
              <w:rPr>
                <w:rFonts w:ascii="Arial" w:hAnsi="Arial" w:cs="Arial"/>
                <w:sz w:val="18"/>
                <w:szCs w:val="18"/>
                <w:lang w:val="en-US"/>
              </w:rPr>
              <w:t xml:space="preserve"> 7,184,018 </w:t>
            </w:r>
          </w:p>
        </w:tc>
        <w:tc>
          <w:tcPr>
            <w:tcW w:w="629" w:type="pct"/>
            <w:shd w:val="clear" w:color="auto" w:fill="auto"/>
          </w:tcPr>
          <w:p w14:paraId="36951487" w14:textId="77777777" w:rsidR="00F13D31" w:rsidRPr="00EA043F" w:rsidRDefault="00F13D31" w:rsidP="00F13D31">
            <w:pPr>
              <w:pStyle w:val="BlockText"/>
              <w:ind w:left="0" w:right="-72"/>
              <w:jc w:val="right"/>
              <w:rPr>
                <w:rFonts w:ascii="Arial" w:hAnsi="Arial" w:cs="Arial"/>
                <w:sz w:val="18"/>
                <w:szCs w:val="18"/>
                <w:lang w:val="en-US"/>
              </w:rPr>
            </w:pPr>
          </w:p>
          <w:p w14:paraId="7119D2BF" w14:textId="103AB096"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   </w:t>
            </w:r>
          </w:p>
        </w:tc>
        <w:tc>
          <w:tcPr>
            <w:tcW w:w="629" w:type="pct"/>
            <w:shd w:val="clear" w:color="auto" w:fill="auto"/>
          </w:tcPr>
          <w:p w14:paraId="66F68DAC" w14:textId="77777777" w:rsidR="00F13D31" w:rsidRPr="00EA043F" w:rsidRDefault="00F13D31" w:rsidP="00F13D31">
            <w:pPr>
              <w:pStyle w:val="BlockText"/>
              <w:ind w:left="0" w:right="-72"/>
              <w:jc w:val="right"/>
              <w:rPr>
                <w:rFonts w:ascii="Arial" w:hAnsi="Arial" w:cs="Arial"/>
                <w:sz w:val="18"/>
                <w:szCs w:val="18"/>
                <w:lang w:val="en-US"/>
              </w:rPr>
            </w:pPr>
          </w:p>
          <w:p w14:paraId="2F3539BF" w14:textId="1A5917E6"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11,172,424 </w:t>
            </w:r>
          </w:p>
        </w:tc>
        <w:tc>
          <w:tcPr>
            <w:tcW w:w="632" w:type="pct"/>
            <w:shd w:val="clear" w:color="auto" w:fill="auto"/>
          </w:tcPr>
          <w:p w14:paraId="089AC2DF" w14:textId="77777777" w:rsidR="00F13D31" w:rsidRPr="00EA043F" w:rsidRDefault="00F13D31" w:rsidP="00F13D31">
            <w:pPr>
              <w:pStyle w:val="BlockText"/>
              <w:ind w:left="0" w:right="-72"/>
              <w:jc w:val="right"/>
              <w:rPr>
                <w:rFonts w:ascii="Arial" w:hAnsi="Arial" w:cs="Arial"/>
                <w:sz w:val="18"/>
                <w:szCs w:val="18"/>
                <w:lang w:val="en-US"/>
              </w:rPr>
            </w:pPr>
          </w:p>
          <w:p w14:paraId="014677EA" w14:textId="1AB40E71"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10,153,394 </w:t>
            </w:r>
          </w:p>
        </w:tc>
      </w:tr>
      <w:tr w:rsidR="00BB6C03" w:rsidRPr="00EA043F" w14:paraId="7A5B8AE0" w14:textId="77777777" w:rsidTr="0037558D">
        <w:tc>
          <w:tcPr>
            <w:tcW w:w="1852" w:type="pct"/>
            <w:shd w:val="clear" w:color="auto" w:fill="auto"/>
          </w:tcPr>
          <w:p w14:paraId="610AF1DE" w14:textId="77777777" w:rsidR="00BB6C03" w:rsidRPr="00EA043F" w:rsidRDefault="00BB6C03" w:rsidP="00BB6C03">
            <w:pPr>
              <w:pStyle w:val="BlockText"/>
              <w:ind w:left="1350" w:right="-286" w:hanging="270"/>
              <w:jc w:val="left"/>
              <w:rPr>
                <w:rFonts w:ascii="Arial" w:hAnsi="Arial" w:cs="Arial"/>
                <w:sz w:val="18"/>
                <w:szCs w:val="18"/>
                <w:lang w:val="en-GB"/>
              </w:rPr>
            </w:pPr>
            <w:r w:rsidRPr="00EA043F">
              <w:rPr>
                <w:rFonts w:ascii="Arial" w:hAnsi="Arial" w:cs="Arial"/>
                <w:sz w:val="18"/>
                <w:szCs w:val="18"/>
                <w:lang w:val="en-GB"/>
              </w:rPr>
              <w:t>Other non-current liabilities</w:t>
            </w:r>
          </w:p>
        </w:tc>
        <w:tc>
          <w:tcPr>
            <w:tcW w:w="629" w:type="pct"/>
            <w:tcBorders>
              <w:bottom w:val="single" w:sz="4" w:space="0" w:color="auto"/>
            </w:tcBorders>
            <w:shd w:val="clear" w:color="auto" w:fill="auto"/>
          </w:tcPr>
          <w:p w14:paraId="7BEDAD9F" w14:textId="44B6C767" w:rsidR="00BB6C03" w:rsidRPr="00EA043F" w:rsidRDefault="00BB6C03" w:rsidP="00BB6C03">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   </w:t>
            </w:r>
          </w:p>
        </w:tc>
        <w:tc>
          <w:tcPr>
            <w:tcW w:w="629" w:type="pct"/>
            <w:tcBorders>
              <w:bottom w:val="single" w:sz="4" w:space="0" w:color="auto"/>
            </w:tcBorders>
            <w:shd w:val="clear" w:color="auto" w:fill="auto"/>
          </w:tcPr>
          <w:p w14:paraId="682A985B" w14:textId="47D372A1" w:rsidR="00BB6C03" w:rsidRPr="00EA043F" w:rsidRDefault="00BB6C03" w:rsidP="00BB6C03">
            <w:pPr>
              <w:pStyle w:val="BlockText"/>
              <w:ind w:left="0" w:right="-72"/>
              <w:jc w:val="right"/>
              <w:rPr>
                <w:rFonts w:ascii="Arial" w:hAnsi="Arial" w:cs="Arial"/>
                <w:sz w:val="18"/>
                <w:szCs w:val="18"/>
                <w:lang w:val="en-US"/>
              </w:rPr>
            </w:pPr>
            <w:r w:rsidRPr="00EA043F">
              <w:rPr>
                <w:rFonts w:ascii="Arial" w:hAnsi="Arial" w:cs="Arial"/>
                <w:sz w:val="18"/>
                <w:szCs w:val="18"/>
                <w:cs/>
                <w:lang w:val="en-US"/>
              </w:rPr>
              <w:t>35,480,693</w:t>
            </w:r>
          </w:p>
        </w:tc>
        <w:tc>
          <w:tcPr>
            <w:tcW w:w="629" w:type="pct"/>
            <w:tcBorders>
              <w:bottom w:val="single" w:sz="4" w:space="0" w:color="auto"/>
            </w:tcBorders>
            <w:shd w:val="clear" w:color="auto" w:fill="auto"/>
          </w:tcPr>
          <w:p w14:paraId="4523D4F8" w14:textId="040C0E18" w:rsidR="00BB6C03" w:rsidRPr="00EA043F" w:rsidRDefault="00BB6C03" w:rsidP="00BB6C03">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tcBorders>
              <w:bottom w:val="single" w:sz="4" w:space="0" w:color="auto"/>
            </w:tcBorders>
            <w:shd w:val="clear" w:color="auto" w:fill="auto"/>
          </w:tcPr>
          <w:p w14:paraId="0AADF5E1" w14:textId="62AFF757" w:rsidR="00BB6C03" w:rsidRPr="00EA043F" w:rsidRDefault="00BB6C03" w:rsidP="00BB6C03">
            <w:pPr>
              <w:pStyle w:val="BlockText"/>
              <w:ind w:left="0" w:right="-72"/>
              <w:jc w:val="right"/>
              <w:rPr>
                <w:rFonts w:ascii="Arial" w:hAnsi="Arial" w:cs="Arial"/>
                <w:sz w:val="18"/>
                <w:szCs w:val="18"/>
                <w:lang w:val="en-US"/>
              </w:rPr>
            </w:pPr>
            <w:r w:rsidRPr="00EA043F">
              <w:rPr>
                <w:rFonts w:ascii="Arial" w:hAnsi="Arial" w:cs="Arial"/>
                <w:sz w:val="18"/>
                <w:szCs w:val="18"/>
                <w:cs/>
                <w:lang w:val="en-US"/>
              </w:rPr>
              <w:t>35,480,693</w:t>
            </w:r>
          </w:p>
        </w:tc>
        <w:tc>
          <w:tcPr>
            <w:tcW w:w="632" w:type="pct"/>
            <w:tcBorders>
              <w:bottom w:val="single" w:sz="4" w:space="0" w:color="auto"/>
            </w:tcBorders>
            <w:shd w:val="clear" w:color="auto" w:fill="auto"/>
          </w:tcPr>
          <w:p w14:paraId="4EBE6CAA" w14:textId="3DA03DD4"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34,440,246 </w:t>
            </w:r>
          </w:p>
        </w:tc>
      </w:tr>
      <w:tr w:rsidR="007C2645" w:rsidRPr="00EA043F" w14:paraId="36ACEB01" w14:textId="77777777" w:rsidTr="0037558D">
        <w:tc>
          <w:tcPr>
            <w:tcW w:w="1852" w:type="pct"/>
            <w:shd w:val="clear" w:color="auto" w:fill="auto"/>
          </w:tcPr>
          <w:p w14:paraId="24EB9A67" w14:textId="77777777" w:rsidR="00747244" w:rsidRPr="00EA043F" w:rsidRDefault="00747244" w:rsidP="00747244">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auto"/>
            <w:vAlign w:val="bottom"/>
          </w:tcPr>
          <w:p w14:paraId="7D8F31F6" w14:textId="77777777" w:rsidR="00747244" w:rsidRPr="00EA043F" w:rsidRDefault="00747244" w:rsidP="00747244">
            <w:pPr>
              <w:pStyle w:val="BlockText"/>
              <w:ind w:left="0" w:right="-72"/>
              <w:jc w:val="right"/>
              <w:rPr>
                <w:rFonts w:ascii="Arial" w:hAnsi="Arial" w:cs="Arial"/>
                <w:sz w:val="18"/>
                <w:szCs w:val="18"/>
                <w:lang w:val="en-US"/>
              </w:rPr>
            </w:pPr>
          </w:p>
        </w:tc>
        <w:tc>
          <w:tcPr>
            <w:tcW w:w="629" w:type="pct"/>
            <w:tcBorders>
              <w:top w:val="single" w:sz="4" w:space="0" w:color="auto"/>
            </w:tcBorders>
            <w:shd w:val="clear" w:color="auto" w:fill="auto"/>
            <w:vAlign w:val="bottom"/>
          </w:tcPr>
          <w:p w14:paraId="797CB4AF" w14:textId="77777777" w:rsidR="00747244" w:rsidRPr="00EA043F" w:rsidRDefault="00747244" w:rsidP="00747244">
            <w:pPr>
              <w:pStyle w:val="BlockText"/>
              <w:ind w:left="0" w:right="-72"/>
              <w:jc w:val="right"/>
              <w:rPr>
                <w:rFonts w:ascii="Arial" w:hAnsi="Arial" w:cs="Arial"/>
                <w:sz w:val="18"/>
                <w:szCs w:val="18"/>
                <w:lang w:val="en-US"/>
              </w:rPr>
            </w:pPr>
          </w:p>
        </w:tc>
        <w:tc>
          <w:tcPr>
            <w:tcW w:w="629" w:type="pct"/>
            <w:tcBorders>
              <w:top w:val="single" w:sz="4" w:space="0" w:color="auto"/>
            </w:tcBorders>
            <w:shd w:val="clear" w:color="auto" w:fill="auto"/>
            <w:vAlign w:val="bottom"/>
          </w:tcPr>
          <w:p w14:paraId="402C8367" w14:textId="77777777" w:rsidR="00747244" w:rsidRPr="00EA043F" w:rsidRDefault="00747244" w:rsidP="00747244">
            <w:pPr>
              <w:pStyle w:val="BlockText"/>
              <w:ind w:left="0" w:right="-72"/>
              <w:jc w:val="right"/>
              <w:rPr>
                <w:rFonts w:ascii="Arial" w:hAnsi="Arial" w:cs="Arial"/>
                <w:sz w:val="18"/>
                <w:szCs w:val="18"/>
                <w:lang w:val="en-US"/>
              </w:rPr>
            </w:pPr>
          </w:p>
        </w:tc>
        <w:tc>
          <w:tcPr>
            <w:tcW w:w="629" w:type="pct"/>
            <w:tcBorders>
              <w:top w:val="single" w:sz="4" w:space="0" w:color="auto"/>
            </w:tcBorders>
            <w:shd w:val="clear" w:color="auto" w:fill="auto"/>
            <w:vAlign w:val="bottom"/>
          </w:tcPr>
          <w:p w14:paraId="06B9DA91" w14:textId="77777777" w:rsidR="00747244" w:rsidRPr="00EA043F" w:rsidRDefault="00747244" w:rsidP="00747244">
            <w:pPr>
              <w:pStyle w:val="BlockText"/>
              <w:ind w:left="0" w:right="-72"/>
              <w:jc w:val="right"/>
              <w:rPr>
                <w:rFonts w:ascii="Arial" w:hAnsi="Arial" w:cs="Arial"/>
                <w:sz w:val="18"/>
                <w:szCs w:val="18"/>
                <w:lang w:val="en-US"/>
              </w:rPr>
            </w:pPr>
          </w:p>
        </w:tc>
        <w:tc>
          <w:tcPr>
            <w:tcW w:w="632" w:type="pct"/>
            <w:tcBorders>
              <w:top w:val="single" w:sz="4" w:space="0" w:color="auto"/>
            </w:tcBorders>
            <w:shd w:val="clear" w:color="auto" w:fill="auto"/>
          </w:tcPr>
          <w:p w14:paraId="23029F7B" w14:textId="77777777" w:rsidR="00747244" w:rsidRPr="00EA043F" w:rsidRDefault="00747244" w:rsidP="00747244">
            <w:pPr>
              <w:pStyle w:val="BlockText"/>
              <w:ind w:left="0" w:right="-72"/>
              <w:jc w:val="right"/>
              <w:rPr>
                <w:rFonts w:ascii="Arial" w:hAnsi="Arial" w:cs="Arial"/>
                <w:spacing w:val="-4"/>
                <w:sz w:val="18"/>
                <w:szCs w:val="18"/>
                <w:lang w:val="en-GB"/>
              </w:rPr>
            </w:pPr>
          </w:p>
        </w:tc>
      </w:tr>
      <w:tr w:rsidR="00994CD5" w:rsidRPr="00EA043F" w14:paraId="351D50C6" w14:textId="77777777" w:rsidTr="0037558D">
        <w:tc>
          <w:tcPr>
            <w:tcW w:w="1852" w:type="pct"/>
            <w:shd w:val="clear" w:color="auto" w:fill="auto"/>
          </w:tcPr>
          <w:p w14:paraId="22C05D7B" w14:textId="77777777" w:rsidR="00994CD5" w:rsidRPr="00EA043F" w:rsidRDefault="00994CD5" w:rsidP="00994CD5">
            <w:pPr>
              <w:pStyle w:val="BlockText"/>
              <w:ind w:left="1350" w:right="0" w:hanging="270"/>
              <w:jc w:val="left"/>
              <w:rPr>
                <w:rFonts w:ascii="Arial" w:hAnsi="Arial" w:cs="Arial"/>
                <w:b/>
                <w:bCs/>
                <w:sz w:val="18"/>
                <w:szCs w:val="18"/>
                <w:lang w:val="en-GB"/>
              </w:rPr>
            </w:pPr>
            <w:r w:rsidRPr="00EA043F">
              <w:rPr>
                <w:rFonts w:ascii="Arial" w:hAnsi="Arial" w:cs="Arial"/>
                <w:b/>
                <w:bCs/>
                <w:sz w:val="18"/>
                <w:szCs w:val="18"/>
                <w:lang w:val="en-GB"/>
              </w:rPr>
              <w:t xml:space="preserve">Total </w:t>
            </w:r>
          </w:p>
        </w:tc>
        <w:tc>
          <w:tcPr>
            <w:tcW w:w="629" w:type="pct"/>
            <w:tcBorders>
              <w:bottom w:val="single" w:sz="4" w:space="0" w:color="auto"/>
            </w:tcBorders>
            <w:shd w:val="clear" w:color="auto" w:fill="auto"/>
          </w:tcPr>
          <w:p w14:paraId="48CF0289" w14:textId="53890B30" w:rsidR="00994CD5" w:rsidRPr="00EA043F" w:rsidRDefault="00EA629D"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127</w:t>
            </w:r>
            <w:r w:rsidRPr="00EA043F">
              <w:rPr>
                <w:rFonts w:ascii="Arial" w:hAnsi="Arial" w:cs="Arial"/>
                <w:sz w:val="18"/>
                <w:szCs w:val="18"/>
                <w:lang w:val="en-US"/>
              </w:rPr>
              <w:t>,</w:t>
            </w:r>
            <w:r w:rsidRPr="00EA043F">
              <w:rPr>
                <w:rFonts w:ascii="Arial" w:hAnsi="Arial" w:cs="Arial"/>
                <w:sz w:val="18"/>
                <w:szCs w:val="18"/>
                <w:cs/>
                <w:lang w:val="en-US"/>
              </w:rPr>
              <w:t>511</w:t>
            </w:r>
            <w:r w:rsidRPr="00EA043F">
              <w:rPr>
                <w:rFonts w:ascii="Arial" w:hAnsi="Arial" w:cs="Arial"/>
                <w:sz w:val="18"/>
                <w:szCs w:val="18"/>
                <w:lang w:val="en-US"/>
              </w:rPr>
              <w:t>,</w:t>
            </w:r>
            <w:r w:rsidRPr="00EA043F">
              <w:rPr>
                <w:rFonts w:ascii="Arial" w:hAnsi="Arial" w:cs="Arial"/>
                <w:sz w:val="18"/>
                <w:szCs w:val="18"/>
                <w:cs/>
                <w:lang w:val="en-US"/>
              </w:rPr>
              <w:t>799</w:t>
            </w:r>
          </w:p>
        </w:tc>
        <w:tc>
          <w:tcPr>
            <w:tcW w:w="629" w:type="pct"/>
            <w:tcBorders>
              <w:bottom w:val="single" w:sz="4" w:space="0" w:color="auto"/>
            </w:tcBorders>
            <w:shd w:val="clear" w:color="auto" w:fill="auto"/>
          </w:tcPr>
          <w:p w14:paraId="48A12D37" w14:textId="3525868B"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54,842,874</w:t>
            </w:r>
          </w:p>
        </w:tc>
        <w:tc>
          <w:tcPr>
            <w:tcW w:w="629" w:type="pct"/>
            <w:tcBorders>
              <w:bottom w:val="single" w:sz="4" w:space="0" w:color="auto"/>
            </w:tcBorders>
            <w:shd w:val="clear" w:color="auto" w:fill="auto"/>
          </w:tcPr>
          <w:p w14:paraId="6A5082F3" w14:textId="5F31F98A"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tcBorders>
              <w:bottom w:val="single" w:sz="4" w:space="0" w:color="auto"/>
            </w:tcBorders>
            <w:shd w:val="clear" w:color="auto" w:fill="auto"/>
          </w:tcPr>
          <w:p w14:paraId="2DBC9AAA" w14:textId="2202D925" w:rsidR="00994CD5" w:rsidRPr="00EA043F" w:rsidRDefault="00EA629D"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182</w:t>
            </w:r>
            <w:r w:rsidRPr="00EA043F">
              <w:rPr>
                <w:rFonts w:ascii="Arial" w:hAnsi="Arial" w:cs="Arial"/>
                <w:sz w:val="18"/>
                <w:szCs w:val="18"/>
                <w:lang w:val="en-US"/>
              </w:rPr>
              <w:t>,</w:t>
            </w:r>
            <w:r w:rsidRPr="00EA043F">
              <w:rPr>
                <w:rFonts w:ascii="Arial" w:hAnsi="Arial" w:cs="Arial"/>
                <w:sz w:val="18"/>
                <w:szCs w:val="18"/>
                <w:cs/>
                <w:lang w:val="en-US"/>
              </w:rPr>
              <w:t>354</w:t>
            </w:r>
            <w:r w:rsidRPr="00EA043F">
              <w:rPr>
                <w:rFonts w:ascii="Arial" w:hAnsi="Arial" w:cs="Arial"/>
                <w:sz w:val="18"/>
                <w:szCs w:val="18"/>
                <w:lang w:val="en-US"/>
              </w:rPr>
              <w:t>,</w:t>
            </w:r>
            <w:r w:rsidRPr="00EA043F">
              <w:rPr>
                <w:rFonts w:ascii="Arial" w:hAnsi="Arial" w:cs="Arial"/>
                <w:sz w:val="18"/>
                <w:szCs w:val="18"/>
                <w:cs/>
                <w:lang w:val="en-US"/>
              </w:rPr>
              <w:t>673</w:t>
            </w:r>
          </w:p>
        </w:tc>
        <w:tc>
          <w:tcPr>
            <w:tcW w:w="632" w:type="pct"/>
            <w:tcBorders>
              <w:bottom w:val="single" w:sz="4" w:space="0" w:color="auto"/>
            </w:tcBorders>
            <w:shd w:val="clear" w:color="auto" w:fill="auto"/>
          </w:tcPr>
          <w:p w14:paraId="3786454C" w14:textId="79A0CE7D"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178,694,702</w:t>
            </w:r>
          </w:p>
        </w:tc>
      </w:tr>
    </w:tbl>
    <w:p w14:paraId="08276491" w14:textId="14341D60" w:rsidR="00B733A7" w:rsidRPr="00EA043F" w:rsidRDefault="00B733A7" w:rsidP="0007179F">
      <w:pPr>
        <w:ind w:left="1080"/>
        <w:jc w:val="both"/>
        <w:rPr>
          <w:rFonts w:cs="Arial"/>
          <w:color w:val="auto"/>
          <w:spacing w:val="-2"/>
          <w:sz w:val="18"/>
          <w:szCs w:val="18"/>
          <w:u w:val="none"/>
          <w:cs/>
          <w:lang w:val="en-GB"/>
        </w:rPr>
      </w:pPr>
    </w:p>
    <w:tbl>
      <w:tblPr>
        <w:tblW w:w="4952" w:type="pct"/>
        <w:tblLook w:val="04A0" w:firstRow="1" w:lastRow="0" w:firstColumn="1" w:lastColumn="0" w:noHBand="0" w:noVBand="1"/>
      </w:tblPr>
      <w:tblGrid>
        <w:gridCol w:w="3549"/>
        <w:gridCol w:w="1205"/>
        <w:gridCol w:w="1206"/>
        <w:gridCol w:w="1206"/>
        <w:gridCol w:w="1206"/>
        <w:gridCol w:w="1211"/>
      </w:tblGrid>
      <w:tr w:rsidR="007C2645" w:rsidRPr="00EA043F" w14:paraId="4E737038" w14:textId="77777777" w:rsidTr="0037558D">
        <w:tc>
          <w:tcPr>
            <w:tcW w:w="1852" w:type="pct"/>
            <w:shd w:val="clear" w:color="auto" w:fill="auto"/>
          </w:tcPr>
          <w:p w14:paraId="0A3A1E77" w14:textId="77777777" w:rsidR="00276A97" w:rsidRPr="00EA043F" w:rsidRDefault="00276A97" w:rsidP="00FE3B1A">
            <w:pPr>
              <w:pStyle w:val="BlockText"/>
              <w:ind w:left="1350" w:right="0" w:hanging="270"/>
              <w:jc w:val="left"/>
              <w:rPr>
                <w:rFonts w:ascii="Arial" w:hAnsi="Arial" w:cs="Arial"/>
                <w:b/>
                <w:bCs/>
                <w:spacing w:val="-4"/>
                <w:sz w:val="18"/>
                <w:szCs w:val="18"/>
                <w:lang w:val="en-GB"/>
              </w:rPr>
            </w:pPr>
          </w:p>
        </w:tc>
        <w:tc>
          <w:tcPr>
            <w:tcW w:w="3148" w:type="pct"/>
            <w:gridSpan w:val="5"/>
            <w:tcBorders>
              <w:bottom w:val="single" w:sz="4" w:space="0" w:color="auto"/>
            </w:tcBorders>
            <w:shd w:val="clear" w:color="auto" w:fill="auto"/>
            <w:vAlign w:val="bottom"/>
          </w:tcPr>
          <w:p w14:paraId="72AF699C" w14:textId="2BA40BC0" w:rsidR="00276A97" w:rsidRPr="00EA043F" w:rsidRDefault="00276A97" w:rsidP="00FE3B1A">
            <w:pPr>
              <w:pStyle w:val="BlockText"/>
              <w:ind w:left="0" w:right="-72"/>
              <w:jc w:val="center"/>
              <w:rPr>
                <w:rFonts w:ascii="Arial" w:hAnsi="Arial" w:cs="Arial"/>
                <w:b/>
                <w:bCs/>
                <w:spacing w:val="-4"/>
                <w:sz w:val="18"/>
                <w:szCs w:val="18"/>
                <w:lang w:val="en-GB"/>
              </w:rPr>
            </w:pPr>
            <w:r w:rsidRPr="00EA043F">
              <w:rPr>
                <w:rFonts w:ascii="Arial" w:hAnsi="Arial" w:cs="Arial"/>
                <w:b/>
                <w:bCs/>
                <w:spacing w:val="-4"/>
                <w:sz w:val="18"/>
                <w:szCs w:val="18"/>
                <w:lang w:val="en-GB"/>
              </w:rPr>
              <w:t>Separate financial statements</w:t>
            </w:r>
          </w:p>
        </w:tc>
      </w:tr>
      <w:tr w:rsidR="007C2645" w:rsidRPr="00EA043F" w14:paraId="7590125B" w14:textId="77777777" w:rsidTr="0037558D">
        <w:tc>
          <w:tcPr>
            <w:tcW w:w="1852" w:type="pct"/>
            <w:shd w:val="clear" w:color="auto" w:fill="auto"/>
          </w:tcPr>
          <w:p w14:paraId="3DA4F993" w14:textId="77777777" w:rsidR="00276A97" w:rsidRPr="00EA043F" w:rsidRDefault="00276A97" w:rsidP="00FE3B1A">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7D073F16"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Within </w:t>
            </w:r>
          </w:p>
          <w:p w14:paraId="1A0C2229"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 year</w:t>
            </w:r>
          </w:p>
          <w:p w14:paraId="5E873969"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04B26C08"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1 - 5 years</w:t>
            </w:r>
          </w:p>
          <w:p w14:paraId="4BE71E30"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C7DE283"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Over </w:t>
            </w:r>
          </w:p>
          <w:p w14:paraId="0467BBF2"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5 years</w:t>
            </w:r>
          </w:p>
          <w:p w14:paraId="1AA1EC3D"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50F091E9"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Total</w:t>
            </w:r>
          </w:p>
          <w:p w14:paraId="381A88DD"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32" w:type="pct"/>
            <w:tcBorders>
              <w:top w:val="single" w:sz="4" w:space="0" w:color="auto"/>
              <w:bottom w:val="single" w:sz="4" w:space="0" w:color="auto"/>
            </w:tcBorders>
            <w:shd w:val="clear" w:color="auto" w:fill="auto"/>
          </w:tcPr>
          <w:p w14:paraId="6D014B5E"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Booked value</w:t>
            </w:r>
          </w:p>
          <w:p w14:paraId="65B5411E" w14:textId="77777777" w:rsidR="00276A97" w:rsidRPr="00EA043F" w:rsidRDefault="00276A97" w:rsidP="00FE3B1A">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Baht </w:t>
            </w:r>
          </w:p>
        </w:tc>
      </w:tr>
      <w:tr w:rsidR="007C2645" w:rsidRPr="00EA043F" w14:paraId="4EE9AE1E" w14:textId="77777777" w:rsidTr="0037558D">
        <w:tc>
          <w:tcPr>
            <w:tcW w:w="1852" w:type="pct"/>
            <w:shd w:val="clear" w:color="auto" w:fill="auto"/>
          </w:tcPr>
          <w:p w14:paraId="331D33EE" w14:textId="50C441EC" w:rsidR="00276A97" w:rsidRPr="00EA043F" w:rsidRDefault="00276A97" w:rsidP="00FE3B1A">
            <w:pPr>
              <w:pStyle w:val="BlockText"/>
              <w:ind w:left="1350" w:right="-442" w:hanging="270"/>
              <w:jc w:val="left"/>
              <w:rPr>
                <w:rFonts w:ascii="Arial" w:hAnsi="Arial" w:cs="Arial"/>
                <w:b/>
                <w:bCs/>
                <w:sz w:val="18"/>
                <w:szCs w:val="18"/>
                <w:lang w:val="en-GB"/>
              </w:rPr>
            </w:pPr>
            <w:r w:rsidRPr="00EA043F">
              <w:rPr>
                <w:rFonts w:ascii="Arial" w:hAnsi="Arial" w:cs="Arial"/>
                <w:b/>
                <w:bCs/>
                <w:sz w:val="18"/>
                <w:szCs w:val="18"/>
                <w:lang w:val="en-GB"/>
              </w:rPr>
              <w:t xml:space="preserve">As </w:t>
            </w:r>
            <w:proofErr w:type="gramStart"/>
            <w:r w:rsidRPr="00EA043F">
              <w:rPr>
                <w:rFonts w:ascii="Arial" w:hAnsi="Arial" w:cs="Arial"/>
                <w:b/>
                <w:bCs/>
                <w:sz w:val="18"/>
                <w:szCs w:val="18"/>
                <w:lang w:val="en-GB"/>
              </w:rPr>
              <w:t>at</w:t>
            </w:r>
            <w:proofErr w:type="gramEnd"/>
            <w:r w:rsidRPr="00EA043F">
              <w:rPr>
                <w:rFonts w:ascii="Arial" w:hAnsi="Arial" w:cs="Arial"/>
                <w:b/>
                <w:bCs/>
                <w:sz w:val="18"/>
                <w:szCs w:val="18"/>
                <w:lang w:val="en-GB"/>
              </w:rPr>
              <w:t xml:space="preserve"> 31 December 202</w:t>
            </w:r>
            <w:r w:rsidR="009220A7" w:rsidRPr="00EA043F">
              <w:rPr>
                <w:rFonts w:ascii="Arial" w:hAnsi="Arial" w:cs="Arial"/>
                <w:b/>
                <w:bCs/>
                <w:sz w:val="18"/>
                <w:szCs w:val="18"/>
                <w:lang w:val="en-GB"/>
              </w:rPr>
              <w:t>4</w:t>
            </w:r>
          </w:p>
        </w:tc>
        <w:tc>
          <w:tcPr>
            <w:tcW w:w="629" w:type="pct"/>
            <w:tcBorders>
              <w:top w:val="single" w:sz="4" w:space="0" w:color="auto"/>
            </w:tcBorders>
            <w:shd w:val="clear" w:color="auto" w:fill="auto"/>
            <w:vAlign w:val="bottom"/>
          </w:tcPr>
          <w:p w14:paraId="025E0981" w14:textId="77777777" w:rsidR="00276A97" w:rsidRPr="00EA043F" w:rsidRDefault="00276A97" w:rsidP="00FE3B1A">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6C9F5DBF" w14:textId="77777777" w:rsidR="00276A97" w:rsidRPr="00EA043F" w:rsidRDefault="00276A97" w:rsidP="00FE3B1A">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38DC57F5" w14:textId="77777777" w:rsidR="00276A97" w:rsidRPr="00EA043F" w:rsidRDefault="00276A97" w:rsidP="00FE3B1A">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78272E3D" w14:textId="77777777" w:rsidR="00276A97" w:rsidRPr="00EA043F" w:rsidRDefault="00276A97" w:rsidP="00FE3B1A">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auto"/>
          </w:tcPr>
          <w:p w14:paraId="1225CB01" w14:textId="77777777" w:rsidR="00276A97" w:rsidRPr="00EA043F" w:rsidRDefault="00276A97" w:rsidP="00FE3B1A">
            <w:pPr>
              <w:pStyle w:val="BlockText"/>
              <w:ind w:left="0" w:right="-72"/>
              <w:jc w:val="right"/>
              <w:rPr>
                <w:rFonts w:ascii="Arial" w:hAnsi="Arial" w:cs="Arial"/>
                <w:b/>
                <w:bCs/>
                <w:spacing w:val="-4"/>
                <w:sz w:val="18"/>
                <w:szCs w:val="18"/>
                <w:lang w:val="en-GB"/>
              </w:rPr>
            </w:pPr>
          </w:p>
        </w:tc>
      </w:tr>
      <w:tr w:rsidR="00EA629D" w:rsidRPr="00EA043F" w14:paraId="227C4FDA" w14:textId="77777777" w:rsidTr="0037558D">
        <w:tc>
          <w:tcPr>
            <w:tcW w:w="1852" w:type="pct"/>
            <w:shd w:val="clear" w:color="auto" w:fill="auto"/>
          </w:tcPr>
          <w:p w14:paraId="4A653A89" w14:textId="77777777" w:rsidR="00EA629D" w:rsidRPr="00EA043F" w:rsidRDefault="00EA629D" w:rsidP="00EA629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 xml:space="preserve">Short-term loans from </w:t>
            </w:r>
          </w:p>
          <w:p w14:paraId="5A4B42FC" w14:textId="2FCA213D" w:rsidR="00EA629D" w:rsidRPr="00EA043F" w:rsidRDefault="00EA629D" w:rsidP="00EA629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 xml:space="preserve">   a financial institution</w:t>
            </w:r>
          </w:p>
        </w:tc>
        <w:tc>
          <w:tcPr>
            <w:tcW w:w="629" w:type="pct"/>
            <w:shd w:val="clear" w:color="auto" w:fill="auto"/>
          </w:tcPr>
          <w:p w14:paraId="0F10FC48" w14:textId="77777777" w:rsidR="00EA629D" w:rsidRPr="00EA043F" w:rsidRDefault="00EA629D" w:rsidP="00EA629D">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14559418" w14:textId="19AB0D62" w:rsidR="00EA629D" w:rsidRPr="00EA043F" w:rsidRDefault="00EA629D" w:rsidP="00EA629D">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14,840,195</w:t>
            </w:r>
          </w:p>
        </w:tc>
        <w:tc>
          <w:tcPr>
            <w:tcW w:w="629" w:type="pct"/>
            <w:shd w:val="clear" w:color="auto" w:fill="auto"/>
          </w:tcPr>
          <w:p w14:paraId="26DA659B" w14:textId="77777777" w:rsidR="00EA629D" w:rsidRPr="00EA043F" w:rsidRDefault="00EA629D" w:rsidP="00EA629D">
            <w:pPr>
              <w:pStyle w:val="BlockText"/>
              <w:ind w:left="0" w:right="-72"/>
              <w:jc w:val="right"/>
              <w:rPr>
                <w:rFonts w:ascii="Arial" w:hAnsi="Arial" w:cs="Arial"/>
                <w:sz w:val="18"/>
                <w:szCs w:val="18"/>
                <w:lang w:val="en-US"/>
              </w:rPr>
            </w:pPr>
          </w:p>
          <w:p w14:paraId="321F0854" w14:textId="2378A5E8" w:rsidR="00EA629D" w:rsidRPr="00EA043F" w:rsidRDefault="00EA629D" w:rsidP="00EA629D">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   </w:t>
            </w:r>
          </w:p>
        </w:tc>
        <w:tc>
          <w:tcPr>
            <w:tcW w:w="629" w:type="pct"/>
            <w:shd w:val="clear" w:color="auto" w:fill="auto"/>
          </w:tcPr>
          <w:p w14:paraId="0DDBE94E" w14:textId="77777777" w:rsidR="00EA629D" w:rsidRPr="00EA043F" w:rsidRDefault="00EA629D" w:rsidP="00EA629D">
            <w:pPr>
              <w:pStyle w:val="BlockText"/>
              <w:ind w:left="0" w:right="-72"/>
              <w:jc w:val="right"/>
              <w:rPr>
                <w:rFonts w:ascii="Arial" w:hAnsi="Arial" w:cs="Arial"/>
                <w:sz w:val="18"/>
                <w:szCs w:val="18"/>
                <w:lang w:val="en-US"/>
              </w:rPr>
            </w:pPr>
          </w:p>
          <w:p w14:paraId="6B8F4D6A" w14:textId="489220CA" w:rsidR="00EA629D" w:rsidRPr="00EA043F" w:rsidRDefault="00EA629D" w:rsidP="00EA629D">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   </w:t>
            </w:r>
          </w:p>
        </w:tc>
        <w:tc>
          <w:tcPr>
            <w:tcW w:w="629" w:type="pct"/>
            <w:shd w:val="clear" w:color="auto" w:fill="auto"/>
          </w:tcPr>
          <w:p w14:paraId="1C336533" w14:textId="77777777" w:rsidR="00EA629D" w:rsidRPr="00EA043F" w:rsidRDefault="00EA629D" w:rsidP="00EA629D">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7399BF9C" w14:textId="7ABE288B" w:rsidR="00EA629D" w:rsidRPr="00EA043F" w:rsidRDefault="00EA629D" w:rsidP="00EA629D">
            <w:pPr>
              <w:pStyle w:val="BlockText"/>
              <w:ind w:left="0" w:right="-72"/>
              <w:jc w:val="right"/>
              <w:rPr>
                <w:rFonts w:ascii="Arial" w:hAnsi="Arial" w:cs="Arial"/>
                <w:sz w:val="18"/>
                <w:szCs w:val="18"/>
                <w:lang w:val="en-US"/>
              </w:rPr>
            </w:pPr>
            <w:r w:rsidRPr="00EA043F">
              <w:rPr>
                <w:rFonts w:ascii="Arial" w:hAnsi="Arial" w:cs="Arial"/>
                <w:sz w:val="18"/>
                <w:szCs w:val="18"/>
                <w:lang w:val="en-US"/>
              </w:rPr>
              <w:t>14,840,195</w:t>
            </w:r>
          </w:p>
        </w:tc>
        <w:tc>
          <w:tcPr>
            <w:tcW w:w="632" w:type="pct"/>
            <w:shd w:val="clear" w:color="auto" w:fill="auto"/>
          </w:tcPr>
          <w:p w14:paraId="6D818287" w14:textId="77777777" w:rsidR="00EA629D" w:rsidRPr="00EA043F" w:rsidRDefault="00EA629D" w:rsidP="00EA629D">
            <w:pPr>
              <w:pStyle w:val="BlockText"/>
              <w:ind w:left="0" w:right="-72"/>
              <w:jc w:val="right"/>
              <w:rPr>
                <w:rFonts w:ascii="Arial" w:hAnsi="Arial" w:cs="Arial"/>
                <w:sz w:val="18"/>
                <w:szCs w:val="18"/>
                <w:lang w:val="en-US"/>
              </w:rPr>
            </w:pPr>
          </w:p>
          <w:p w14:paraId="6C58B749" w14:textId="406B3FF5" w:rsidR="00EA629D" w:rsidRPr="00EA043F" w:rsidRDefault="00EA629D" w:rsidP="00EA629D">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14,816,164 </w:t>
            </w:r>
          </w:p>
        </w:tc>
      </w:tr>
      <w:tr w:rsidR="00994CD5" w:rsidRPr="00EA043F" w14:paraId="0FC8BD93" w14:textId="77777777" w:rsidTr="0037558D">
        <w:tc>
          <w:tcPr>
            <w:tcW w:w="1852" w:type="pct"/>
            <w:shd w:val="clear" w:color="auto" w:fill="auto"/>
          </w:tcPr>
          <w:p w14:paraId="75C99D0C" w14:textId="5EF889BB" w:rsidR="00994CD5" w:rsidRPr="00EA043F" w:rsidRDefault="00994CD5" w:rsidP="00994CD5">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Trade and other payables</w:t>
            </w:r>
          </w:p>
        </w:tc>
        <w:tc>
          <w:tcPr>
            <w:tcW w:w="629" w:type="pct"/>
            <w:shd w:val="clear" w:color="auto" w:fill="auto"/>
          </w:tcPr>
          <w:p w14:paraId="529AC1A1" w14:textId="5351DC17"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94,395,396</w:t>
            </w:r>
          </w:p>
        </w:tc>
        <w:tc>
          <w:tcPr>
            <w:tcW w:w="629" w:type="pct"/>
            <w:shd w:val="clear" w:color="auto" w:fill="auto"/>
          </w:tcPr>
          <w:p w14:paraId="16032976" w14:textId="5B80963F"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shd w:val="clear" w:color="auto" w:fill="auto"/>
          </w:tcPr>
          <w:p w14:paraId="125A63E5" w14:textId="741F0026"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shd w:val="clear" w:color="auto" w:fill="auto"/>
          </w:tcPr>
          <w:p w14:paraId="30B6FB5E" w14:textId="47753EA5"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94,395,396</w:t>
            </w:r>
          </w:p>
        </w:tc>
        <w:tc>
          <w:tcPr>
            <w:tcW w:w="632" w:type="pct"/>
            <w:shd w:val="clear" w:color="auto" w:fill="auto"/>
          </w:tcPr>
          <w:p w14:paraId="76D6214F" w14:textId="777F7EF0" w:rsidR="00994CD5" w:rsidRPr="00EA043F" w:rsidRDefault="00994CD5" w:rsidP="00994CD5">
            <w:pPr>
              <w:pStyle w:val="BlockText"/>
              <w:ind w:left="0" w:right="-72"/>
              <w:jc w:val="right"/>
              <w:rPr>
                <w:rFonts w:ascii="Arial" w:hAnsi="Arial" w:cs="Arial"/>
                <w:sz w:val="18"/>
                <w:szCs w:val="18"/>
                <w:lang w:val="en-US"/>
              </w:rPr>
            </w:pPr>
            <w:r w:rsidRPr="00EA043F">
              <w:rPr>
                <w:rFonts w:ascii="Arial" w:hAnsi="Arial" w:cs="Arial"/>
                <w:sz w:val="18"/>
                <w:szCs w:val="18"/>
                <w:cs/>
                <w:lang w:val="en-US"/>
              </w:rPr>
              <w:t>94,395,396</w:t>
            </w:r>
          </w:p>
        </w:tc>
      </w:tr>
      <w:tr w:rsidR="00BB6C03" w:rsidRPr="00EA043F" w14:paraId="27B638DB" w14:textId="77777777" w:rsidTr="0037558D">
        <w:tc>
          <w:tcPr>
            <w:tcW w:w="1852" w:type="pct"/>
            <w:shd w:val="clear" w:color="auto" w:fill="auto"/>
          </w:tcPr>
          <w:p w14:paraId="0FEE8360" w14:textId="0B4AFCEC" w:rsidR="00BB6C03" w:rsidRPr="00EA043F" w:rsidRDefault="00BB6C03" w:rsidP="00BB6C03">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Other current liabilities</w:t>
            </w:r>
          </w:p>
        </w:tc>
        <w:tc>
          <w:tcPr>
            <w:tcW w:w="629" w:type="pct"/>
            <w:shd w:val="clear" w:color="auto" w:fill="auto"/>
          </w:tcPr>
          <w:p w14:paraId="4C32A2DD" w14:textId="765C1445" w:rsidR="00BB6C03" w:rsidRPr="004031F1" w:rsidRDefault="004031F1" w:rsidP="00BB6C03">
            <w:pPr>
              <w:pStyle w:val="BlockText"/>
              <w:ind w:left="0" w:right="-72"/>
              <w:jc w:val="right"/>
              <w:rPr>
                <w:rFonts w:ascii="Arial" w:hAnsi="Arial" w:cs="Arial"/>
                <w:sz w:val="18"/>
                <w:szCs w:val="18"/>
                <w:cs/>
                <w:lang w:val="en-US"/>
              </w:rPr>
            </w:pPr>
            <w:r w:rsidRPr="004031F1">
              <w:rPr>
                <w:rFonts w:ascii="Arial" w:hAnsi="Arial" w:cs="Arial"/>
                <w:sz w:val="18"/>
                <w:szCs w:val="18"/>
                <w:cs/>
                <w:lang w:val="en-US"/>
              </w:rPr>
              <w:t>4</w:t>
            </w:r>
            <w:r w:rsidRPr="004031F1">
              <w:rPr>
                <w:rFonts w:ascii="Arial" w:hAnsi="Arial" w:cs="Arial"/>
                <w:sz w:val="18"/>
                <w:szCs w:val="18"/>
                <w:lang w:val="en-US"/>
              </w:rPr>
              <w:t>,</w:t>
            </w:r>
            <w:r w:rsidRPr="004031F1">
              <w:rPr>
                <w:rFonts w:ascii="Arial" w:hAnsi="Arial" w:cs="Arial"/>
                <w:sz w:val="18"/>
                <w:szCs w:val="18"/>
                <w:cs/>
                <w:lang w:val="en-US"/>
              </w:rPr>
              <w:t>745</w:t>
            </w:r>
            <w:r w:rsidRPr="004031F1">
              <w:rPr>
                <w:rFonts w:ascii="Arial" w:hAnsi="Arial" w:cs="Arial"/>
                <w:sz w:val="18"/>
                <w:szCs w:val="18"/>
                <w:lang w:val="en-US"/>
              </w:rPr>
              <w:t>,</w:t>
            </w:r>
            <w:r w:rsidRPr="004031F1">
              <w:rPr>
                <w:rFonts w:ascii="Arial" w:hAnsi="Arial" w:cs="Arial"/>
                <w:sz w:val="18"/>
                <w:szCs w:val="18"/>
                <w:cs/>
                <w:lang w:val="en-US"/>
              </w:rPr>
              <w:t>040</w:t>
            </w:r>
          </w:p>
        </w:tc>
        <w:tc>
          <w:tcPr>
            <w:tcW w:w="629" w:type="pct"/>
            <w:shd w:val="clear" w:color="auto" w:fill="auto"/>
          </w:tcPr>
          <w:p w14:paraId="4D9ED07A" w14:textId="25C76DC1" w:rsidR="00BB6C03" w:rsidRPr="004031F1" w:rsidRDefault="00BB6C03" w:rsidP="00BB6C03">
            <w:pPr>
              <w:pStyle w:val="BlockText"/>
              <w:ind w:left="0" w:right="-72"/>
              <w:jc w:val="right"/>
              <w:rPr>
                <w:rFonts w:ascii="Arial" w:hAnsi="Arial" w:cs="Arial"/>
                <w:sz w:val="18"/>
                <w:szCs w:val="18"/>
                <w:cs/>
                <w:lang w:val="en-US"/>
              </w:rPr>
            </w:pPr>
            <w:r w:rsidRPr="00EA043F">
              <w:rPr>
                <w:rFonts w:ascii="Arial" w:hAnsi="Arial" w:cs="Arial"/>
                <w:sz w:val="18"/>
                <w:szCs w:val="18"/>
                <w:cs/>
                <w:lang w:val="en-US"/>
              </w:rPr>
              <w:t>-</w:t>
            </w:r>
          </w:p>
        </w:tc>
        <w:tc>
          <w:tcPr>
            <w:tcW w:w="629" w:type="pct"/>
            <w:shd w:val="clear" w:color="auto" w:fill="auto"/>
          </w:tcPr>
          <w:p w14:paraId="60B0AA24" w14:textId="5F1208B7" w:rsidR="00BB6C03" w:rsidRPr="004031F1" w:rsidRDefault="00BB6C03" w:rsidP="00BB6C03">
            <w:pPr>
              <w:pStyle w:val="BlockText"/>
              <w:ind w:left="0" w:right="-72"/>
              <w:jc w:val="right"/>
              <w:rPr>
                <w:rFonts w:ascii="Arial" w:hAnsi="Arial" w:cs="Arial"/>
                <w:sz w:val="18"/>
                <w:szCs w:val="18"/>
                <w:cs/>
                <w:lang w:val="en-US"/>
              </w:rPr>
            </w:pPr>
            <w:r w:rsidRPr="00EA043F">
              <w:rPr>
                <w:rFonts w:ascii="Arial" w:hAnsi="Arial" w:cs="Arial"/>
                <w:sz w:val="18"/>
                <w:szCs w:val="18"/>
                <w:cs/>
                <w:lang w:val="en-US"/>
              </w:rPr>
              <w:t>-</w:t>
            </w:r>
          </w:p>
        </w:tc>
        <w:tc>
          <w:tcPr>
            <w:tcW w:w="629" w:type="pct"/>
            <w:shd w:val="clear" w:color="auto" w:fill="auto"/>
          </w:tcPr>
          <w:p w14:paraId="747C0E67" w14:textId="4E1939B7" w:rsidR="00BB6C03" w:rsidRPr="004031F1" w:rsidRDefault="004031F1" w:rsidP="00BB6C03">
            <w:pPr>
              <w:pStyle w:val="BlockText"/>
              <w:ind w:left="0" w:right="-72"/>
              <w:jc w:val="right"/>
              <w:rPr>
                <w:rFonts w:ascii="Arial" w:hAnsi="Arial" w:cs="Arial"/>
                <w:sz w:val="18"/>
                <w:szCs w:val="18"/>
                <w:cs/>
                <w:lang w:val="en-US"/>
              </w:rPr>
            </w:pPr>
            <w:r w:rsidRPr="004031F1">
              <w:rPr>
                <w:rFonts w:ascii="Arial" w:hAnsi="Arial" w:cs="Arial"/>
                <w:sz w:val="18"/>
                <w:szCs w:val="18"/>
                <w:cs/>
                <w:lang w:val="en-US"/>
              </w:rPr>
              <w:t>4</w:t>
            </w:r>
            <w:r w:rsidRPr="004031F1">
              <w:rPr>
                <w:rFonts w:ascii="Arial" w:hAnsi="Arial" w:cs="Arial"/>
                <w:sz w:val="18"/>
                <w:szCs w:val="18"/>
                <w:lang w:val="en-US"/>
              </w:rPr>
              <w:t>,</w:t>
            </w:r>
            <w:r w:rsidRPr="004031F1">
              <w:rPr>
                <w:rFonts w:ascii="Arial" w:hAnsi="Arial" w:cs="Arial"/>
                <w:sz w:val="18"/>
                <w:szCs w:val="18"/>
                <w:cs/>
                <w:lang w:val="en-US"/>
              </w:rPr>
              <w:t>745</w:t>
            </w:r>
            <w:r w:rsidRPr="004031F1">
              <w:rPr>
                <w:rFonts w:ascii="Arial" w:hAnsi="Arial" w:cs="Arial"/>
                <w:sz w:val="18"/>
                <w:szCs w:val="18"/>
                <w:lang w:val="en-US"/>
              </w:rPr>
              <w:t>,</w:t>
            </w:r>
            <w:r w:rsidRPr="004031F1">
              <w:rPr>
                <w:rFonts w:ascii="Arial" w:hAnsi="Arial" w:cs="Arial"/>
                <w:sz w:val="18"/>
                <w:szCs w:val="18"/>
                <w:cs/>
                <w:lang w:val="en-US"/>
              </w:rPr>
              <w:t>040</w:t>
            </w:r>
          </w:p>
        </w:tc>
        <w:tc>
          <w:tcPr>
            <w:tcW w:w="632" w:type="pct"/>
            <w:shd w:val="clear" w:color="auto" w:fill="auto"/>
          </w:tcPr>
          <w:p w14:paraId="564171C3" w14:textId="68047407"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z w:val="18"/>
                <w:szCs w:val="18"/>
                <w:lang w:val="en-US"/>
              </w:rPr>
              <w:t xml:space="preserve"> 4,700,158 </w:t>
            </w:r>
          </w:p>
        </w:tc>
      </w:tr>
      <w:tr w:rsidR="007C2645" w:rsidRPr="00EA043F" w14:paraId="2C234D6D" w14:textId="77777777" w:rsidTr="0037558D">
        <w:tc>
          <w:tcPr>
            <w:tcW w:w="1852" w:type="pct"/>
            <w:shd w:val="clear" w:color="auto" w:fill="auto"/>
          </w:tcPr>
          <w:p w14:paraId="231D7D35" w14:textId="194761C2" w:rsidR="00F13D31" w:rsidRPr="00EA043F" w:rsidRDefault="00F13D31" w:rsidP="00F13D31">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Lease liabilities</w:t>
            </w:r>
          </w:p>
        </w:tc>
        <w:tc>
          <w:tcPr>
            <w:tcW w:w="629" w:type="pct"/>
            <w:shd w:val="clear" w:color="auto" w:fill="auto"/>
          </w:tcPr>
          <w:p w14:paraId="3D5914B3" w14:textId="0DE41BB2"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5,150,963 </w:t>
            </w:r>
          </w:p>
        </w:tc>
        <w:tc>
          <w:tcPr>
            <w:tcW w:w="629" w:type="pct"/>
            <w:shd w:val="clear" w:color="auto" w:fill="auto"/>
          </w:tcPr>
          <w:p w14:paraId="1D7BE495" w14:textId="03072567"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12,178,163 </w:t>
            </w:r>
          </w:p>
        </w:tc>
        <w:tc>
          <w:tcPr>
            <w:tcW w:w="629" w:type="pct"/>
            <w:shd w:val="clear" w:color="auto" w:fill="auto"/>
          </w:tcPr>
          <w:p w14:paraId="34FCDB88" w14:textId="44329A90"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   </w:t>
            </w:r>
          </w:p>
        </w:tc>
        <w:tc>
          <w:tcPr>
            <w:tcW w:w="629" w:type="pct"/>
            <w:shd w:val="clear" w:color="auto" w:fill="auto"/>
          </w:tcPr>
          <w:p w14:paraId="637EBB1C" w14:textId="64605E5B"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17,329,126 </w:t>
            </w:r>
          </w:p>
        </w:tc>
        <w:tc>
          <w:tcPr>
            <w:tcW w:w="632" w:type="pct"/>
            <w:shd w:val="clear" w:color="auto" w:fill="auto"/>
          </w:tcPr>
          <w:p w14:paraId="0FDCFEB0" w14:textId="6010A3F2"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15,797,545 </w:t>
            </w:r>
          </w:p>
        </w:tc>
      </w:tr>
      <w:tr w:rsidR="007C2645" w:rsidRPr="00EA043F" w14:paraId="38CE20A4" w14:textId="77777777" w:rsidTr="0037558D">
        <w:tc>
          <w:tcPr>
            <w:tcW w:w="1852" w:type="pct"/>
            <w:shd w:val="clear" w:color="auto" w:fill="auto"/>
          </w:tcPr>
          <w:p w14:paraId="241C589E" w14:textId="77777777" w:rsidR="00F13D31" w:rsidRPr="00EA043F" w:rsidRDefault="00F13D31" w:rsidP="00F13D31">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 xml:space="preserve">Long-term loans from </w:t>
            </w:r>
          </w:p>
          <w:p w14:paraId="72ACD497" w14:textId="6E806875" w:rsidR="00F13D31" w:rsidRPr="00EA043F" w:rsidRDefault="00F13D31" w:rsidP="00F13D31">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 xml:space="preserve">   financial institutions</w:t>
            </w:r>
          </w:p>
        </w:tc>
        <w:tc>
          <w:tcPr>
            <w:tcW w:w="629" w:type="pct"/>
            <w:shd w:val="clear" w:color="auto" w:fill="auto"/>
          </w:tcPr>
          <w:p w14:paraId="77100C2F" w14:textId="77777777"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6B64AA3A" w14:textId="1C795DCC"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3,988,406 </w:t>
            </w:r>
          </w:p>
        </w:tc>
        <w:tc>
          <w:tcPr>
            <w:tcW w:w="629" w:type="pct"/>
            <w:shd w:val="clear" w:color="auto" w:fill="auto"/>
          </w:tcPr>
          <w:p w14:paraId="3351824C" w14:textId="77777777" w:rsidR="00F13D31" w:rsidRPr="00EA043F" w:rsidRDefault="00F13D31" w:rsidP="00F13D31">
            <w:pPr>
              <w:pStyle w:val="BlockText"/>
              <w:ind w:left="0" w:right="-72"/>
              <w:jc w:val="right"/>
              <w:rPr>
                <w:rFonts w:ascii="Arial" w:hAnsi="Arial" w:cs="Arial"/>
                <w:sz w:val="18"/>
                <w:szCs w:val="18"/>
                <w:lang w:val="en-US"/>
              </w:rPr>
            </w:pPr>
          </w:p>
          <w:p w14:paraId="0FE35933" w14:textId="3DB0664E" w:rsidR="00F13D31" w:rsidRPr="00EA043F" w:rsidRDefault="00F13D31" w:rsidP="00F13D31">
            <w:pPr>
              <w:pStyle w:val="BlockText"/>
              <w:ind w:left="0" w:right="-72"/>
              <w:jc w:val="right"/>
              <w:rPr>
                <w:rFonts w:ascii="Arial" w:hAnsi="Arial" w:cs="Arial"/>
                <w:spacing w:val="-4"/>
                <w:sz w:val="18"/>
                <w:szCs w:val="18"/>
                <w:cs/>
                <w:lang w:val="en-GB"/>
              </w:rPr>
            </w:pPr>
            <w:r w:rsidRPr="00EA043F">
              <w:rPr>
                <w:rFonts w:ascii="Arial" w:hAnsi="Arial" w:cs="Arial"/>
                <w:sz w:val="18"/>
                <w:szCs w:val="18"/>
                <w:lang w:val="en-US"/>
              </w:rPr>
              <w:t xml:space="preserve"> 7,184,018 </w:t>
            </w:r>
          </w:p>
        </w:tc>
        <w:tc>
          <w:tcPr>
            <w:tcW w:w="629" w:type="pct"/>
            <w:shd w:val="clear" w:color="auto" w:fill="auto"/>
          </w:tcPr>
          <w:p w14:paraId="00807923" w14:textId="77777777" w:rsidR="00F13D31" w:rsidRPr="00EA043F" w:rsidRDefault="00F13D31" w:rsidP="00F13D31">
            <w:pPr>
              <w:pStyle w:val="BlockText"/>
              <w:ind w:left="0" w:right="-72"/>
              <w:jc w:val="right"/>
              <w:rPr>
                <w:rFonts w:ascii="Arial" w:hAnsi="Arial" w:cs="Arial"/>
                <w:sz w:val="18"/>
                <w:szCs w:val="18"/>
                <w:lang w:val="en-US"/>
              </w:rPr>
            </w:pPr>
          </w:p>
          <w:p w14:paraId="1FE1C32F" w14:textId="59006DC8"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   </w:t>
            </w:r>
          </w:p>
        </w:tc>
        <w:tc>
          <w:tcPr>
            <w:tcW w:w="629" w:type="pct"/>
            <w:shd w:val="clear" w:color="auto" w:fill="auto"/>
          </w:tcPr>
          <w:p w14:paraId="1ED5FEB1" w14:textId="77777777"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3309AAC1" w14:textId="5BB3E145"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11,172,424 </w:t>
            </w:r>
          </w:p>
        </w:tc>
        <w:tc>
          <w:tcPr>
            <w:tcW w:w="632" w:type="pct"/>
            <w:shd w:val="clear" w:color="auto" w:fill="auto"/>
          </w:tcPr>
          <w:p w14:paraId="03DD13C1" w14:textId="77777777" w:rsidR="00F13D31" w:rsidRPr="00EA043F" w:rsidRDefault="00F13D31" w:rsidP="00F13D31">
            <w:pPr>
              <w:pStyle w:val="BlockText"/>
              <w:ind w:left="0" w:right="-72"/>
              <w:jc w:val="right"/>
              <w:rPr>
                <w:rFonts w:ascii="Arial" w:hAnsi="Arial" w:cs="Arial"/>
                <w:sz w:val="18"/>
                <w:szCs w:val="18"/>
                <w:lang w:val="en-US"/>
              </w:rPr>
            </w:pPr>
            <w:r w:rsidRPr="00EA043F">
              <w:rPr>
                <w:rFonts w:ascii="Arial" w:hAnsi="Arial" w:cs="Arial"/>
                <w:sz w:val="18"/>
                <w:szCs w:val="18"/>
                <w:lang w:val="en-US"/>
              </w:rPr>
              <w:t xml:space="preserve"> </w:t>
            </w:r>
          </w:p>
          <w:p w14:paraId="14E88F4C" w14:textId="12989D74" w:rsidR="00F13D31" w:rsidRPr="00EA043F" w:rsidRDefault="00F13D31" w:rsidP="00F13D31">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10,153,394 </w:t>
            </w:r>
          </w:p>
        </w:tc>
      </w:tr>
      <w:tr w:rsidR="00BB6C03" w:rsidRPr="00EA043F" w14:paraId="6A621D10" w14:textId="77777777" w:rsidTr="0037558D">
        <w:tc>
          <w:tcPr>
            <w:tcW w:w="1852" w:type="pct"/>
            <w:shd w:val="clear" w:color="auto" w:fill="auto"/>
          </w:tcPr>
          <w:p w14:paraId="56C6F8BC" w14:textId="10E5843E" w:rsidR="00BB6C03" w:rsidRPr="00EA043F" w:rsidRDefault="00BB6C03" w:rsidP="00BB6C03">
            <w:pPr>
              <w:pStyle w:val="BlockText"/>
              <w:ind w:left="1350" w:right="-286" w:hanging="270"/>
              <w:jc w:val="left"/>
              <w:rPr>
                <w:rFonts w:ascii="Arial" w:hAnsi="Arial" w:cs="Arial"/>
                <w:sz w:val="18"/>
                <w:szCs w:val="18"/>
                <w:lang w:val="en-GB"/>
              </w:rPr>
            </w:pPr>
            <w:r w:rsidRPr="00EA043F">
              <w:rPr>
                <w:rFonts w:ascii="Arial" w:hAnsi="Arial" w:cs="Arial"/>
                <w:sz w:val="18"/>
                <w:szCs w:val="18"/>
                <w:lang w:val="en-GB"/>
              </w:rPr>
              <w:t>Other non-current liabilities</w:t>
            </w:r>
          </w:p>
        </w:tc>
        <w:tc>
          <w:tcPr>
            <w:tcW w:w="629" w:type="pct"/>
            <w:tcBorders>
              <w:bottom w:val="single" w:sz="4" w:space="0" w:color="auto"/>
            </w:tcBorders>
            <w:shd w:val="clear" w:color="auto" w:fill="auto"/>
          </w:tcPr>
          <w:p w14:paraId="2A41373D" w14:textId="39C062E3"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w:t>
            </w:r>
          </w:p>
        </w:tc>
        <w:tc>
          <w:tcPr>
            <w:tcW w:w="629" w:type="pct"/>
            <w:tcBorders>
              <w:bottom w:val="single" w:sz="4" w:space="0" w:color="auto"/>
            </w:tcBorders>
            <w:shd w:val="clear" w:color="auto" w:fill="auto"/>
          </w:tcPr>
          <w:p w14:paraId="22F0EB11" w14:textId="0E8DE1F5"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z w:val="18"/>
                <w:szCs w:val="18"/>
                <w:cs/>
                <w:lang w:val="en-US"/>
              </w:rPr>
              <w:t>35,480,693</w:t>
            </w:r>
          </w:p>
        </w:tc>
        <w:tc>
          <w:tcPr>
            <w:tcW w:w="629" w:type="pct"/>
            <w:tcBorders>
              <w:bottom w:val="single" w:sz="4" w:space="0" w:color="auto"/>
            </w:tcBorders>
            <w:shd w:val="clear" w:color="auto" w:fill="auto"/>
          </w:tcPr>
          <w:p w14:paraId="0F769EBB" w14:textId="603CC9BB"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z w:val="18"/>
                <w:szCs w:val="18"/>
                <w:cs/>
                <w:lang w:val="en-US"/>
              </w:rPr>
              <w:t>-</w:t>
            </w:r>
          </w:p>
        </w:tc>
        <w:tc>
          <w:tcPr>
            <w:tcW w:w="629" w:type="pct"/>
            <w:tcBorders>
              <w:bottom w:val="single" w:sz="4" w:space="0" w:color="auto"/>
            </w:tcBorders>
            <w:shd w:val="clear" w:color="auto" w:fill="auto"/>
          </w:tcPr>
          <w:p w14:paraId="54B41E36" w14:textId="71984D76"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z w:val="18"/>
                <w:szCs w:val="18"/>
                <w:cs/>
                <w:lang w:val="en-US"/>
              </w:rPr>
              <w:t>35,480,693</w:t>
            </w:r>
          </w:p>
        </w:tc>
        <w:tc>
          <w:tcPr>
            <w:tcW w:w="632" w:type="pct"/>
            <w:tcBorders>
              <w:bottom w:val="single" w:sz="4" w:space="0" w:color="auto"/>
            </w:tcBorders>
            <w:shd w:val="clear" w:color="auto" w:fill="auto"/>
          </w:tcPr>
          <w:p w14:paraId="1CF7D2E3" w14:textId="37F2555D"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z w:val="18"/>
                <w:szCs w:val="18"/>
                <w:lang w:val="en-US"/>
              </w:rPr>
              <w:t xml:space="preserve"> 34,440,246 </w:t>
            </w:r>
          </w:p>
        </w:tc>
      </w:tr>
      <w:tr w:rsidR="007C2645" w:rsidRPr="00EA043F" w14:paraId="083E3B58" w14:textId="77777777" w:rsidTr="0037558D">
        <w:tc>
          <w:tcPr>
            <w:tcW w:w="1852" w:type="pct"/>
            <w:shd w:val="clear" w:color="auto" w:fill="auto"/>
          </w:tcPr>
          <w:p w14:paraId="5101DD68" w14:textId="77777777" w:rsidR="0010110B" w:rsidRPr="00EA043F" w:rsidRDefault="0010110B" w:rsidP="0010110B">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auto"/>
            <w:vAlign w:val="bottom"/>
          </w:tcPr>
          <w:p w14:paraId="4F97BC84" w14:textId="77777777" w:rsidR="0010110B" w:rsidRPr="00EA043F" w:rsidRDefault="0010110B" w:rsidP="0010110B">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0B27F6B6" w14:textId="77777777" w:rsidR="0010110B" w:rsidRPr="00EA043F" w:rsidRDefault="0010110B" w:rsidP="0010110B">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17306708" w14:textId="77777777" w:rsidR="0010110B" w:rsidRPr="00EA043F" w:rsidRDefault="0010110B" w:rsidP="0010110B">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36ED5940" w14:textId="77777777" w:rsidR="0010110B" w:rsidRPr="00EA043F" w:rsidRDefault="0010110B" w:rsidP="0010110B">
            <w:pPr>
              <w:pStyle w:val="BlockText"/>
              <w:ind w:left="0" w:right="-72"/>
              <w:jc w:val="right"/>
              <w:rPr>
                <w:rFonts w:ascii="Arial" w:hAnsi="Arial" w:cs="Arial"/>
                <w:spacing w:val="-4"/>
                <w:sz w:val="18"/>
                <w:szCs w:val="18"/>
                <w:lang w:val="en-GB"/>
              </w:rPr>
            </w:pPr>
          </w:p>
        </w:tc>
        <w:tc>
          <w:tcPr>
            <w:tcW w:w="632" w:type="pct"/>
            <w:tcBorders>
              <w:top w:val="single" w:sz="4" w:space="0" w:color="auto"/>
            </w:tcBorders>
            <w:shd w:val="clear" w:color="auto" w:fill="auto"/>
          </w:tcPr>
          <w:p w14:paraId="4A85C0B2" w14:textId="77777777" w:rsidR="0010110B" w:rsidRPr="00EA043F" w:rsidRDefault="0010110B" w:rsidP="0010110B">
            <w:pPr>
              <w:pStyle w:val="BlockText"/>
              <w:ind w:left="0" w:right="-72"/>
              <w:jc w:val="right"/>
              <w:rPr>
                <w:rFonts w:ascii="Arial" w:hAnsi="Arial" w:cs="Arial"/>
                <w:spacing w:val="-4"/>
                <w:sz w:val="18"/>
                <w:szCs w:val="18"/>
                <w:lang w:val="en-GB"/>
              </w:rPr>
            </w:pPr>
          </w:p>
        </w:tc>
      </w:tr>
      <w:tr w:rsidR="00EA629D" w:rsidRPr="00EA043F" w14:paraId="782E1F71" w14:textId="77777777" w:rsidTr="0037558D">
        <w:tc>
          <w:tcPr>
            <w:tcW w:w="1852" w:type="pct"/>
            <w:shd w:val="clear" w:color="auto" w:fill="auto"/>
          </w:tcPr>
          <w:p w14:paraId="567747CE" w14:textId="77777777" w:rsidR="00EA629D" w:rsidRPr="00EA043F" w:rsidRDefault="00EA629D" w:rsidP="00EA629D">
            <w:pPr>
              <w:pStyle w:val="BlockText"/>
              <w:ind w:left="1350" w:right="0" w:hanging="270"/>
              <w:jc w:val="left"/>
              <w:rPr>
                <w:rFonts w:ascii="Arial" w:hAnsi="Arial" w:cs="Arial"/>
                <w:b/>
                <w:bCs/>
                <w:sz w:val="18"/>
                <w:szCs w:val="18"/>
                <w:lang w:val="en-GB"/>
              </w:rPr>
            </w:pPr>
            <w:r w:rsidRPr="00EA043F">
              <w:rPr>
                <w:rFonts w:ascii="Arial" w:hAnsi="Arial" w:cs="Arial"/>
                <w:b/>
                <w:bCs/>
                <w:sz w:val="18"/>
                <w:szCs w:val="18"/>
                <w:lang w:val="en-GB"/>
              </w:rPr>
              <w:t xml:space="preserve">Total </w:t>
            </w:r>
          </w:p>
        </w:tc>
        <w:tc>
          <w:tcPr>
            <w:tcW w:w="629" w:type="pct"/>
            <w:tcBorders>
              <w:bottom w:val="single" w:sz="4" w:space="0" w:color="auto"/>
            </w:tcBorders>
            <w:shd w:val="clear" w:color="auto" w:fill="auto"/>
          </w:tcPr>
          <w:p w14:paraId="390A8373" w14:textId="3118E1D2" w:rsidR="00EA629D" w:rsidRPr="00EA043F" w:rsidRDefault="00EA629D" w:rsidP="00EA629D">
            <w:pPr>
              <w:pStyle w:val="BlockText"/>
              <w:ind w:left="0" w:right="-72"/>
              <w:jc w:val="right"/>
              <w:rPr>
                <w:rFonts w:ascii="Arial" w:hAnsi="Arial" w:cs="Arial"/>
                <w:sz w:val="18"/>
                <w:szCs w:val="18"/>
                <w:lang w:val="en-US"/>
              </w:rPr>
            </w:pPr>
            <w:r w:rsidRPr="00EA043F">
              <w:rPr>
                <w:rFonts w:ascii="Arial" w:hAnsi="Arial" w:cs="Arial"/>
                <w:sz w:val="18"/>
                <w:szCs w:val="18"/>
                <w:cs/>
                <w:lang w:val="en-US"/>
              </w:rPr>
              <w:t>123,120,000</w:t>
            </w:r>
          </w:p>
        </w:tc>
        <w:tc>
          <w:tcPr>
            <w:tcW w:w="629" w:type="pct"/>
            <w:tcBorders>
              <w:bottom w:val="single" w:sz="4" w:space="0" w:color="auto"/>
            </w:tcBorders>
            <w:shd w:val="clear" w:color="auto" w:fill="auto"/>
          </w:tcPr>
          <w:p w14:paraId="6361B5E8" w14:textId="55FD8DAE" w:rsidR="00EA629D" w:rsidRPr="00EA043F" w:rsidRDefault="00EA629D" w:rsidP="00EA629D">
            <w:pPr>
              <w:pStyle w:val="BlockText"/>
              <w:ind w:left="0" w:right="-72"/>
              <w:jc w:val="right"/>
              <w:rPr>
                <w:rFonts w:ascii="Arial" w:hAnsi="Arial" w:cs="Arial"/>
                <w:sz w:val="18"/>
                <w:szCs w:val="18"/>
                <w:lang w:val="en-US"/>
              </w:rPr>
            </w:pPr>
            <w:r w:rsidRPr="00EA043F">
              <w:rPr>
                <w:rFonts w:ascii="Arial" w:hAnsi="Arial" w:cs="Arial"/>
                <w:sz w:val="18"/>
                <w:szCs w:val="18"/>
                <w:cs/>
                <w:lang w:val="en-US"/>
              </w:rPr>
              <w:t>54,842,874</w:t>
            </w:r>
          </w:p>
        </w:tc>
        <w:tc>
          <w:tcPr>
            <w:tcW w:w="629" w:type="pct"/>
            <w:tcBorders>
              <w:bottom w:val="single" w:sz="4" w:space="0" w:color="auto"/>
            </w:tcBorders>
            <w:shd w:val="clear" w:color="auto" w:fill="auto"/>
          </w:tcPr>
          <w:p w14:paraId="368C6B09" w14:textId="282E8B27" w:rsidR="00EA629D" w:rsidRPr="00EA043F" w:rsidRDefault="00EA629D" w:rsidP="00EA629D">
            <w:pPr>
              <w:pStyle w:val="BlockText"/>
              <w:ind w:left="0" w:right="-72"/>
              <w:jc w:val="right"/>
              <w:rPr>
                <w:rFonts w:ascii="Arial" w:hAnsi="Arial" w:cs="Arial"/>
                <w:sz w:val="18"/>
                <w:szCs w:val="18"/>
                <w:lang w:val="en-US"/>
              </w:rPr>
            </w:pPr>
            <w:r w:rsidRPr="00EA043F">
              <w:rPr>
                <w:rFonts w:ascii="Arial" w:hAnsi="Arial" w:cs="Arial"/>
                <w:sz w:val="18"/>
                <w:szCs w:val="18"/>
                <w:cs/>
                <w:lang w:val="en-US"/>
              </w:rPr>
              <w:t>-</w:t>
            </w:r>
          </w:p>
        </w:tc>
        <w:tc>
          <w:tcPr>
            <w:tcW w:w="629" w:type="pct"/>
            <w:tcBorders>
              <w:bottom w:val="single" w:sz="4" w:space="0" w:color="auto"/>
            </w:tcBorders>
            <w:shd w:val="clear" w:color="auto" w:fill="auto"/>
          </w:tcPr>
          <w:p w14:paraId="43F3055F" w14:textId="554B6CF3" w:rsidR="00EA629D" w:rsidRPr="00EA043F" w:rsidRDefault="00EA629D" w:rsidP="00EA629D">
            <w:pPr>
              <w:pStyle w:val="BlockText"/>
              <w:ind w:left="0" w:right="-72"/>
              <w:jc w:val="right"/>
              <w:rPr>
                <w:rFonts w:ascii="Arial" w:hAnsi="Arial" w:cs="Arial"/>
                <w:sz w:val="18"/>
                <w:szCs w:val="18"/>
                <w:cs/>
                <w:lang w:val="en-US"/>
              </w:rPr>
            </w:pPr>
            <w:r w:rsidRPr="00EA043F">
              <w:rPr>
                <w:rFonts w:ascii="Arial" w:hAnsi="Arial" w:cs="Arial"/>
                <w:sz w:val="18"/>
                <w:szCs w:val="18"/>
                <w:cs/>
                <w:lang w:val="en-US"/>
              </w:rPr>
              <w:t>177,962,874</w:t>
            </w:r>
          </w:p>
        </w:tc>
        <w:tc>
          <w:tcPr>
            <w:tcW w:w="632" w:type="pct"/>
            <w:tcBorders>
              <w:bottom w:val="single" w:sz="4" w:space="0" w:color="auto"/>
            </w:tcBorders>
            <w:shd w:val="clear" w:color="auto" w:fill="auto"/>
          </w:tcPr>
          <w:p w14:paraId="5D21E3D4" w14:textId="0A7B288E" w:rsidR="00EA629D" w:rsidRPr="00EA043F" w:rsidRDefault="00EA629D" w:rsidP="00EA629D">
            <w:pPr>
              <w:pStyle w:val="BlockText"/>
              <w:ind w:left="0" w:right="-72"/>
              <w:jc w:val="right"/>
              <w:rPr>
                <w:rFonts w:ascii="Arial" w:hAnsi="Arial" w:cs="Arial"/>
                <w:sz w:val="18"/>
                <w:szCs w:val="18"/>
                <w:cs/>
                <w:lang w:val="en-US"/>
              </w:rPr>
            </w:pPr>
            <w:r w:rsidRPr="00EA043F">
              <w:rPr>
                <w:rFonts w:ascii="Arial" w:hAnsi="Arial" w:cs="Arial"/>
                <w:sz w:val="18"/>
                <w:szCs w:val="18"/>
                <w:cs/>
                <w:lang w:val="en-US"/>
              </w:rPr>
              <w:t>174,302,903</w:t>
            </w:r>
          </w:p>
        </w:tc>
      </w:tr>
    </w:tbl>
    <w:p w14:paraId="5DF491D1" w14:textId="27ACD8ED" w:rsidR="00276A97" w:rsidRPr="00EA043F" w:rsidRDefault="00276A97" w:rsidP="0007179F">
      <w:pPr>
        <w:ind w:left="1080"/>
        <w:jc w:val="both"/>
        <w:rPr>
          <w:rFonts w:cs="Arial"/>
          <w:color w:val="auto"/>
          <w:spacing w:val="-2"/>
          <w:sz w:val="18"/>
          <w:szCs w:val="18"/>
          <w:u w:val="none"/>
          <w:lang w:val="en-GB"/>
        </w:rPr>
      </w:pPr>
    </w:p>
    <w:tbl>
      <w:tblPr>
        <w:tblW w:w="4952" w:type="pct"/>
        <w:tblLook w:val="04A0" w:firstRow="1" w:lastRow="0" w:firstColumn="1" w:lastColumn="0" w:noHBand="0" w:noVBand="1"/>
      </w:tblPr>
      <w:tblGrid>
        <w:gridCol w:w="3549"/>
        <w:gridCol w:w="1205"/>
        <w:gridCol w:w="1206"/>
        <w:gridCol w:w="1206"/>
        <w:gridCol w:w="1206"/>
        <w:gridCol w:w="1211"/>
      </w:tblGrid>
      <w:tr w:rsidR="007C2645" w:rsidRPr="00EA043F" w14:paraId="719B0C76" w14:textId="77777777" w:rsidTr="0037558D">
        <w:tc>
          <w:tcPr>
            <w:tcW w:w="1852" w:type="pct"/>
            <w:shd w:val="clear" w:color="auto" w:fill="auto"/>
          </w:tcPr>
          <w:p w14:paraId="089C4370" w14:textId="77777777" w:rsidR="00635884" w:rsidRPr="00EA043F" w:rsidRDefault="00635884" w:rsidP="009F713D">
            <w:pPr>
              <w:pStyle w:val="BlockText"/>
              <w:ind w:left="1350" w:right="0" w:hanging="270"/>
              <w:jc w:val="left"/>
              <w:rPr>
                <w:rFonts w:ascii="Arial" w:hAnsi="Arial" w:cs="Arial"/>
                <w:b/>
                <w:bCs/>
                <w:spacing w:val="-4"/>
                <w:sz w:val="18"/>
                <w:szCs w:val="18"/>
                <w:lang w:val="en-GB"/>
              </w:rPr>
            </w:pPr>
          </w:p>
        </w:tc>
        <w:tc>
          <w:tcPr>
            <w:tcW w:w="3148" w:type="pct"/>
            <w:gridSpan w:val="5"/>
            <w:tcBorders>
              <w:bottom w:val="single" w:sz="4" w:space="0" w:color="auto"/>
            </w:tcBorders>
            <w:shd w:val="clear" w:color="auto" w:fill="auto"/>
            <w:vAlign w:val="bottom"/>
          </w:tcPr>
          <w:p w14:paraId="6DD3CE37" w14:textId="77777777" w:rsidR="00635884" w:rsidRPr="00EA043F" w:rsidRDefault="00635884" w:rsidP="009F713D">
            <w:pPr>
              <w:pStyle w:val="BlockText"/>
              <w:ind w:left="0" w:right="-72"/>
              <w:jc w:val="center"/>
              <w:rPr>
                <w:rFonts w:ascii="Arial" w:hAnsi="Arial" w:cs="Arial"/>
                <w:b/>
                <w:bCs/>
                <w:spacing w:val="-4"/>
                <w:sz w:val="18"/>
                <w:szCs w:val="18"/>
                <w:lang w:val="en-GB"/>
              </w:rPr>
            </w:pPr>
            <w:r w:rsidRPr="00EA043F">
              <w:rPr>
                <w:rFonts w:ascii="Arial" w:hAnsi="Arial" w:cs="Arial"/>
                <w:b/>
                <w:bCs/>
                <w:spacing w:val="-4"/>
                <w:sz w:val="18"/>
                <w:szCs w:val="18"/>
                <w:lang w:val="en-GB"/>
              </w:rPr>
              <w:t>Consolidated financial statements</w:t>
            </w:r>
          </w:p>
        </w:tc>
      </w:tr>
      <w:tr w:rsidR="007C2645" w:rsidRPr="00EA043F" w14:paraId="75A9A099" w14:textId="77777777" w:rsidTr="0037558D">
        <w:tc>
          <w:tcPr>
            <w:tcW w:w="1852" w:type="pct"/>
            <w:shd w:val="clear" w:color="auto" w:fill="auto"/>
          </w:tcPr>
          <w:p w14:paraId="643A0E11" w14:textId="77777777" w:rsidR="00635884" w:rsidRPr="00EA043F" w:rsidRDefault="00635884" w:rsidP="009F713D">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223A7E1D"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Within </w:t>
            </w:r>
          </w:p>
          <w:p w14:paraId="3904F381"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 year</w:t>
            </w:r>
          </w:p>
          <w:p w14:paraId="0DFE74F5"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75D98D5A"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1 - 5 years</w:t>
            </w:r>
          </w:p>
          <w:p w14:paraId="3610B84C"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3A7B062A"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Over </w:t>
            </w:r>
          </w:p>
          <w:p w14:paraId="1CA848D6"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5 years</w:t>
            </w:r>
          </w:p>
          <w:p w14:paraId="7EFEE978"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144F957C"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Total</w:t>
            </w:r>
          </w:p>
          <w:p w14:paraId="4C26774F"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32" w:type="pct"/>
            <w:tcBorders>
              <w:top w:val="single" w:sz="4" w:space="0" w:color="auto"/>
              <w:bottom w:val="single" w:sz="4" w:space="0" w:color="auto"/>
            </w:tcBorders>
            <w:shd w:val="clear" w:color="auto" w:fill="auto"/>
          </w:tcPr>
          <w:p w14:paraId="7ABBF38D"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Booked value</w:t>
            </w:r>
          </w:p>
          <w:p w14:paraId="177B70F8"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Baht </w:t>
            </w:r>
          </w:p>
        </w:tc>
      </w:tr>
      <w:tr w:rsidR="007C2645" w:rsidRPr="00EA043F" w14:paraId="78166AEC" w14:textId="77777777" w:rsidTr="0037558D">
        <w:tc>
          <w:tcPr>
            <w:tcW w:w="1852" w:type="pct"/>
            <w:shd w:val="clear" w:color="auto" w:fill="auto"/>
          </w:tcPr>
          <w:p w14:paraId="07830ADE" w14:textId="77777777" w:rsidR="00635884" w:rsidRPr="00EA043F" w:rsidRDefault="00635884" w:rsidP="009F713D">
            <w:pPr>
              <w:pStyle w:val="BlockText"/>
              <w:ind w:left="1350" w:right="-442" w:hanging="270"/>
              <w:jc w:val="left"/>
              <w:rPr>
                <w:rFonts w:ascii="Arial" w:hAnsi="Arial" w:cs="Arial"/>
                <w:b/>
                <w:bCs/>
                <w:sz w:val="18"/>
                <w:szCs w:val="18"/>
                <w:lang w:val="en-GB"/>
              </w:rPr>
            </w:pPr>
            <w:r w:rsidRPr="00EA043F">
              <w:rPr>
                <w:rFonts w:ascii="Arial" w:hAnsi="Arial" w:cs="Arial"/>
                <w:b/>
                <w:bCs/>
                <w:sz w:val="18"/>
                <w:szCs w:val="18"/>
                <w:lang w:val="en-GB"/>
              </w:rPr>
              <w:t xml:space="preserve">As </w:t>
            </w:r>
            <w:proofErr w:type="gramStart"/>
            <w:r w:rsidRPr="00EA043F">
              <w:rPr>
                <w:rFonts w:ascii="Arial" w:hAnsi="Arial" w:cs="Arial"/>
                <w:b/>
                <w:bCs/>
                <w:sz w:val="18"/>
                <w:szCs w:val="18"/>
                <w:lang w:val="en-GB"/>
              </w:rPr>
              <w:t>at</w:t>
            </w:r>
            <w:proofErr w:type="gramEnd"/>
            <w:r w:rsidRPr="00EA043F">
              <w:rPr>
                <w:rFonts w:ascii="Arial" w:hAnsi="Arial" w:cs="Arial"/>
                <w:b/>
                <w:bCs/>
                <w:sz w:val="18"/>
                <w:szCs w:val="18"/>
                <w:lang w:val="en-GB"/>
              </w:rPr>
              <w:t xml:space="preserve"> 31 December 2023</w:t>
            </w:r>
          </w:p>
        </w:tc>
        <w:tc>
          <w:tcPr>
            <w:tcW w:w="629" w:type="pct"/>
            <w:tcBorders>
              <w:top w:val="single" w:sz="4" w:space="0" w:color="auto"/>
            </w:tcBorders>
            <w:shd w:val="clear" w:color="auto" w:fill="auto"/>
            <w:vAlign w:val="bottom"/>
          </w:tcPr>
          <w:p w14:paraId="49448EBC"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6624A2F4"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268C509F"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6FFD9F67"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auto"/>
          </w:tcPr>
          <w:p w14:paraId="6FD922BC" w14:textId="77777777" w:rsidR="00635884" w:rsidRPr="00EA043F" w:rsidRDefault="00635884" w:rsidP="009F713D">
            <w:pPr>
              <w:pStyle w:val="BlockText"/>
              <w:ind w:left="0" w:right="-72"/>
              <w:jc w:val="right"/>
              <w:rPr>
                <w:rFonts w:ascii="Arial" w:hAnsi="Arial" w:cs="Arial"/>
                <w:b/>
                <w:bCs/>
                <w:spacing w:val="-4"/>
                <w:sz w:val="18"/>
                <w:szCs w:val="18"/>
                <w:lang w:val="en-GB"/>
              </w:rPr>
            </w:pPr>
          </w:p>
        </w:tc>
      </w:tr>
      <w:tr w:rsidR="007C2645" w:rsidRPr="00EA043F" w14:paraId="443D2557" w14:textId="77777777" w:rsidTr="0037558D">
        <w:tc>
          <w:tcPr>
            <w:tcW w:w="1852" w:type="pct"/>
            <w:shd w:val="clear" w:color="auto" w:fill="auto"/>
          </w:tcPr>
          <w:p w14:paraId="0F10DDD8" w14:textId="77777777" w:rsidR="00635884" w:rsidRPr="00EA043F" w:rsidRDefault="00635884"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Bank overdrafts</w:t>
            </w:r>
          </w:p>
        </w:tc>
        <w:tc>
          <w:tcPr>
            <w:tcW w:w="629" w:type="pct"/>
            <w:shd w:val="clear" w:color="auto" w:fill="auto"/>
          </w:tcPr>
          <w:p w14:paraId="151B4F8F"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2,855,859</w:t>
            </w:r>
          </w:p>
        </w:tc>
        <w:tc>
          <w:tcPr>
            <w:tcW w:w="629" w:type="pct"/>
            <w:shd w:val="clear" w:color="auto" w:fill="auto"/>
          </w:tcPr>
          <w:p w14:paraId="53C7DB3E"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3532BF80"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76E97381"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2,855,859</w:t>
            </w:r>
          </w:p>
        </w:tc>
        <w:tc>
          <w:tcPr>
            <w:tcW w:w="632" w:type="pct"/>
            <w:shd w:val="clear" w:color="auto" w:fill="auto"/>
          </w:tcPr>
          <w:p w14:paraId="75010C2E"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2,855,859</w:t>
            </w:r>
          </w:p>
        </w:tc>
      </w:tr>
      <w:tr w:rsidR="007C2645" w:rsidRPr="00EA043F" w14:paraId="2170E1FF" w14:textId="77777777" w:rsidTr="0037558D">
        <w:tc>
          <w:tcPr>
            <w:tcW w:w="1852" w:type="pct"/>
            <w:shd w:val="clear" w:color="auto" w:fill="auto"/>
          </w:tcPr>
          <w:p w14:paraId="140E6957" w14:textId="77777777" w:rsidR="009220A7" w:rsidRPr="00EA043F" w:rsidRDefault="00635884"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 xml:space="preserve">Short-term loans from </w:t>
            </w:r>
          </w:p>
          <w:p w14:paraId="78CE5258" w14:textId="250545DE" w:rsidR="00635884" w:rsidRPr="00EA043F" w:rsidRDefault="009220A7"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 xml:space="preserve">   </w:t>
            </w:r>
            <w:r w:rsidR="00635884" w:rsidRPr="00EA043F">
              <w:rPr>
                <w:rFonts w:ascii="Arial" w:hAnsi="Arial" w:cs="Arial"/>
                <w:sz w:val="18"/>
                <w:szCs w:val="18"/>
                <w:lang w:val="en-GB"/>
              </w:rPr>
              <w:t>a financial institution</w:t>
            </w:r>
          </w:p>
        </w:tc>
        <w:tc>
          <w:tcPr>
            <w:tcW w:w="629" w:type="pct"/>
            <w:shd w:val="clear" w:color="auto" w:fill="auto"/>
          </w:tcPr>
          <w:p w14:paraId="1E39EEB6" w14:textId="77777777" w:rsidR="00635884" w:rsidRPr="00EA043F" w:rsidRDefault="00635884" w:rsidP="009F713D">
            <w:pPr>
              <w:pStyle w:val="BlockText"/>
              <w:ind w:left="0" w:right="-72"/>
              <w:jc w:val="right"/>
              <w:rPr>
                <w:rFonts w:ascii="Arial" w:hAnsi="Arial" w:cs="Arial"/>
                <w:spacing w:val="-4"/>
                <w:sz w:val="18"/>
                <w:szCs w:val="18"/>
                <w:lang w:val="en-GB"/>
              </w:rPr>
            </w:pPr>
          </w:p>
          <w:p w14:paraId="2F876F98"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4,800,000</w:t>
            </w:r>
          </w:p>
        </w:tc>
        <w:tc>
          <w:tcPr>
            <w:tcW w:w="629" w:type="pct"/>
            <w:shd w:val="clear" w:color="auto" w:fill="auto"/>
          </w:tcPr>
          <w:p w14:paraId="79D0EBE3" w14:textId="77777777" w:rsidR="00635884" w:rsidRPr="00EA043F" w:rsidRDefault="00635884" w:rsidP="009F713D">
            <w:pPr>
              <w:pStyle w:val="BlockText"/>
              <w:ind w:left="0" w:right="-72"/>
              <w:jc w:val="right"/>
              <w:rPr>
                <w:rFonts w:ascii="Arial" w:hAnsi="Arial" w:cs="Arial"/>
                <w:spacing w:val="-4"/>
                <w:sz w:val="18"/>
                <w:szCs w:val="18"/>
                <w:lang w:val="en-GB"/>
              </w:rPr>
            </w:pPr>
          </w:p>
          <w:p w14:paraId="5EF66337"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2D4929A5" w14:textId="77777777" w:rsidR="00635884" w:rsidRPr="00EA043F" w:rsidRDefault="00635884" w:rsidP="009F713D">
            <w:pPr>
              <w:pStyle w:val="BlockText"/>
              <w:ind w:left="0" w:right="-72"/>
              <w:jc w:val="right"/>
              <w:rPr>
                <w:rFonts w:ascii="Arial" w:hAnsi="Arial" w:cs="Arial"/>
                <w:spacing w:val="-4"/>
                <w:sz w:val="18"/>
                <w:szCs w:val="18"/>
                <w:lang w:val="en-GB"/>
              </w:rPr>
            </w:pPr>
          </w:p>
          <w:p w14:paraId="6ACF71A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33484E9D" w14:textId="77777777" w:rsidR="00635884" w:rsidRPr="00EA043F" w:rsidRDefault="00635884" w:rsidP="009F713D">
            <w:pPr>
              <w:pStyle w:val="BlockText"/>
              <w:ind w:left="0" w:right="-72"/>
              <w:jc w:val="right"/>
              <w:rPr>
                <w:rFonts w:ascii="Arial" w:hAnsi="Arial" w:cs="Arial"/>
                <w:spacing w:val="-4"/>
                <w:sz w:val="18"/>
                <w:szCs w:val="18"/>
                <w:lang w:val="en-GB"/>
              </w:rPr>
            </w:pPr>
          </w:p>
          <w:p w14:paraId="77FCBE5D"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4,800,000</w:t>
            </w:r>
          </w:p>
        </w:tc>
        <w:tc>
          <w:tcPr>
            <w:tcW w:w="632" w:type="pct"/>
            <w:shd w:val="clear" w:color="auto" w:fill="auto"/>
          </w:tcPr>
          <w:p w14:paraId="361FF41D" w14:textId="77777777" w:rsidR="00635884" w:rsidRPr="00EA043F" w:rsidRDefault="00635884" w:rsidP="009F713D">
            <w:pPr>
              <w:pStyle w:val="BlockText"/>
              <w:ind w:left="0" w:right="-72"/>
              <w:jc w:val="right"/>
              <w:rPr>
                <w:rFonts w:ascii="Arial" w:hAnsi="Arial" w:cs="Arial"/>
                <w:spacing w:val="-4"/>
                <w:sz w:val="18"/>
                <w:szCs w:val="18"/>
                <w:lang w:val="en-GB"/>
              </w:rPr>
            </w:pPr>
          </w:p>
          <w:p w14:paraId="02E4DFF8"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4,800,000</w:t>
            </w:r>
          </w:p>
        </w:tc>
      </w:tr>
      <w:tr w:rsidR="007C2645" w:rsidRPr="00EA043F" w14:paraId="780BF5B6" w14:textId="77777777" w:rsidTr="0037558D">
        <w:tc>
          <w:tcPr>
            <w:tcW w:w="1852" w:type="pct"/>
            <w:shd w:val="clear" w:color="auto" w:fill="auto"/>
          </w:tcPr>
          <w:p w14:paraId="029AB043" w14:textId="77777777" w:rsidR="00635884" w:rsidRPr="00EA043F" w:rsidRDefault="00635884"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Trade and other payables</w:t>
            </w:r>
          </w:p>
        </w:tc>
        <w:tc>
          <w:tcPr>
            <w:tcW w:w="629" w:type="pct"/>
            <w:shd w:val="clear" w:color="auto" w:fill="auto"/>
          </w:tcPr>
          <w:p w14:paraId="03689C70"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98,251,</w:t>
            </w:r>
            <w:r w:rsidRPr="00EA043F">
              <w:rPr>
                <w:rFonts w:ascii="Arial" w:hAnsi="Arial" w:cs="Arial"/>
                <w:spacing w:val="-4"/>
                <w:sz w:val="18"/>
                <w:szCs w:val="18"/>
                <w:lang w:val="en-US"/>
              </w:rPr>
              <w:t>3</w:t>
            </w:r>
            <w:r w:rsidRPr="00EA043F">
              <w:rPr>
                <w:rFonts w:ascii="Arial" w:hAnsi="Arial" w:cs="Arial"/>
                <w:spacing w:val="-4"/>
                <w:sz w:val="18"/>
                <w:szCs w:val="18"/>
                <w:cs/>
                <w:lang w:val="en-GB"/>
              </w:rPr>
              <w:t xml:space="preserve">91 </w:t>
            </w:r>
          </w:p>
        </w:tc>
        <w:tc>
          <w:tcPr>
            <w:tcW w:w="629" w:type="pct"/>
            <w:shd w:val="clear" w:color="auto" w:fill="auto"/>
          </w:tcPr>
          <w:p w14:paraId="5F461A9A"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   </w:t>
            </w:r>
          </w:p>
        </w:tc>
        <w:tc>
          <w:tcPr>
            <w:tcW w:w="629" w:type="pct"/>
            <w:shd w:val="clear" w:color="auto" w:fill="auto"/>
          </w:tcPr>
          <w:p w14:paraId="1F777355"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   </w:t>
            </w:r>
          </w:p>
        </w:tc>
        <w:tc>
          <w:tcPr>
            <w:tcW w:w="629" w:type="pct"/>
            <w:shd w:val="clear" w:color="auto" w:fill="auto"/>
          </w:tcPr>
          <w:p w14:paraId="449055ED"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98,251,</w:t>
            </w:r>
            <w:r w:rsidRPr="00EA043F">
              <w:rPr>
                <w:rFonts w:ascii="Arial" w:hAnsi="Arial" w:cs="Arial"/>
                <w:spacing w:val="-4"/>
                <w:sz w:val="18"/>
                <w:szCs w:val="18"/>
                <w:lang w:val="en-GB"/>
              </w:rPr>
              <w:t>3</w:t>
            </w:r>
            <w:r w:rsidRPr="00EA043F">
              <w:rPr>
                <w:rFonts w:ascii="Arial" w:hAnsi="Arial" w:cs="Arial"/>
                <w:spacing w:val="-4"/>
                <w:sz w:val="18"/>
                <w:szCs w:val="18"/>
                <w:cs/>
                <w:lang w:val="en-GB"/>
              </w:rPr>
              <w:t xml:space="preserve">91 </w:t>
            </w:r>
          </w:p>
        </w:tc>
        <w:tc>
          <w:tcPr>
            <w:tcW w:w="632" w:type="pct"/>
            <w:shd w:val="clear" w:color="auto" w:fill="auto"/>
          </w:tcPr>
          <w:p w14:paraId="703D3AF6"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98,251,</w:t>
            </w:r>
            <w:r w:rsidRPr="00EA043F">
              <w:rPr>
                <w:rFonts w:ascii="Arial" w:hAnsi="Arial" w:cs="Arial"/>
                <w:spacing w:val="-4"/>
                <w:sz w:val="18"/>
                <w:szCs w:val="18"/>
                <w:lang w:val="en-GB"/>
              </w:rPr>
              <w:t>3</w:t>
            </w:r>
            <w:r w:rsidRPr="00EA043F">
              <w:rPr>
                <w:rFonts w:ascii="Arial" w:hAnsi="Arial" w:cs="Arial"/>
                <w:spacing w:val="-4"/>
                <w:sz w:val="18"/>
                <w:szCs w:val="18"/>
                <w:cs/>
                <w:lang w:val="en-GB"/>
              </w:rPr>
              <w:t xml:space="preserve">91 </w:t>
            </w:r>
          </w:p>
        </w:tc>
      </w:tr>
      <w:tr w:rsidR="007C2645" w:rsidRPr="00EA043F" w14:paraId="61FD0060" w14:textId="77777777" w:rsidTr="0037558D">
        <w:tc>
          <w:tcPr>
            <w:tcW w:w="1852" w:type="pct"/>
            <w:shd w:val="clear" w:color="auto" w:fill="auto"/>
          </w:tcPr>
          <w:p w14:paraId="7DDE3B2D"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Derivative liabilities</w:t>
            </w:r>
          </w:p>
        </w:tc>
        <w:tc>
          <w:tcPr>
            <w:tcW w:w="629" w:type="pct"/>
            <w:shd w:val="clear" w:color="auto" w:fill="auto"/>
            <w:vAlign w:val="bottom"/>
          </w:tcPr>
          <w:p w14:paraId="51913B7C" w14:textId="78BC4EAD" w:rsidR="00635884" w:rsidRPr="00EA043F" w:rsidRDefault="00BB6C03"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22,782,400</w:t>
            </w:r>
          </w:p>
        </w:tc>
        <w:tc>
          <w:tcPr>
            <w:tcW w:w="629" w:type="pct"/>
            <w:shd w:val="clear" w:color="auto" w:fill="auto"/>
            <w:vAlign w:val="bottom"/>
          </w:tcPr>
          <w:p w14:paraId="4BA3F3EA"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w:t>
            </w:r>
          </w:p>
        </w:tc>
        <w:tc>
          <w:tcPr>
            <w:tcW w:w="629" w:type="pct"/>
            <w:shd w:val="clear" w:color="auto" w:fill="auto"/>
            <w:vAlign w:val="bottom"/>
          </w:tcPr>
          <w:p w14:paraId="6BD1391D"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w:t>
            </w:r>
          </w:p>
        </w:tc>
        <w:tc>
          <w:tcPr>
            <w:tcW w:w="629" w:type="pct"/>
            <w:shd w:val="clear" w:color="auto" w:fill="auto"/>
            <w:vAlign w:val="bottom"/>
          </w:tcPr>
          <w:p w14:paraId="5488F6F5" w14:textId="077BB32A" w:rsidR="00635884" w:rsidRPr="00EA043F" w:rsidRDefault="00BB6C03"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22,782,400</w:t>
            </w:r>
          </w:p>
        </w:tc>
        <w:tc>
          <w:tcPr>
            <w:tcW w:w="632" w:type="pct"/>
            <w:shd w:val="clear" w:color="auto" w:fill="auto"/>
            <w:vAlign w:val="bottom"/>
          </w:tcPr>
          <w:p w14:paraId="257704B9" w14:textId="4CB4D2B1" w:rsidR="00635884" w:rsidRPr="00EA043F" w:rsidRDefault="00BB6C03"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22,782,400</w:t>
            </w:r>
          </w:p>
        </w:tc>
      </w:tr>
      <w:tr w:rsidR="007C2645" w:rsidRPr="00EA043F" w14:paraId="526B573C" w14:textId="77777777" w:rsidTr="0037558D">
        <w:tc>
          <w:tcPr>
            <w:tcW w:w="1852" w:type="pct"/>
            <w:shd w:val="clear" w:color="auto" w:fill="auto"/>
          </w:tcPr>
          <w:p w14:paraId="4204548B"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Other current liabilities</w:t>
            </w:r>
          </w:p>
        </w:tc>
        <w:tc>
          <w:tcPr>
            <w:tcW w:w="629" w:type="pct"/>
            <w:shd w:val="clear" w:color="auto" w:fill="auto"/>
          </w:tcPr>
          <w:p w14:paraId="3B2C2107"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4,567,555</w:t>
            </w:r>
          </w:p>
        </w:tc>
        <w:tc>
          <w:tcPr>
            <w:tcW w:w="629" w:type="pct"/>
            <w:shd w:val="clear" w:color="auto" w:fill="auto"/>
          </w:tcPr>
          <w:p w14:paraId="26FBDCCA"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cs/>
                <w:lang w:val="en-GB"/>
              </w:rPr>
              <w:t>-</w:t>
            </w:r>
          </w:p>
        </w:tc>
        <w:tc>
          <w:tcPr>
            <w:tcW w:w="629" w:type="pct"/>
            <w:shd w:val="clear" w:color="auto" w:fill="auto"/>
          </w:tcPr>
          <w:p w14:paraId="275203A8"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cs/>
                <w:lang w:val="en-GB"/>
              </w:rPr>
              <w:t>-</w:t>
            </w:r>
          </w:p>
        </w:tc>
        <w:tc>
          <w:tcPr>
            <w:tcW w:w="629" w:type="pct"/>
            <w:shd w:val="clear" w:color="auto" w:fill="auto"/>
          </w:tcPr>
          <w:p w14:paraId="10630872"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4,567,555</w:t>
            </w:r>
          </w:p>
        </w:tc>
        <w:tc>
          <w:tcPr>
            <w:tcW w:w="632" w:type="pct"/>
            <w:shd w:val="clear" w:color="auto" w:fill="auto"/>
          </w:tcPr>
          <w:p w14:paraId="4247AAAC"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4,318,716</w:t>
            </w:r>
          </w:p>
        </w:tc>
      </w:tr>
      <w:tr w:rsidR="007C2645" w:rsidRPr="00EA043F" w14:paraId="5627B9F7" w14:textId="77777777" w:rsidTr="0037558D">
        <w:tc>
          <w:tcPr>
            <w:tcW w:w="1852" w:type="pct"/>
            <w:shd w:val="clear" w:color="auto" w:fill="auto"/>
          </w:tcPr>
          <w:p w14:paraId="7AFE6EF6"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Lease liabilities</w:t>
            </w:r>
          </w:p>
        </w:tc>
        <w:tc>
          <w:tcPr>
            <w:tcW w:w="629" w:type="pct"/>
            <w:shd w:val="clear" w:color="auto" w:fill="auto"/>
          </w:tcPr>
          <w:p w14:paraId="0DF3CF3A"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6,503,968 </w:t>
            </w:r>
          </w:p>
        </w:tc>
        <w:tc>
          <w:tcPr>
            <w:tcW w:w="629" w:type="pct"/>
            <w:shd w:val="clear" w:color="auto" w:fill="auto"/>
          </w:tcPr>
          <w:p w14:paraId="5D61A14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15,153,229 </w:t>
            </w:r>
          </w:p>
        </w:tc>
        <w:tc>
          <w:tcPr>
            <w:tcW w:w="629" w:type="pct"/>
            <w:shd w:val="clear" w:color="auto" w:fill="auto"/>
          </w:tcPr>
          <w:p w14:paraId="057556B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   </w:t>
            </w:r>
          </w:p>
        </w:tc>
        <w:tc>
          <w:tcPr>
            <w:tcW w:w="629" w:type="pct"/>
            <w:shd w:val="clear" w:color="auto" w:fill="auto"/>
          </w:tcPr>
          <w:p w14:paraId="018CAB96"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21,657,197 </w:t>
            </w:r>
          </w:p>
        </w:tc>
        <w:tc>
          <w:tcPr>
            <w:tcW w:w="632" w:type="pct"/>
            <w:shd w:val="clear" w:color="auto" w:fill="auto"/>
          </w:tcPr>
          <w:p w14:paraId="0C9F4BB3"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19,234,046 </w:t>
            </w:r>
          </w:p>
        </w:tc>
      </w:tr>
      <w:tr w:rsidR="007C2645" w:rsidRPr="00EA043F" w14:paraId="1D47532A" w14:textId="77777777" w:rsidTr="0037558D">
        <w:tc>
          <w:tcPr>
            <w:tcW w:w="1852" w:type="pct"/>
            <w:shd w:val="clear" w:color="auto" w:fill="auto"/>
          </w:tcPr>
          <w:p w14:paraId="4D1616F4"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 xml:space="preserve">Long-term loans from </w:t>
            </w:r>
          </w:p>
          <w:p w14:paraId="637B651B" w14:textId="7ED22C76" w:rsidR="00635884" w:rsidRPr="00EA043F" w:rsidRDefault="00635884" w:rsidP="005816AF">
            <w:pPr>
              <w:pStyle w:val="BlockText"/>
              <w:ind w:left="1276" w:right="0" w:hanging="196"/>
              <w:jc w:val="left"/>
              <w:rPr>
                <w:rFonts w:ascii="Arial" w:hAnsi="Arial" w:cs="Arial"/>
                <w:sz w:val="18"/>
                <w:szCs w:val="18"/>
                <w:lang w:val="en-GB"/>
              </w:rPr>
            </w:pPr>
            <w:r w:rsidRPr="00EA043F">
              <w:rPr>
                <w:rFonts w:ascii="Arial" w:hAnsi="Arial" w:cs="Arial"/>
                <w:sz w:val="18"/>
                <w:szCs w:val="18"/>
                <w:lang w:val="en-GB"/>
              </w:rPr>
              <w:t xml:space="preserve">   financial institutions</w:t>
            </w:r>
            <w:r w:rsidR="005816AF" w:rsidRPr="00EA043F">
              <w:rPr>
                <w:rFonts w:ascii="Arial" w:hAnsi="Arial" w:cs="Arial"/>
                <w:sz w:val="18"/>
                <w:szCs w:val="18"/>
                <w:lang w:val="en-GB"/>
              </w:rPr>
              <w:t xml:space="preserve"> and other company</w:t>
            </w:r>
          </w:p>
        </w:tc>
        <w:tc>
          <w:tcPr>
            <w:tcW w:w="629" w:type="pct"/>
            <w:shd w:val="clear" w:color="auto" w:fill="auto"/>
          </w:tcPr>
          <w:p w14:paraId="192B3E2B" w14:textId="77777777" w:rsidR="005816AF" w:rsidRPr="00EA043F" w:rsidRDefault="005816AF" w:rsidP="009F713D">
            <w:pPr>
              <w:pStyle w:val="BlockText"/>
              <w:ind w:left="0" w:right="-72"/>
              <w:jc w:val="right"/>
              <w:rPr>
                <w:rFonts w:ascii="Arial" w:hAnsi="Arial" w:cs="Arial"/>
                <w:spacing w:val="-4"/>
                <w:sz w:val="18"/>
                <w:szCs w:val="18"/>
                <w:lang w:val="en-GB"/>
              </w:rPr>
            </w:pPr>
          </w:p>
          <w:p w14:paraId="0FE2AE2E" w14:textId="0C830388"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w:t>
            </w:r>
          </w:p>
          <w:p w14:paraId="0640C75F"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10,496,992 </w:t>
            </w:r>
          </w:p>
        </w:tc>
        <w:tc>
          <w:tcPr>
            <w:tcW w:w="629" w:type="pct"/>
            <w:shd w:val="clear" w:color="auto" w:fill="auto"/>
          </w:tcPr>
          <w:p w14:paraId="7E2D44E0" w14:textId="77777777" w:rsidR="00635884" w:rsidRPr="00EA043F" w:rsidRDefault="00635884" w:rsidP="009F713D">
            <w:pPr>
              <w:pStyle w:val="BlockText"/>
              <w:ind w:left="0" w:right="-72"/>
              <w:jc w:val="right"/>
              <w:rPr>
                <w:rFonts w:ascii="Arial" w:hAnsi="Arial" w:cs="Arial"/>
                <w:spacing w:val="-4"/>
                <w:sz w:val="18"/>
                <w:szCs w:val="18"/>
                <w:lang w:val="en-GB"/>
              </w:rPr>
            </w:pPr>
          </w:p>
          <w:p w14:paraId="3ADAC8A4" w14:textId="77777777" w:rsidR="005816AF" w:rsidRPr="00EA043F" w:rsidRDefault="005816AF" w:rsidP="009F713D">
            <w:pPr>
              <w:pStyle w:val="BlockText"/>
              <w:ind w:left="0" w:right="-72"/>
              <w:jc w:val="right"/>
              <w:rPr>
                <w:rFonts w:ascii="Arial" w:hAnsi="Arial" w:cs="Arial"/>
                <w:spacing w:val="-4"/>
                <w:sz w:val="18"/>
                <w:szCs w:val="18"/>
                <w:lang w:val="en-GB"/>
              </w:rPr>
            </w:pPr>
          </w:p>
          <w:p w14:paraId="29B83C83"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cs/>
                <w:lang w:val="en-GB"/>
              </w:rPr>
              <w:t xml:space="preserve"> 4,582,854 </w:t>
            </w:r>
          </w:p>
        </w:tc>
        <w:tc>
          <w:tcPr>
            <w:tcW w:w="629" w:type="pct"/>
            <w:shd w:val="clear" w:color="auto" w:fill="auto"/>
          </w:tcPr>
          <w:p w14:paraId="1BF6403D" w14:textId="77777777" w:rsidR="00635884" w:rsidRPr="00EA043F" w:rsidRDefault="00635884" w:rsidP="009F713D">
            <w:pPr>
              <w:pStyle w:val="BlockText"/>
              <w:ind w:left="0" w:right="-72"/>
              <w:jc w:val="right"/>
              <w:rPr>
                <w:rFonts w:ascii="Arial" w:hAnsi="Arial" w:cs="Arial"/>
                <w:spacing w:val="-4"/>
                <w:sz w:val="18"/>
                <w:szCs w:val="18"/>
                <w:lang w:val="en-GB"/>
              </w:rPr>
            </w:pPr>
          </w:p>
          <w:p w14:paraId="79C8563D" w14:textId="77777777" w:rsidR="005816AF" w:rsidRPr="00EA043F" w:rsidRDefault="005816AF" w:rsidP="009F713D">
            <w:pPr>
              <w:pStyle w:val="BlockText"/>
              <w:ind w:left="0" w:right="-72"/>
              <w:jc w:val="right"/>
              <w:rPr>
                <w:rFonts w:ascii="Arial" w:hAnsi="Arial" w:cs="Arial"/>
                <w:spacing w:val="-4"/>
                <w:sz w:val="18"/>
                <w:szCs w:val="18"/>
                <w:lang w:val="en-GB"/>
              </w:rPr>
            </w:pPr>
          </w:p>
          <w:p w14:paraId="510B250C" w14:textId="7650187C"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68E5F6F2" w14:textId="77777777" w:rsidR="005816AF" w:rsidRPr="00EA043F" w:rsidRDefault="005816AF" w:rsidP="009F713D">
            <w:pPr>
              <w:pStyle w:val="BlockText"/>
              <w:ind w:left="0" w:right="-72"/>
              <w:jc w:val="right"/>
              <w:rPr>
                <w:rFonts w:ascii="Arial" w:hAnsi="Arial" w:cs="Arial"/>
                <w:spacing w:val="-4"/>
                <w:sz w:val="18"/>
                <w:szCs w:val="18"/>
                <w:lang w:val="en-GB"/>
              </w:rPr>
            </w:pPr>
          </w:p>
          <w:p w14:paraId="339922BD" w14:textId="15A1527B"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w:t>
            </w:r>
          </w:p>
          <w:p w14:paraId="14D67D4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15,079,846 </w:t>
            </w:r>
          </w:p>
        </w:tc>
        <w:tc>
          <w:tcPr>
            <w:tcW w:w="632" w:type="pct"/>
            <w:shd w:val="clear" w:color="auto" w:fill="auto"/>
          </w:tcPr>
          <w:p w14:paraId="78E7CE51" w14:textId="77777777" w:rsidR="005816AF" w:rsidRPr="00EA043F" w:rsidRDefault="005816AF" w:rsidP="009F713D">
            <w:pPr>
              <w:pStyle w:val="BlockText"/>
              <w:ind w:left="0" w:right="-72"/>
              <w:jc w:val="right"/>
              <w:rPr>
                <w:rFonts w:ascii="Arial" w:hAnsi="Arial" w:cs="Arial"/>
                <w:spacing w:val="-4"/>
                <w:sz w:val="18"/>
                <w:szCs w:val="18"/>
                <w:lang w:val="en-GB"/>
              </w:rPr>
            </w:pPr>
          </w:p>
          <w:p w14:paraId="03911E15" w14:textId="593F9FF1"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w:t>
            </w:r>
          </w:p>
          <w:p w14:paraId="713BC6D2"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14,231,092 </w:t>
            </w:r>
          </w:p>
        </w:tc>
      </w:tr>
      <w:tr w:rsidR="007C2645" w:rsidRPr="00EA043F" w14:paraId="0BB7D19C" w14:textId="77777777" w:rsidTr="0037558D">
        <w:tc>
          <w:tcPr>
            <w:tcW w:w="1852" w:type="pct"/>
            <w:shd w:val="clear" w:color="auto" w:fill="auto"/>
          </w:tcPr>
          <w:p w14:paraId="544E22E3" w14:textId="77777777" w:rsidR="00635884" w:rsidRPr="00EA043F" w:rsidRDefault="00635884" w:rsidP="009F713D">
            <w:pPr>
              <w:pStyle w:val="BlockText"/>
              <w:ind w:left="1350" w:right="-286" w:hanging="270"/>
              <w:jc w:val="left"/>
              <w:rPr>
                <w:rFonts w:ascii="Arial" w:hAnsi="Arial" w:cs="Arial"/>
                <w:sz w:val="18"/>
                <w:szCs w:val="18"/>
                <w:lang w:val="en-GB"/>
              </w:rPr>
            </w:pPr>
            <w:r w:rsidRPr="00EA043F">
              <w:rPr>
                <w:rFonts w:ascii="Arial" w:hAnsi="Arial" w:cs="Arial"/>
                <w:sz w:val="18"/>
                <w:szCs w:val="18"/>
                <w:lang w:val="en-GB"/>
              </w:rPr>
              <w:t>Other non-current liabilities</w:t>
            </w:r>
          </w:p>
        </w:tc>
        <w:tc>
          <w:tcPr>
            <w:tcW w:w="629" w:type="pct"/>
            <w:tcBorders>
              <w:bottom w:val="single" w:sz="4" w:space="0" w:color="auto"/>
            </w:tcBorders>
            <w:shd w:val="clear" w:color="auto" w:fill="auto"/>
          </w:tcPr>
          <w:p w14:paraId="549D33E2"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w:t>
            </w:r>
          </w:p>
        </w:tc>
        <w:tc>
          <w:tcPr>
            <w:tcW w:w="629" w:type="pct"/>
            <w:tcBorders>
              <w:bottom w:val="single" w:sz="4" w:space="0" w:color="auto"/>
            </w:tcBorders>
            <w:shd w:val="clear" w:color="auto" w:fill="auto"/>
          </w:tcPr>
          <w:p w14:paraId="2DDC41A4"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28,875,098</w:t>
            </w:r>
          </w:p>
        </w:tc>
        <w:tc>
          <w:tcPr>
            <w:tcW w:w="629" w:type="pct"/>
            <w:tcBorders>
              <w:bottom w:val="single" w:sz="4" w:space="0" w:color="auto"/>
            </w:tcBorders>
            <w:shd w:val="clear" w:color="auto" w:fill="auto"/>
          </w:tcPr>
          <w:p w14:paraId="75CEF090"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w:t>
            </w:r>
          </w:p>
        </w:tc>
        <w:tc>
          <w:tcPr>
            <w:tcW w:w="629" w:type="pct"/>
            <w:tcBorders>
              <w:bottom w:val="single" w:sz="4" w:space="0" w:color="auto"/>
            </w:tcBorders>
            <w:shd w:val="clear" w:color="auto" w:fill="auto"/>
          </w:tcPr>
          <w:p w14:paraId="1EEFC92A"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28,875,098</w:t>
            </w:r>
          </w:p>
        </w:tc>
        <w:tc>
          <w:tcPr>
            <w:tcW w:w="632" w:type="pct"/>
            <w:tcBorders>
              <w:bottom w:val="single" w:sz="4" w:space="0" w:color="auto"/>
            </w:tcBorders>
            <w:shd w:val="clear" w:color="auto" w:fill="auto"/>
          </w:tcPr>
          <w:p w14:paraId="700505AE"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27,418,641</w:t>
            </w:r>
          </w:p>
        </w:tc>
      </w:tr>
      <w:tr w:rsidR="007C2645" w:rsidRPr="00EA043F" w14:paraId="2624148E" w14:textId="77777777" w:rsidTr="0037558D">
        <w:tc>
          <w:tcPr>
            <w:tcW w:w="1852" w:type="pct"/>
            <w:shd w:val="clear" w:color="auto" w:fill="auto"/>
          </w:tcPr>
          <w:p w14:paraId="25F108A4" w14:textId="77777777" w:rsidR="00635884" w:rsidRPr="00EA043F" w:rsidRDefault="00635884" w:rsidP="009F713D">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auto"/>
            <w:vAlign w:val="bottom"/>
          </w:tcPr>
          <w:p w14:paraId="2AE5538C"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3AC2DEC7"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60E9459E"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7020A99E"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32" w:type="pct"/>
            <w:tcBorders>
              <w:top w:val="single" w:sz="4" w:space="0" w:color="auto"/>
            </w:tcBorders>
            <w:shd w:val="clear" w:color="auto" w:fill="auto"/>
          </w:tcPr>
          <w:p w14:paraId="30180FD4" w14:textId="77777777" w:rsidR="00635884" w:rsidRPr="00EA043F" w:rsidRDefault="00635884" w:rsidP="009F713D">
            <w:pPr>
              <w:pStyle w:val="BlockText"/>
              <w:ind w:left="0" w:right="-72"/>
              <w:jc w:val="right"/>
              <w:rPr>
                <w:rFonts w:ascii="Arial" w:hAnsi="Arial" w:cs="Arial"/>
                <w:spacing w:val="-4"/>
                <w:sz w:val="18"/>
                <w:szCs w:val="18"/>
                <w:lang w:val="en-GB"/>
              </w:rPr>
            </w:pPr>
          </w:p>
        </w:tc>
      </w:tr>
      <w:tr w:rsidR="00BB6C03" w:rsidRPr="00EA043F" w14:paraId="2B1C8A9B" w14:textId="77777777" w:rsidTr="004F73DE">
        <w:tc>
          <w:tcPr>
            <w:tcW w:w="1852" w:type="pct"/>
            <w:shd w:val="clear" w:color="auto" w:fill="auto"/>
          </w:tcPr>
          <w:p w14:paraId="51354B93" w14:textId="77777777" w:rsidR="00BB6C03" w:rsidRPr="00EA043F" w:rsidRDefault="00BB6C03" w:rsidP="00BB6C03">
            <w:pPr>
              <w:pStyle w:val="BlockText"/>
              <w:ind w:left="1350" w:right="0" w:hanging="270"/>
              <w:jc w:val="left"/>
              <w:rPr>
                <w:rFonts w:ascii="Arial" w:hAnsi="Arial" w:cs="Arial"/>
                <w:b/>
                <w:bCs/>
                <w:sz w:val="18"/>
                <w:szCs w:val="18"/>
                <w:lang w:val="en-GB"/>
              </w:rPr>
            </w:pPr>
            <w:r w:rsidRPr="00EA043F">
              <w:rPr>
                <w:rFonts w:ascii="Arial" w:hAnsi="Arial" w:cs="Arial"/>
                <w:b/>
                <w:bCs/>
                <w:sz w:val="18"/>
                <w:szCs w:val="18"/>
                <w:lang w:val="en-GB"/>
              </w:rPr>
              <w:t xml:space="preserve">Total </w:t>
            </w:r>
          </w:p>
        </w:tc>
        <w:tc>
          <w:tcPr>
            <w:tcW w:w="629" w:type="pct"/>
            <w:tcBorders>
              <w:bottom w:val="single" w:sz="4" w:space="0" w:color="auto"/>
            </w:tcBorders>
            <w:shd w:val="clear" w:color="auto" w:fill="auto"/>
            <w:vAlign w:val="bottom"/>
          </w:tcPr>
          <w:p w14:paraId="04A124E4" w14:textId="14089A50"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150,258,165</w:t>
            </w:r>
          </w:p>
        </w:tc>
        <w:tc>
          <w:tcPr>
            <w:tcW w:w="629" w:type="pct"/>
            <w:tcBorders>
              <w:bottom w:val="single" w:sz="4" w:space="0" w:color="auto"/>
            </w:tcBorders>
            <w:shd w:val="clear" w:color="auto" w:fill="auto"/>
            <w:vAlign w:val="bottom"/>
          </w:tcPr>
          <w:p w14:paraId="3510F42E" w14:textId="182DB3FD"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48,611,181</w:t>
            </w:r>
          </w:p>
        </w:tc>
        <w:tc>
          <w:tcPr>
            <w:tcW w:w="629" w:type="pct"/>
            <w:tcBorders>
              <w:bottom w:val="single" w:sz="4" w:space="0" w:color="auto"/>
            </w:tcBorders>
            <w:shd w:val="clear" w:color="auto" w:fill="auto"/>
            <w:vAlign w:val="bottom"/>
          </w:tcPr>
          <w:p w14:paraId="667448C6" w14:textId="46B8516B"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tcBorders>
              <w:bottom w:val="single" w:sz="4" w:space="0" w:color="auto"/>
            </w:tcBorders>
            <w:shd w:val="clear" w:color="auto" w:fill="auto"/>
            <w:vAlign w:val="bottom"/>
          </w:tcPr>
          <w:p w14:paraId="1618B963" w14:textId="4A99898D"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198,869,346</w:t>
            </w:r>
          </w:p>
        </w:tc>
        <w:tc>
          <w:tcPr>
            <w:tcW w:w="632" w:type="pct"/>
            <w:tcBorders>
              <w:bottom w:val="single" w:sz="4" w:space="0" w:color="auto"/>
            </w:tcBorders>
            <w:shd w:val="clear" w:color="auto" w:fill="auto"/>
            <w:vAlign w:val="bottom"/>
          </w:tcPr>
          <w:p w14:paraId="4D8CBC31" w14:textId="278B7E45"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193,892,145</w:t>
            </w:r>
          </w:p>
        </w:tc>
      </w:tr>
    </w:tbl>
    <w:p w14:paraId="00FE17E1" w14:textId="0E364178" w:rsidR="00EA043F" w:rsidRDefault="00EA043F" w:rsidP="00635884">
      <w:pPr>
        <w:ind w:left="1080"/>
        <w:jc w:val="both"/>
        <w:rPr>
          <w:rFonts w:cs="Arial"/>
          <w:color w:val="auto"/>
          <w:spacing w:val="-2"/>
          <w:sz w:val="18"/>
          <w:szCs w:val="18"/>
          <w:u w:val="none"/>
          <w:cs/>
          <w:lang w:val="en-GB"/>
        </w:rPr>
      </w:pPr>
    </w:p>
    <w:p w14:paraId="65D096CE" w14:textId="77777777" w:rsidR="00635884" w:rsidRPr="00EA043F" w:rsidRDefault="00EA043F" w:rsidP="00635884">
      <w:pPr>
        <w:ind w:left="1080"/>
        <w:jc w:val="both"/>
        <w:rPr>
          <w:rFonts w:cs="Arial"/>
          <w:color w:val="auto"/>
          <w:spacing w:val="-2"/>
          <w:sz w:val="18"/>
          <w:szCs w:val="18"/>
          <w:u w:val="none"/>
          <w:lang w:val="en-GB"/>
        </w:rPr>
      </w:pPr>
      <w:r>
        <w:rPr>
          <w:color w:val="auto"/>
          <w:spacing w:val="-2"/>
          <w:sz w:val="18"/>
          <w:szCs w:val="18"/>
          <w:u w:val="none"/>
          <w:cs/>
          <w:lang w:val="en-GB"/>
        </w:rPr>
        <w:br w:type="page"/>
      </w:r>
    </w:p>
    <w:tbl>
      <w:tblPr>
        <w:tblW w:w="4952" w:type="pct"/>
        <w:tblLook w:val="04A0" w:firstRow="1" w:lastRow="0" w:firstColumn="1" w:lastColumn="0" w:noHBand="0" w:noVBand="1"/>
      </w:tblPr>
      <w:tblGrid>
        <w:gridCol w:w="3549"/>
        <w:gridCol w:w="1205"/>
        <w:gridCol w:w="1206"/>
        <w:gridCol w:w="1206"/>
        <w:gridCol w:w="1206"/>
        <w:gridCol w:w="1211"/>
      </w:tblGrid>
      <w:tr w:rsidR="007C2645" w:rsidRPr="00EA043F" w14:paraId="2B4D28C2" w14:textId="77777777" w:rsidTr="0037558D">
        <w:tc>
          <w:tcPr>
            <w:tcW w:w="1852" w:type="pct"/>
            <w:shd w:val="clear" w:color="auto" w:fill="auto"/>
          </w:tcPr>
          <w:p w14:paraId="68A202E2" w14:textId="77777777" w:rsidR="00635884" w:rsidRPr="00EA043F" w:rsidRDefault="00635884" w:rsidP="009F713D">
            <w:pPr>
              <w:pStyle w:val="BlockText"/>
              <w:ind w:left="1350" w:right="0" w:hanging="270"/>
              <w:jc w:val="left"/>
              <w:rPr>
                <w:rFonts w:ascii="Arial" w:hAnsi="Arial" w:cs="Arial"/>
                <w:b/>
                <w:bCs/>
                <w:spacing w:val="-4"/>
                <w:sz w:val="18"/>
                <w:szCs w:val="18"/>
                <w:lang w:val="en-GB"/>
              </w:rPr>
            </w:pPr>
          </w:p>
        </w:tc>
        <w:tc>
          <w:tcPr>
            <w:tcW w:w="3148" w:type="pct"/>
            <w:gridSpan w:val="5"/>
            <w:tcBorders>
              <w:bottom w:val="single" w:sz="4" w:space="0" w:color="auto"/>
            </w:tcBorders>
            <w:shd w:val="clear" w:color="auto" w:fill="auto"/>
            <w:vAlign w:val="bottom"/>
          </w:tcPr>
          <w:p w14:paraId="2A5573EE" w14:textId="77777777" w:rsidR="00635884" w:rsidRPr="00EA043F" w:rsidRDefault="00635884" w:rsidP="009F713D">
            <w:pPr>
              <w:pStyle w:val="BlockText"/>
              <w:ind w:left="0" w:right="-72"/>
              <w:jc w:val="center"/>
              <w:rPr>
                <w:rFonts w:ascii="Arial" w:hAnsi="Arial" w:cs="Arial"/>
                <w:b/>
                <w:bCs/>
                <w:spacing w:val="-4"/>
                <w:sz w:val="18"/>
                <w:szCs w:val="18"/>
                <w:lang w:val="en-GB"/>
              </w:rPr>
            </w:pPr>
            <w:r w:rsidRPr="00EA043F">
              <w:rPr>
                <w:rFonts w:ascii="Arial" w:hAnsi="Arial" w:cs="Arial"/>
                <w:b/>
                <w:bCs/>
                <w:spacing w:val="-4"/>
                <w:sz w:val="18"/>
                <w:szCs w:val="18"/>
                <w:lang w:val="en-GB"/>
              </w:rPr>
              <w:t>Separate financial statements</w:t>
            </w:r>
          </w:p>
        </w:tc>
      </w:tr>
      <w:tr w:rsidR="007C2645" w:rsidRPr="00EA043F" w14:paraId="24EB9545" w14:textId="77777777" w:rsidTr="0037558D">
        <w:tc>
          <w:tcPr>
            <w:tcW w:w="1852" w:type="pct"/>
            <w:shd w:val="clear" w:color="auto" w:fill="auto"/>
          </w:tcPr>
          <w:p w14:paraId="4A217643" w14:textId="77777777" w:rsidR="00635884" w:rsidRPr="00EA043F" w:rsidRDefault="00635884" w:rsidP="009F713D">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00C2D5BD"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Within </w:t>
            </w:r>
          </w:p>
          <w:p w14:paraId="4D8E6EA1"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 year</w:t>
            </w:r>
          </w:p>
          <w:p w14:paraId="6C36EE74"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1266C6E3"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1 - 5 years</w:t>
            </w:r>
          </w:p>
          <w:p w14:paraId="0BE8B7ED"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9E4C12E"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Over </w:t>
            </w:r>
          </w:p>
          <w:p w14:paraId="57D409DB"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5 years</w:t>
            </w:r>
          </w:p>
          <w:p w14:paraId="7C8AF20B"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97487E1"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Total</w:t>
            </w:r>
          </w:p>
          <w:p w14:paraId="068DB48F"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Baht</w:t>
            </w:r>
          </w:p>
        </w:tc>
        <w:tc>
          <w:tcPr>
            <w:tcW w:w="632" w:type="pct"/>
            <w:tcBorders>
              <w:top w:val="single" w:sz="4" w:space="0" w:color="auto"/>
              <w:bottom w:val="single" w:sz="4" w:space="0" w:color="auto"/>
            </w:tcBorders>
            <w:shd w:val="clear" w:color="auto" w:fill="auto"/>
          </w:tcPr>
          <w:p w14:paraId="05548222"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Booked value</w:t>
            </w:r>
          </w:p>
          <w:p w14:paraId="1610FDF6" w14:textId="77777777" w:rsidR="00635884" w:rsidRPr="00EA043F" w:rsidRDefault="00635884" w:rsidP="009F713D">
            <w:pPr>
              <w:pStyle w:val="BlockText"/>
              <w:ind w:left="0" w:right="-72"/>
              <w:jc w:val="right"/>
              <w:rPr>
                <w:rFonts w:ascii="Arial" w:hAnsi="Arial" w:cs="Arial"/>
                <w:b/>
                <w:bCs/>
                <w:spacing w:val="-4"/>
                <w:sz w:val="18"/>
                <w:szCs w:val="18"/>
                <w:lang w:val="en-GB"/>
              </w:rPr>
            </w:pPr>
            <w:r w:rsidRPr="00EA043F">
              <w:rPr>
                <w:rFonts w:ascii="Arial" w:hAnsi="Arial" w:cs="Arial"/>
                <w:b/>
                <w:bCs/>
                <w:spacing w:val="-4"/>
                <w:sz w:val="18"/>
                <w:szCs w:val="18"/>
                <w:lang w:val="en-GB"/>
              </w:rPr>
              <w:t xml:space="preserve">Baht </w:t>
            </w:r>
          </w:p>
        </w:tc>
      </w:tr>
      <w:tr w:rsidR="007C2645" w:rsidRPr="00EA043F" w14:paraId="6A31358D" w14:textId="77777777" w:rsidTr="0037558D">
        <w:tc>
          <w:tcPr>
            <w:tcW w:w="1852" w:type="pct"/>
            <w:shd w:val="clear" w:color="auto" w:fill="auto"/>
          </w:tcPr>
          <w:p w14:paraId="7CCA35CE" w14:textId="77777777" w:rsidR="00635884" w:rsidRPr="00EA043F" w:rsidRDefault="00635884" w:rsidP="009F713D">
            <w:pPr>
              <w:pStyle w:val="BlockText"/>
              <w:ind w:left="1350" w:right="-442" w:hanging="270"/>
              <w:jc w:val="left"/>
              <w:rPr>
                <w:rFonts w:ascii="Arial" w:hAnsi="Arial" w:cs="Arial"/>
                <w:b/>
                <w:bCs/>
                <w:sz w:val="18"/>
                <w:szCs w:val="18"/>
                <w:lang w:val="en-GB"/>
              </w:rPr>
            </w:pPr>
            <w:r w:rsidRPr="00EA043F">
              <w:rPr>
                <w:rFonts w:ascii="Arial" w:hAnsi="Arial" w:cs="Arial"/>
                <w:b/>
                <w:bCs/>
                <w:sz w:val="18"/>
                <w:szCs w:val="18"/>
                <w:lang w:val="en-GB"/>
              </w:rPr>
              <w:t xml:space="preserve">As </w:t>
            </w:r>
            <w:proofErr w:type="gramStart"/>
            <w:r w:rsidRPr="00EA043F">
              <w:rPr>
                <w:rFonts w:ascii="Arial" w:hAnsi="Arial" w:cs="Arial"/>
                <w:b/>
                <w:bCs/>
                <w:sz w:val="18"/>
                <w:szCs w:val="18"/>
                <w:lang w:val="en-GB"/>
              </w:rPr>
              <w:t>at</w:t>
            </w:r>
            <w:proofErr w:type="gramEnd"/>
            <w:r w:rsidRPr="00EA043F">
              <w:rPr>
                <w:rFonts w:ascii="Arial" w:hAnsi="Arial" w:cs="Arial"/>
                <w:b/>
                <w:bCs/>
                <w:sz w:val="18"/>
                <w:szCs w:val="18"/>
                <w:lang w:val="en-GB"/>
              </w:rPr>
              <w:t xml:space="preserve"> 31 December 2023</w:t>
            </w:r>
          </w:p>
        </w:tc>
        <w:tc>
          <w:tcPr>
            <w:tcW w:w="629" w:type="pct"/>
            <w:tcBorders>
              <w:top w:val="single" w:sz="4" w:space="0" w:color="auto"/>
            </w:tcBorders>
            <w:shd w:val="clear" w:color="auto" w:fill="auto"/>
            <w:vAlign w:val="bottom"/>
          </w:tcPr>
          <w:p w14:paraId="747F1373"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4A1A071B"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638F790A"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1223537F" w14:textId="77777777" w:rsidR="00635884" w:rsidRPr="00EA043F" w:rsidRDefault="00635884" w:rsidP="009F713D">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auto"/>
          </w:tcPr>
          <w:p w14:paraId="7046E0F6" w14:textId="77777777" w:rsidR="00635884" w:rsidRPr="00EA043F" w:rsidRDefault="00635884" w:rsidP="009F713D">
            <w:pPr>
              <w:pStyle w:val="BlockText"/>
              <w:ind w:left="0" w:right="-72"/>
              <w:jc w:val="right"/>
              <w:rPr>
                <w:rFonts w:ascii="Arial" w:hAnsi="Arial" w:cs="Arial"/>
                <w:b/>
                <w:bCs/>
                <w:spacing w:val="-4"/>
                <w:sz w:val="18"/>
                <w:szCs w:val="18"/>
                <w:lang w:val="en-GB"/>
              </w:rPr>
            </w:pPr>
          </w:p>
        </w:tc>
      </w:tr>
      <w:tr w:rsidR="007C2645" w:rsidRPr="00EA043F" w14:paraId="1AAEB05A" w14:textId="77777777" w:rsidTr="0037558D">
        <w:tc>
          <w:tcPr>
            <w:tcW w:w="1852" w:type="pct"/>
            <w:shd w:val="clear" w:color="auto" w:fill="auto"/>
          </w:tcPr>
          <w:p w14:paraId="7CE0498C" w14:textId="77777777" w:rsidR="00635884" w:rsidRPr="00EA043F" w:rsidRDefault="00635884"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Bank overdrafts</w:t>
            </w:r>
          </w:p>
        </w:tc>
        <w:tc>
          <w:tcPr>
            <w:tcW w:w="629" w:type="pct"/>
            <w:shd w:val="clear" w:color="auto" w:fill="auto"/>
          </w:tcPr>
          <w:p w14:paraId="43726C35"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2,855,859</w:t>
            </w:r>
          </w:p>
        </w:tc>
        <w:tc>
          <w:tcPr>
            <w:tcW w:w="629" w:type="pct"/>
            <w:shd w:val="clear" w:color="auto" w:fill="auto"/>
          </w:tcPr>
          <w:p w14:paraId="17ADF9E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08590C28"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5B3409F6"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2,855,859</w:t>
            </w:r>
          </w:p>
        </w:tc>
        <w:tc>
          <w:tcPr>
            <w:tcW w:w="632" w:type="pct"/>
            <w:shd w:val="clear" w:color="auto" w:fill="auto"/>
          </w:tcPr>
          <w:p w14:paraId="766EFB61"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2,855,859</w:t>
            </w:r>
          </w:p>
        </w:tc>
      </w:tr>
      <w:tr w:rsidR="007C2645" w:rsidRPr="00EA043F" w14:paraId="64B2C926" w14:textId="77777777" w:rsidTr="0037558D">
        <w:tc>
          <w:tcPr>
            <w:tcW w:w="1852" w:type="pct"/>
            <w:shd w:val="clear" w:color="auto" w:fill="auto"/>
          </w:tcPr>
          <w:p w14:paraId="3AB026C4" w14:textId="77777777" w:rsidR="00635884" w:rsidRPr="00EA043F" w:rsidRDefault="00635884"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Short-term loans from a financial institution</w:t>
            </w:r>
          </w:p>
        </w:tc>
        <w:tc>
          <w:tcPr>
            <w:tcW w:w="629" w:type="pct"/>
            <w:shd w:val="clear" w:color="auto" w:fill="auto"/>
          </w:tcPr>
          <w:p w14:paraId="12CBFE47" w14:textId="77777777" w:rsidR="00635884" w:rsidRPr="00EA043F" w:rsidRDefault="00635884" w:rsidP="009F713D">
            <w:pPr>
              <w:pStyle w:val="BlockText"/>
              <w:ind w:left="0" w:right="-72"/>
              <w:jc w:val="right"/>
              <w:rPr>
                <w:rFonts w:ascii="Arial" w:hAnsi="Arial" w:cs="Arial"/>
                <w:spacing w:val="-4"/>
                <w:sz w:val="18"/>
                <w:szCs w:val="18"/>
                <w:lang w:val="en-GB"/>
              </w:rPr>
            </w:pPr>
          </w:p>
          <w:p w14:paraId="36E6B1CD"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4,800,000</w:t>
            </w:r>
          </w:p>
        </w:tc>
        <w:tc>
          <w:tcPr>
            <w:tcW w:w="629" w:type="pct"/>
            <w:shd w:val="clear" w:color="auto" w:fill="auto"/>
          </w:tcPr>
          <w:p w14:paraId="4B3FCE4D" w14:textId="77777777" w:rsidR="00635884" w:rsidRPr="00EA043F" w:rsidRDefault="00635884" w:rsidP="009F713D">
            <w:pPr>
              <w:pStyle w:val="BlockText"/>
              <w:ind w:left="0" w:right="-72"/>
              <w:jc w:val="right"/>
              <w:rPr>
                <w:rFonts w:ascii="Arial" w:hAnsi="Arial" w:cs="Arial"/>
                <w:spacing w:val="-4"/>
                <w:sz w:val="18"/>
                <w:szCs w:val="18"/>
                <w:lang w:val="en-GB"/>
              </w:rPr>
            </w:pPr>
          </w:p>
          <w:p w14:paraId="69DA4F17"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77190D81" w14:textId="77777777" w:rsidR="00635884" w:rsidRPr="00EA043F" w:rsidRDefault="00635884" w:rsidP="009F713D">
            <w:pPr>
              <w:pStyle w:val="BlockText"/>
              <w:ind w:left="0" w:right="-72"/>
              <w:jc w:val="right"/>
              <w:rPr>
                <w:rFonts w:ascii="Arial" w:hAnsi="Arial" w:cs="Arial"/>
                <w:spacing w:val="-4"/>
                <w:sz w:val="18"/>
                <w:szCs w:val="18"/>
                <w:lang w:val="en-GB"/>
              </w:rPr>
            </w:pPr>
          </w:p>
          <w:p w14:paraId="1727FA23"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73B3D652" w14:textId="77777777" w:rsidR="00635884" w:rsidRPr="00EA043F" w:rsidRDefault="00635884" w:rsidP="009F713D">
            <w:pPr>
              <w:pStyle w:val="BlockText"/>
              <w:ind w:left="0" w:right="-72"/>
              <w:jc w:val="right"/>
              <w:rPr>
                <w:rFonts w:ascii="Arial" w:hAnsi="Arial" w:cs="Arial"/>
                <w:spacing w:val="-4"/>
                <w:sz w:val="18"/>
                <w:szCs w:val="18"/>
                <w:lang w:val="en-GB"/>
              </w:rPr>
            </w:pPr>
          </w:p>
          <w:p w14:paraId="5531FE2D"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4,800,000</w:t>
            </w:r>
          </w:p>
        </w:tc>
        <w:tc>
          <w:tcPr>
            <w:tcW w:w="632" w:type="pct"/>
            <w:shd w:val="clear" w:color="auto" w:fill="auto"/>
          </w:tcPr>
          <w:p w14:paraId="79F0DDE2" w14:textId="77777777" w:rsidR="00635884" w:rsidRPr="00EA043F" w:rsidRDefault="00635884" w:rsidP="009F713D">
            <w:pPr>
              <w:pStyle w:val="BlockText"/>
              <w:ind w:left="0" w:right="-72"/>
              <w:jc w:val="right"/>
              <w:rPr>
                <w:rFonts w:ascii="Arial" w:hAnsi="Arial" w:cs="Arial"/>
                <w:spacing w:val="-4"/>
                <w:sz w:val="18"/>
                <w:szCs w:val="18"/>
                <w:lang w:val="en-GB"/>
              </w:rPr>
            </w:pPr>
          </w:p>
          <w:p w14:paraId="287D29A1"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4,800,000</w:t>
            </w:r>
          </w:p>
        </w:tc>
      </w:tr>
      <w:tr w:rsidR="007C2645" w:rsidRPr="00EA043F" w14:paraId="23677A0F" w14:textId="77777777" w:rsidTr="0037558D">
        <w:tc>
          <w:tcPr>
            <w:tcW w:w="1852" w:type="pct"/>
            <w:shd w:val="clear" w:color="auto" w:fill="auto"/>
          </w:tcPr>
          <w:p w14:paraId="39DB9178" w14:textId="77777777" w:rsidR="00635884" w:rsidRPr="00EA043F" w:rsidRDefault="00635884" w:rsidP="009F713D">
            <w:pPr>
              <w:pStyle w:val="BlockText"/>
              <w:ind w:left="1350" w:right="-196" w:hanging="270"/>
              <w:jc w:val="left"/>
              <w:rPr>
                <w:rFonts w:ascii="Arial" w:hAnsi="Arial" w:cs="Arial"/>
                <w:sz w:val="18"/>
                <w:szCs w:val="18"/>
                <w:lang w:val="en-GB"/>
              </w:rPr>
            </w:pPr>
            <w:r w:rsidRPr="00EA043F">
              <w:rPr>
                <w:rFonts w:ascii="Arial" w:hAnsi="Arial" w:cs="Arial"/>
                <w:sz w:val="18"/>
                <w:szCs w:val="18"/>
                <w:lang w:val="en-GB"/>
              </w:rPr>
              <w:t>Trade and other payables</w:t>
            </w:r>
          </w:p>
        </w:tc>
        <w:tc>
          <w:tcPr>
            <w:tcW w:w="629" w:type="pct"/>
            <w:shd w:val="clear" w:color="auto" w:fill="auto"/>
          </w:tcPr>
          <w:p w14:paraId="37687A31"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97</w:t>
            </w:r>
            <w:r w:rsidRPr="00EA043F">
              <w:rPr>
                <w:rFonts w:ascii="Arial" w:hAnsi="Arial" w:cs="Arial"/>
                <w:spacing w:val="-4"/>
                <w:sz w:val="18"/>
                <w:szCs w:val="18"/>
                <w:lang w:val="en-GB"/>
              </w:rPr>
              <w:t>,</w:t>
            </w:r>
            <w:r w:rsidRPr="00EA043F">
              <w:rPr>
                <w:rFonts w:ascii="Arial" w:hAnsi="Arial" w:cs="Arial"/>
                <w:spacing w:val="-4"/>
                <w:sz w:val="18"/>
                <w:szCs w:val="18"/>
                <w:cs/>
                <w:lang w:val="en-GB"/>
              </w:rPr>
              <w:t>183</w:t>
            </w:r>
            <w:r w:rsidRPr="00EA043F">
              <w:rPr>
                <w:rFonts w:ascii="Arial" w:hAnsi="Arial" w:cs="Arial"/>
                <w:spacing w:val="-4"/>
                <w:sz w:val="18"/>
                <w:szCs w:val="18"/>
                <w:lang w:val="en-GB"/>
              </w:rPr>
              <w:t>,</w:t>
            </w:r>
            <w:r w:rsidRPr="00EA043F">
              <w:rPr>
                <w:rFonts w:ascii="Arial" w:hAnsi="Arial" w:cs="Arial"/>
                <w:spacing w:val="-4"/>
                <w:sz w:val="18"/>
                <w:szCs w:val="18"/>
                <w:cs/>
                <w:lang w:val="en-GB"/>
              </w:rPr>
              <w:t>943</w:t>
            </w:r>
          </w:p>
        </w:tc>
        <w:tc>
          <w:tcPr>
            <w:tcW w:w="629" w:type="pct"/>
            <w:shd w:val="clear" w:color="auto" w:fill="auto"/>
          </w:tcPr>
          <w:p w14:paraId="3E247C3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   </w:t>
            </w:r>
          </w:p>
        </w:tc>
        <w:tc>
          <w:tcPr>
            <w:tcW w:w="629" w:type="pct"/>
            <w:shd w:val="clear" w:color="auto" w:fill="auto"/>
          </w:tcPr>
          <w:p w14:paraId="18BE690E"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   </w:t>
            </w:r>
          </w:p>
        </w:tc>
        <w:tc>
          <w:tcPr>
            <w:tcW w:w="629" w:type="pct"/>
            <w:shd w:val="clear" w:color="auto" w:fill="auto"/>
          </w:tcPr>
          <w:p w14:paraId="5BD10976"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97</w:t>
            </w:r>
            <w:r w:rsidRPr="00EA043F">
              <w:rPr>
                <w:rFonts w:ascii="Arial" w:hAnsi="Arial" w:cs="Arial"/>
                <w:spacing w:val="-4"/>
                <w:sz w:val="18"/>
                <w:szCs w:val="18"/>
                <w:lang w:val="en-GB"/>
              </w:rPr>
              <w:t>,</w:t>
            </w:r>
            <w:r w:rsidRPr="00EA043F">
              <w:rPr>
                <w:rFonts w:ascii="Arial" w:hAnsi="Arial" w:cs="Arial"/>
                <w:spacing w:val="-4"/>
                <w:sz w:val="18"/>
                <w:szCs w:val="18"/>
                <w:cs/>
                <w:lang w:val="en-GB"/>
              </w:rPr>
              <w:t>183</w:t>
            </w:r>
            <w:r w:rsidRPr="00EA043F">
              <w:rPr>
                <w:rFonts w:ascii="Arial" w:hAnsi="Arial" w:cs="Arial"/>
                <w:spacing w:val="-4"/>
                <w:sz w:val="18"/>
                <w:szCs w:val="18"/>
                <w:lang w:val="en-GB"/>
              </w:rPr>
              <w:t>,</w:t>
            </w:r>
            <w:r w:rsidRPr="00EA043F">
              <w:rPr>
                <w:rFonts w:ascii="Arial" w:hAnsi="Arial" w:cs="Arial"/>
                <w:spacing w:val="-4"/>
                <w:sz w:val="18"/>
                <w:szCs w:val="18"/>
                <w:cs/>
                <w:lang w:val="en-GB"/>
              </w:rPr>
              <w:t>943</w:t>
            </w:r>
          </w:p>
        </w:tc>
        <w:tc>
          <w:tcPr>
            <w:tcW w:w="632" w:type="pct"/>
            <w:shd w:val="clear" w:color="auto" w:fill="auto"/>
          </w:tcPr>
          <w:p w14:paraId="7D64E9BA"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97</w:t>
            </w:r>
            <w:r w:rsidRPr="00EA043F">
              <w:rPr>
                <w:rFonts w:ascii="Arial" w:hAnsi="Arial" w:cs="Arial"/>
                <w:spacing w:val="-4"/>
                <w:sz w:val="18"/>
                <w:szCs w:val="18"/>
                <w:lang w:val="en-GB"/>
              </w:rPr>
              <w:t>,</w:t>
            </w:r>
            <w:r w:rsidRPr="00EA043F">
              <w:rPr>
                <w:rFonts w:ascii="Arial" w:hAnsi="Arial" w:cs="Arial"/>
                <w:spacing w:val="-4"/>
                <w:sz w:val="18"/>
                <w:szCs w:val="18"/>
                <w:cs/>
                <w:lang w:val="en-GB"/>
              </w:rPr>
              <w:t>183</w:t>
            </w:r>
            <w:r w:rsidRPr="00EA043F">
              <w:rPr>
                <w:rFonts w:ascii="Arial" w:hAnsi="Arial" w:cs="Arial"/>
                <w:spacing w:val="-4"/>
                <w:sz w:val="18"/>
                <w:szCs w:val="18"/>
                <w:lang w:val="en-GB"/>
              </w:rPr>
              <w:t>,</w:t>
            </w:r>
            <w:r w:rsidRPr="00EA043F">
              <w:rPr>
                <w:rFonts w:ascii="Arial" w:hAnsi="Arial" w:cs="Arial"/>
                <w:spacing w:val="-4"/>
                <w:sz w:val="18"/>
                <w:szCs w:val="18"/>
                <w:cs/>
                <w:lang w:val="en-GB"/>
              </w:rPr>
              <w:t>943</w:t>
            </w:r>
          </w:p>
        </w:tc>
      </w:tr>
      <w:tr w:rsidR="00BB6C03" w:rsidRPr="00EA043F" w14:paraId="5EA593A5" w14:textId="77777777" w:rsidTr="0037558D">
        <w:tc>
          <w:tcPr>
            <w:tcW w:w="1852" w:type="pct"/>
            <w:shd w:val="clear" w:color="auto" w:fill="auto"/>
          </w:tcPr>
          <w:p w14:paraId="53C26418" w14:textId="77777777" w:rsidR="00BB6C03" w:rsidRPr="00EA043F" w:rsidRDefault="00BB6C03" w:rsidP="00BB6C03">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Derivative liabilities</w:t>
            </w:r>
          </w:p>
        </w:tc>
        <w:tc>
          <w:tcPr>
            <w:tcW w:w="629" w:type="pct"/>
            <w:shd w:val="clear" w:color="auto" w:fill="auto"/>
            <w:vAlign w:val="bottom"/>
          </w:tcPr>
          <w:p w14:paraId="6386D3F8" w14:textId="131418E2"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22,782,400</w:t>
            </w:r>
          </w:p>
        </w:tc>
        <w:tc>
          <w:tcPr>
            <w:tcW w:w="629" w:type="pct"/>
            <w:shd w:val="clear" w:color="auto" w:fill="auto"/>
            <w:vAlign w:val="bottom"/>
          </w:tcPr>
          <w:p w14:paraId="467EB679" w14:textId="1FEF8376"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w:t>
            </w:r>
          </w:p>
        </w:tc>
        <w:tc>
          <w:tcPr>
            <w:tcW w:w="629" w:type="pct"/>
            <w:shd w:val="clear" w:color="auto" w:fill="auto"/>
            <w:vAlign w:val="bottom"/>
          </w:tcPr>
          <w:p w14:paraId="062B1095" w14:textId="1EE12F33"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w:t>
            </w:r>
          </w:p>
        </w:tc>
        <w:tc>
          <w:tcPr>
            <w:tcW w:w="629" w:type="pct"/>
            <w:shd w:val="clear" w:color="auto" w:fill="auto"/>
            <w:vAlign w:val="bottom"/>
          </w:tcPr>
          <w:p w14:paraId="3D27E8B0" w14:textId="074C682B"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22,782,400</w:t>
            </w:r>
          </w:p>
        </w:tc>
        <w:tc>
          <w:tcPr>
            <w:tcW w:w="632" w:type="pct"/>
            <w:shd w:val="clear" w:color="auto" w:fill="auto"/>
            <w:vAlign w:val="bottom"/>
          </w:tcPr>
          <w:p w14:paraId="3F16897F" w14:textId="022F21F1"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22,782,400</w:t>
            </w:r>
          </w:p>
        </w:tc>
      </w:tr>
      <w:tr w:rsidR="007C2645" w:rsidRPr="00EA043F" w14:paraId="1D41BFC1" w14:textId="77777777" w:rsidTr="0037558D">
        <w:tc>
          <w:tcPr>
            <w:tcW w:w="1852" w:type="pct"/>
            <w:shd w:val="clear" w:color="auto" w:fill="auto"/>
          </w:tcPr>
          <w:p w14:paraId="111DF7DD"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Other current liabilities</w:t>
            </w:r>
          </w:p>
        </w:tc>
        <w:tc>
          <w:tcPr>
            <w:tcW w:w="629" w:type="pct"/>
            <w:shd w:val="clear" w:color="auto" w:fill="auto"/>
          </w:tcPr>
          <w:p w14:paraId="45BA815F"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4,565,330</w:t>
            </w:r>
          </w:p>
        </w:tc>
        <w:tc>
          <w:tcPr>
            <w:tcW w:w="629" w:type="pct"/>
            <w:shd w:val="clear" w:color="auto" w:fill="auto"/>
          </w:tcPr>
          <w:p w14:paraId="1F01FA2C"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cs/>
                <w:lang w:val="en-GB"/>
              </w:rPr>
              <w:t>-</w:t>
            </w:r>
          </w:p>
        </w:tc>
        <w:tc>
          <w:tcPr>
            <w:tcW w:w="629" w:type="pct"/>
            <w:shd w:val="clear" w:color="auto" w:fill="auto"/>
          </w:tcPr>
          <w:p w14:paraId="29E7299A"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cs/>
                <w:lang w:val="en-GB"/>
              </w:rPr>
              <w:t>-</w:t>
            </w:r>
          </w:p>
        </w:tc>
        <w:tc>
          <w:tcPr>
            <w:tcW w:w="629" w:type="pct"/>
            <w:shd w:val="clear" w:color="auto" w:fill="auto"/>
          </w:tcPr>
          <w:p w14:paraId="2433B497"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4,565,330</w:t>
            </w:r>
          </w:p>
        </w:tc>
        <w:tc>
          <w:tcPr>
            <w:tcW w:w="632" w:type="pct"/>
            <w:shd w:val="clear" w:color="auto" w:fill="auto"/>
          </w:tcPr>
          <w:p w14:paraId="6EA3CECF"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4,316,491</w:t>
            </w:r>
          </w:p>
        </w:tc>
      </w:tr>
      <w:tr w:rsidR="007C2645" w:rsidRPr="00EA043F" w14:paraId="175EE448" w14:textId="77777777" w:rsidTr="0037558D">
        <w:tc>
          <w:tcPr>
            <w:tcW w:w="1852" w:type="pct"/>
            <w:shd w:val="clear" w:color="auto" w:fill="auto"/>
          </w:tcPr>
          <w:p w14:paraId="7E661FF5"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Lease liabilities</w:t>
            </w:r>
          </w:p>
        </w:tc>
        <w:tc>
          <w:tcPr>
            <w:tcW w:w="629" w:type="pct"/>
            <w:shd w:val="clear" w:color="auto" w:fill="auto"/>
          </w:tcPr>
          <w:p w14:paraId="2EE4F9D5"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6,503,968 </w:t>
            </w:r>
          </w:p>
        </w:tc>
        <w:tc>
          <w:tcPr>
            <w:tcW w:w="629" w:type="pct"/>
            <w:shd w:val="clear" w:color="auto" w:fill="auto"/>
          </w:tcPr>
          <w:p w14:paraId="215135B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15,153,229 </w:t>
            </w:r>
          </w:p>
        </w:tc>
        <w:tc>
          <w:tcPr>
            <w:tcW w:w="629" w:type="pct"/>
            <w:shd w:val="clear" w:color="auto" w:fill="auto"/>
          </w:tcPr>
          <w:p w14:paraId="4386CFC6"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   </w:t>
            </w:r>
          </w:p>
        </w:tc>
        <w:tc>
          <w:tcPr>
            <w:tcW w:w="629" w:type="pct"/>
            <w:shd w:val="clear" w:color="auto" w:fill="auto"/>
          </w:tcPr>
          <w:p w14:paraId="25DDC968"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21,657,197 </w:t>
            </w:r>
          </w:p>
        </w:tc>
        <w:tc>
          <w:tcPr>
            <w:tcW w:w="632" w:type="pct"/>
            <w:shd w:val="clear" w:color="auto" w:fill="auto"/>
          </w:tcPr>
          <w:p w14:paraId="48845287"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19,234,046 </w:t>
            </w:r>
          </w:p>
        </w:tc>
      </w:tr>
      <w:tr w:rsidR="007C2645" w:rsidRPr="00EA043F" w14:paraId="2EFE0BC2" w14:textId="77777777" w:rsidTr="0037558D">
        <w:tc>
          <w:tcPr>
            <w:tcW w:w="1852" w:type="pct"/>
            <w:shd w:val="clear" w:color="auto" w:fill="auto"/>
          </w:tcPr>
          <w:p w14:paraId="2E684C77" w14:textId="77777777" w:rsidR="00635884" w:rsidRPr="00EA043F" w:rsidRDefault="00635884" w:rsidP="009F713D">
            <w:pPr>
              <w:pStyle w:val="BlockText"/>
              <w:ind w:left="1350" w:right="0" w:hanging="270"/>
              <w:jc w:val="left"/>
              <w:rPr>
                <w:rFonts w:ascii="Arial" w:hAnsi="Arial" w:cs="Arial"/>
                <w:sz w:val="18"/>
                <w:szCs w:val="18"/>
                <w:lang w:val="en-GB"/>
              </w:rPr>
            </w:pPr>
            <w:r w:rsidRPr="00EA043F">
              <w:rPr>
                <w:rFonts w:ascii="Arial" w:hAnsi="Arial" w:cs="Arial"/>
                <w:sz w:val="18"/>
                <w:szCs w:val="18"/>
                <w:lang w:val="en-GB"/>
              </w:rPr>
              <w:t xml:space="preserve">Long-term loans from </w:t>
            </w:r>
          </w:p>
          <w:p w14:paraId="724A2E72" w14:textId="65F80D27" w:rsidR="00635884" w:rsidRPr="00EA043F" w:rsidRDefault="00635884" w:rsidP="005816AF">
            <w:pPr>
              <w:pStyle w:val="BlockText"/>
              <w:ind w:left="1276" w:right="0" w:hanging="196"/>
              <w:jc w:val="left"/>
              <w:rPr>
                <w:rFonts w:ascii="Arial" w:hAnsi="Arial" w:cs="Arial"/>
                <w:sz w:val="18"/>
                <w:szCs w:val="18"/>
                <w:lang w:val="en-GB"/>
              </w:rPr>
            </w:pPr>
            <w:r w:rsidRPr="00EA043F">
              <w:rPr>
                <w:rFonts w:ascii="Arial" w:hAnsi="Arial" w:cs="Arial"/>
                <w:sz w:val="18"/>
                <w:szCs w:val="18"/>
                <w:lang w:val="en-GB"/>
              </w:rPr>
              <w:t xml:space="preserve">   financial institutions</w:t>
            </w:r>
            <w:r w:rsidR="005816AF" w:rsidRPr="00EA043F">
              <w:rPr>
                <w:rFonts w:ascii="Arial" w:hAnsi="Arial" w:cs="Arial"/>
                <w:sz w:val="18"/>
                <w:szCs w:val="18"/>
                <w:lang w:val="en-GB"/>
              </w:rPr>
              <w:t xml:space="preserve"> and other company</w:t>
            </w:r>
          </w:p>
        </w:tc>
        <w:tc>
          <w:tcPr>
            <w:tcW w:w="629" w:type="pct"/>
            <w:shd w:val="clear" w:color="auto" w:fill="auto"/>
          </w:tcPr>
          <w:p w14:paraId="1CDEFEB7" w14:textId="77777777" w:rsidR="005816AF" w:rsidRPr="00EA043F" w:rsidRDefault="005816AF" w:rsidP="009F713D">
            <w:pPr>
              <w:pStyle w:val="BlockText"/>
              <w:ind w:left="0" w:right="-72"/>
              <w:jc w:val="right"/>
              <w:rPr>
                <w:rFonts w:ascii="Arial" w:hAnsi="Arial" w:cs="Arial"/>
                <w:spacing w:val="-4"/>
                <w:sz w:val="18"/>
                <w:szCs w:val="18"/>
                <w:lang w:val="en-GB"/>
              </w:rPr>
            </w:pPr>
          </w:p>
          <w:p w14:paraId="22E4B49E" w14:textId="5E4BCC0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w:t>
            </w:r>
          </w:p>
          <w:p w14:paraId="3AF1C5C6"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10,496,992 </w:t>
            </w:r>
          </w:p>
        </w:tc>
        <w:tc>
          <w:tcPr>
            <w:tcW w:w="629" w:type="pct"/>
            <w:shd w:val="clear" w:color="auto" w:fill="auto"/>
          </w:tcPr>
          <w:p w14:paraId="683D157E" w14:textId="77777777" w:rsidR="00635884" w:rsidRPr="00EA043F" w:rsidRDefault="00635884" w:rsidP="009F713D">
            <w:pPr>
              <w:pStyle w:val="BlockText"/>
              <w:ind w:left="0" w:right="-72"/>
              <w:jc w:val="right"/>
              <w:rPr>
                <w:rFonts w:ascii="Arial" w:hAnsi="Arial" w:cs="Arial"/>
                <w:spacing w:val="-4"/>
                <w:sz w:val="18"/>
                <w:szCs w:val="18"/>
                <w:lang w:val="en-GB"/>
              </w:rPr>
            </w:pPr>
          </w:p>
          <w:p w14:paraId="3B53812D" w14:textId="77777777" w:rsidR="005816AF" w:rsidRPr="00EA043F" w:rsidRDefault="005816AF" w:rsidP="009F713D">
            <w:pPr>
              <w:pStyle w:val="BlockText"/>
              <w:ind w:left="0" w:right="-72"/>
              <w:jc w:val="right"/>
              <w:rPr>
                <w:rFonts w:ascii="Arial" w:hAnsi="Arial" w:cs="Arial"/>
                <w:spacing w:val="-4"/>
                <w:sz w:val="18"/>
                <w:szCs w:val="18"/>
                <w:lang w:val="en-GB"/>
              </w:rPr>
            </w:pPr>
          </w:p>
          <w:p w14:paraId="0A6E7771" w14:textId="77777777" w:rsidR="00635884" w:rsidRPr="00EA043F" w:rsidRDefault="00635884" w:rsidP="009F713D">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cs/>
                <w:lang w:val="en-GB"/>
              </w:rPr>
              <w:t xml:space="preserve"> 4,582,854 </w:t>
            </w:r>
          </w:p>
        </w:tc>
        <w:tc>
          <w:tcPr>
            <w:tcW w:w="629" w:type="pct"/>
            <w:shd w:val="clear" w:color="auto" w:fill="auto"/>
          </w:tcPr>
          <w:p w14:paraId="4AE8D668" w14:textId="77777777" w:rsidR="00635884" w:rsidRPr="00EA043F" w:rsidRDefault="00635884" w:rsidP="009F713D">
            <w:pPr>
              <w:pStyle w:val="BlockText"/>
              <w:ind w:left="0" w:right="-72"/>
              <w:jc w:val="right"/>
              <w:rPr>
                <w:rFonts w:ascii="Arial" w:hAnsi="Arial" w:cs="Arial"/>
                <w:spacing w:val="-4"/>
                <w:sz w:val="18"/>
                <w:szCs w:val="18"/>
                <w:lang w:val="en-GB"/>
              </w:rPr>
            </w:pPr>
          </w:p>
          <w:p w14:paraId="48980EF7" w14:textId="77777777" w:rsidR="005816AF" w:rsidRPr="00EA043F" w:rsidRDefault="005816AF" w:rsidP="009F713D">
            <w:pPr>
              <w:pStyle w:val="BlockText"/>
              <w:ind w:left="0" w:right="-72"/>
              <w:jc w:val="right"/>
              <w:rPr>
                <w:rFonts w:ascii="Arial" w:hAnsi="Arial" w:cs="Arial"/>
                <w:spacing w:val="-4"/>
                <w:sz w:val="18"/>
                <w:szCs w:val="18"/>
                <w:lang w:val="en-GB"/>
              </w:rPr>
            </w:pPr>
          </w:p>
          <w:p w14:paraId="61764200"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w:t>
            </w:r>
          </w:p>
        </w:tc>
        <w:tc>
          <w:tcPr>
            <w:tcW w:w="629" w:type="pct"/>
            <w:shd w:val="clear" w:color="auto" w:fill="auto"/>
          </w:tcPr>
          <w:p w14:paraId="54D175A0" w14:textId="77777777" w:rsidR="005816AF" w:rsidRPr="00EA043F" w:rsidRDefault="005816AF" w:rsidP="009F713D">
            <w:pPr>
              <w:pStyle w:val="BlockText"/>
              <w:ind w:left="0" w:right="-72"/>
              <w:jc w:val="right"/>
              <w:rPr>
                <w:rFonts w:ascii="Arial" w:hAnsi="Arial" w:cs="Arial"/>
                <w:spacing w:val="-4"/>
                <w:sz w:val="18"/>
                <w:szCs w:val="18"/>
                <w:lang w:val="en-GB"/>
              </w:rPr>
            </w:pPr>
          </w:p>
          <w:p w14:paraId="10CEDB43" w14:textId="0D8F7D95"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w:t>
            </w:r>
          </w:p>
          <w:p w14:paraId="6ABE43F9"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15,079,846 </w:t>
            </w:r>
          </w:p>
        </w:tc>
        <w:tc>
          <w:tcPr>
            <w:tcW w:w="632" w:type="pct"/>
            <w:shd w:val="clear" w:color="auto" w:fill="auto"/>
          </w:tcPr>
          <w:p w14:paraId="757B1C3F" w14:textId="77777777" w:rsidR="005816AF" w:rsidRPr="00EA043F" w:rsidRDefault="005816AF" w:rsidP="009F713D">
            <w:pPr>
              <w:pStyle w:val="BlockText"/>
              <w:ind w:left="0" w:right="-72"/>
              <w:jc w:val="right"/>
              <w:rPr>
                <w:rFonts w:ascii="Arial" w:hAnsi="Arial" w:cs="Arial"/>
                <w:spacing w:val="-4"/>
                <w:sz w:val="18"/>
                <w:szCs w:val="18"/>
                <w:lang w:val="en-GB"/>
              </w:rPr>
            </w:pPr>
          </w:p>
          <w:p w14:paraId="20428EDC" w14:textId="029A5352"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 </w:t>
            </w:r>
          </w:p>
          <w:p w14:paraId="346F5AE0"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 xml:space="preserve">14,231,092 </w:t>
            </w:r>
          </w:p>
        </w:tc>
      </w:tr>
      <w:tr w:rsidR="007C2645" w:rsidRPr="00EA043F" w14:paraId="1594FC9E" w14:textId="77777777" w:rsidTr="0037558D">
        <w:tc>
          <w:tcPr>
            <w:tcW w:w="1852" w:type="pct"/>
            <w:shd w:val="clear" w:color="auto" w:fill="auto"/>
          </w:tcPr>
          <w:p w14:paraId="6315D6C9" w14:textId="77777777" w:rsidR="00635884" w:rsidRPr="00EA043F" w:rsidRDefault="00635884" w:rsidP="009F713D">
            <w:pPr>
              <w:pStyle w:val="BlockText"/>
              <w:ind w:left="1350" w:right="-286" w:hanging="270"/>
              <w:jc w:val="left"/>
              <w:rPr>
                <w:rFonts w:ascii="Arial" w:hAnsi="Arial" w:cs="Arial"/>
                <w:sz w:val="18"/>
                <w:szCs w:val="18"/>
                <w:lang w:val="en-GB"/>
              </w:rPr>
            </w:pPr>
            <w:r w:rsidRPr="00EA043F">
              <w:rPr>
                <w:rFonts w:ascii="Arial" w:hAnsi="Arial" w:cs="Arial"/>
                <w:sz w:val="18"/>
                <w:szCs w:val="18"/>
                <w:lang w:val="en-GB"/>
              </w:rPr>
              <w:t>Other non-current liabilities</w:t>
            </w:r>
          </w:p>
        </w:tc>
        <w:tc>
          <w:tcPr>
            <w:tcW w:w="629" w:type="pct"/>
            <w:tcBorders>
              <w:bottom w:val="single" w:sz="4" w:space="0" w:color="auto"/>
            </w:tcBorders>
            <w:shd w:val="clear" w:color="auto" w:fill="auto"/>
          </w:tcPr>
          <w:p w14:paraId="57DDB788"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w:t>
            </w:r>
          </w:p>
        </w:tc>
        <w:tc>
          <w:tcPr>
            <w:tcW w:w="629" w:type="pct"/>
            <w:tcBorders>
              <w:bottom w:val="single" w:sz="4" w:space="0" w:color="auto"/>
            </w:tcBorders>
            <w:shd w:val="clear" w:color="auto" w:fill="auto"/>
          </w:tcPr>
          <w:p w14:paraId="6FD6C66D"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28,875,098</w:t>
            </w:r>
          </w:p>
        </w:tc>
        <w:tc>
          <w:tcPr>
            <w:tcW w:w="629" w:type="pct"/>
            <w:tcBorders>
              <w:bottom w:val="single" w:sz="4" w:space="0" w:color="auto"/>
            </w:tcBorders>
            <w:shd w:val="clear" w:color="auto" w:fill="auto"/>
          </w:tcPr>
          <w:p w14:paraId="1D8744A0"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w:t>
            </w:r>
          </w:p>
        </w:tc>
        <w:tc>
          <w:tcPr>
            <w:tcW w:w="629" w:type="pct"/>
            <w:tcBorders>
              <w:bottom w:val="single" w:sz="4" w:space="0" w:color="auto"/>
            </w:tcBorders>
            <w:shd w:val="clear" w:color="auto" w:fill="auto"/>
          </w:tcPr>
          <w:p w14:paraId="69607FDF"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28,875,098</w:t>
            </w:r>
          </w:p>
        </w:tc>
        <w:tc>
          <w:tcPr>
            <w:tcW w:w="632" w:type="pct"/>
            <w:tcBorders>
              <w:bottom w:val="single" w:sz="4" w:space="0" w:color="auto"/>
            </w:tcBorders>
            <w:shd w:val="clear" w:color="auto" w:fill="auto"/>
          </w:tcPr>
          <w:p w14:paraId="36166E5F" w14:textId="77777777" w:rsidR="00635884" w:rsidRPr="00EA043F" w:rsidRDefault="00635884" w:rsidP="009F713D">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27,418,641</w:t>
            </w:r>
          </w:p>
        </w:tc>
      </w:tr>
      <w:tr w:rsidR="007C2645" w:rsidRPr="00EA043F" w14:paraId="221E1CF0" w14:textId="77777777" w:rsidTr="0037558D">
        <w:tc>
          <w:tcPr>
            <w:tcW w:w="1852" w:type="pct"/>
            <w:shd w:val="clear" w:color="auto" w:fill="auto"/>
          </w:tcPr>
          <w:p w14:paraId="0FAC0587" w14:textId="77777777" w:rsidR="00635884" w:rsidRPr="00EA043F" w:rsidRDefault="00635884" w:rsidP="009F713D">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auto"/>
            <w:vAlign w:val="bottom"/>
          </w:tcPr>
          <w:p w14:paraId="555CD47F"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6550FEC6"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6F4AEEAF"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28B399F9" w14:textId="77777777" w:rsidR="00635884" w:rsidRPr="00EA043F" w:rsidRDefault="00635884" w:rsidP="009F713D">
            <w:pPr>
              <w:pStyle w:val="BlockText"/>
              <w:ind w:left="0" w:right="-72"/>
              <w:jc w:val="right"/>
              <w:rPr>
                <w:rFonts w:ascii="Arial" w:hAnsi="Arial" w:cs="Arial"/>
                <w:spacing w:val="-4"/>
                <w:sz w:val="18"/>
                <w:szCs w:val="18"/>
                <w:lang w:val="en-GB"/>
              </w:rPr>
            </w:pPr>
          </w:p>
        </w:tc>
        <w:tc>
          <w:tcPr>
            <w:tcW w:w="632" w:type="pct"/>
            <w:tcBorders>
              <w:top w:val="single" w:sz="4" w:space="0" w:color="auto"/>
            </w:tcBorders>
            <w:shd w:val="clear" w:color="auto" w:fill="auto"/>
          </w:tcPr>
          <w:p w14:paraId="0D26BC9A" w14:textId="77777777" w:rsidR="00635884" w:rsidRPr="00EA043F" w:rsidRDefault="00635884" w:rsidP="009F713D">
            <w:pPr>
              <w:pStyle w:val="BlockText"/>
              <w:ind w:left="0" w:right="-72"/>
              <w:jc w:val="right"/>
              <w:rPr>
                <w:rFonts w:ascii="Arial" w:hAnsi="Arial" w:cs="Arial"/>
                <w:spacing w:val="-4"/>
                <w:sz w:val="18"/>
                <w:szCs w:val="18"/>
                <w:lang w:val="en-GB"/>
              </w:rPr>
            </w:pPr>
          </w:p>
        </w:tc>
      </w:tr>
      <w:tr w:rsidR="00BB6C03" w:rsidRPr="00EA043F" w14:paraId="2D2CE280" w14:textId="77777777" w:rsidTr="00C34EA5">
        <w:tc>
          <w:tcPr>
            <w:tcW w:w="1852" w:type="pct"/>
            <w:shd w:val="clear" w:color="auto" w:fill="auto"/>
          </w:tcPr>
          <w:p w14:paraId="7848F77B" w14:textId="77777777" w:rsidR="00BB6C03" w:rsidRPr="00EA043F" w:rsidRDefault="00BB6C03" w:rsidP="00BB6C03">
            <w:pPr>
              <w:pStyle w:val="BlockText"/>
              <w:ind w:left="1350" w:right="0" w:hanging="270"/>
              <w:jc w:val="left"/>
              <w:rPr>
                <w:rFonts w:ascii="Arial" w:hAnsi="Arial" w:cs="Arial"/>
                <w:b/>
                <w:bCs/>
                <w:sz w:val="18"/>
                <w:szCs w:val="18"/>
                <w:lang w:val="en-GB"/>
              </w:rPr>
            </w:pPr>
            <w:r w:rsidRPr="00EA043F">
              <w:rPr>
                <w:rFonts w:ascii="Arial" w:hAnsi="Arial" w:cs="Arial"/>
                <w:b/>
                <w:bCs/>
                <w:sz w:val="18"/>
                <w:szCs w:val="18"/>
                <w:lang w:val="en-GB"/>
              </w:rPr>
              <w:t xml:space="preserve">Total </w:t>
            </w:r>
          </w:p>
        </w:tc>
        <w:tc>
          <w:tcPr>
            <w:tcW w:w="629" w:type="pct"/>
            <w:tcBorders>
              <w:bottom w:val="single" w:sz="4" w:space="0" w:color="auto"/>
            </w:tcBorders>
            <w:shd w:val="clear" w:color="auto" w:fill="auto"/>
            <w:vAlign w:val="bottom"/>
          </w:tcPr>
          <w:p w14:paraId="224B10C9" w14:textId="412AF6BF"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149,188,492</w:t>
            </w:r>
          </w:p>
        </w:tc>
        <w:tc>
          <w:tcPr>
            <w:tcW w:w="629" w:type="pct"/>
            <w:tcBorders>
              <w:bottom w:val="single" w:sz="4" w:space="0" w:color="auto"/>
            </w:tcBorders>
            <w:shd w:val="clear" w:color="auto" w:fill="auto"/>
            <w:vAlign w:val="bottom"/>
          </w:tcPr>
          <w:p w14:paraId="34CFC676" w14:textId="0C2B0C9E"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lang w:val="en-GB"/>
              </w:rPr>
              <w:t>48</w:t>
            </w:r>
            <w:r w:rsidRPr="00EA043F">
              <w:rPr>
                <w:rFonts w:ascii="Arial" w:hAnsi="Arial" w:cs="Arial"/>
                <w:spacing w:val="-4"/>
                <w:sz w:val="18"/>
                <w:szCs w:val="18"/>
                <w:cs/>
                <w:lang w:val="en-GB"/>
              </w:rPr>
              <w:t>,</w:t>
            </w:r>
            <w:r w:rsidRPr="00EA043F">
              <w:rPr>
                <w:rFonts w:ascii="Arial" w:hAnsi="Arial" w:cs="Arial"/>
                <w:spacing w:val="-4"/>
                <w:sz w:val="18"/>
                <w:szCs w:val="18"/>
                <w:lang w:val="en-GB"/>
              </w:rPr>
              <w:t>611</w:t>
            </w:r>
            <w:r w:rsidRPr="00EA043F">
              <w:rPr>
                <w:rFonts w:ascii="Arial" w:hAnsi="Arial" w:cs="Arial"/>
                <w:spacing w:val="-4"/>
                <w:sz w:val="18"/>
                <w:szCs w:val="18"/>
                <w:cs/>
                <w:lang w:val="en-GB"/>
              </w:rPr>
              <w:t>,</w:t>
            </w:r>
            <w:r w:rsidRPr="00EA043F">
              <w:rPr>
                <w:rFonts w:ascii="Arial" w:hAnsi="Arial" w:cs="Arial"/>
                <w:spacing w:val="-4"/>
                <w:sz w:val="18"/>
                <w:szCs w:val="18"/>
                <w:lang w:val="en-GB"/>
              </w:rPr>
              <w:t>181</w:t>
            </w:r>
          </w:p>
        </w:tc>
        <w:tc>
          <w:tcPr>
            <w:tcW w:w="629" w:type="pct"/>
            <w:tcBorders>
              <w:bottom w:val="single" w:sz="4" w:space="0" w:color="auto"/>
            </w:tcBorders>
            <w:shd w:val="clear" w:color="auto" w:fill="auto"/>
            <w:vAlign w:val="bottom"/>
          </w:tcPr>
          <w:p w14:paraId="21FD75BC" w14:textId="2944B86B" w:rsidR="00BB6C03" w:rsidRPr="00EA043F" w:rsidRDefault="00BB6C03" w:rsidP="00BB6C03">
            <w:pPr>
              <w:pStyle w:val="BlockText"/>
              <w:ind w:left="0" w:right="-72"/>
              <w:jc w:val="right"/>
              <w:rPr>
                <w:rFonts w:ascii="Arial" w:hAnsi="Arial" w:cs="Arial"/>
                <w:spacing w:val="-4"/>
                <w:sz w:val="18"/>
                <w:szCs w:val="18"/>
                <w:lang w:val="en-GB"/>
              </w:rPr>
            </w:pPr>
            <w:r w:rsidRPr="00EA043F">
              <w:rPr>
                <w:rFonts w:ascii="Arial" w:hAnsi="Arial" w:cs="Arial"/>
                <w:spacing w:val="-4"/>
                <w:sz w:val="18"/>
                <w:szCs w:val="18"/>
                <w:cs/>
                <w:lang w:val="en-GB"/>
              </w:rPr>
              <w:t>-</w:t>
            </w:r>
          </w:p>
        </w:tc>
        <w:tc>
          <w:tcPr>
            <w:tcW w:w="629" w:type="pct"/>
            <w:tcBorders>
              <w:bottom w:val="single" w:sz="4" w:space="0" w:color="auto"/>
            </w:tcBorders>
            <w:shd w:val="clear" w:color="auto" w:fill="auto"/>
            <w:vAlign w:val="bottom"/>
          </w:tcPr>
          <w:p w14:paraId="139A711C" w14:textId="2455BF76"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197,799,673</w:t>
            </w:r>
          </w:p>
        </w:tc>
        <w:tc>
          <w:tcPr>
            <w:tcW w:w="632" w:type="pct"/>
            <w:tcBorders>
              <w:bottom w:val="single" w:sz="4" w:space="0" w:color="auto"/>
            </w:tcBorders>
            <w:shd w:val="clear" w:color="auto" w:fill="auto"/>
            <w:vAlign w:val="bottom"/>
          </w:tcPr>
          <w:p w14:paraId="26F20169" w14:textId="514A0D02" w:rsidR="00BB6C03" w:rsidRPr="00EA043F" w:rsidRDefault="00BB6C03" w:rsidP="00BB6C03">
            <w:pPr>
              <w:pStyle w:val="BlockText"/>
              <w:ind w:left="0" w:right="-72"/>
              <w:jc w:val="right"/>
              <w:rPr>
                <w:rFonts w:ascii="Arial" w:hAnsi="Arial" w:cs="Arial"/>
                <w:spacing w:val="-4"/>
                <w:sz w:val="18"/>
                <w:szCs w:val="18"/>
                <w:cs/>
                <w:lang w:val="en-GB"/>
              </w:rPr>
            </w:pPr>
            <w:r w:rsidRPr="00EA043F">
              <w:rPr>
                <w:rFonts w:ascii="Arial" w:hAnsi="Arial" w:cs="Arial"/>
                <w:spacing w:val="-4"/>
                <w:sz w:val="18"/>
                <w:szCs w:val="18"/>
                <w:lang w:val="en-GB"/>
              </w:rPr>
              <w:t>192,822,472</w:t>
            </w:r>
          </w:p>
        </w:tc>
      </w:tr>
    </w:tbl>
    <w:p w14:paraId="42FA2A70" w14:textId="7286317E" w:rsidR="00EE0C2D" w:rsidRPr="00EA043F" w:rsidRDefault="00EE0C2D" w:rsidP="00B62A6D">
      <w:pPr>
        <w:ind w:left="1080"/>
        <w:jc w:val="both"/>
        <w:rPr>
          <w:rFonts w:cs="Arial"/>
          <w:color w:val="auto"/>
          <w:spacing w:val="-2"/>
          <w:sz w:val="18"/>
          <w:szCs w:val="18"/>
          <w:u w:val="none"/>
          <w:lang w:val="en-GB"/>
        </w:rPr>
      </w:pPr>
    </w:p>
    <w:p w14:paraId="79F171A8" w14:textId="7BC364BF" w:rsidR="00322A37" w:rsidRPr="00EA043F" w:rsidRDefault="006D47A7" w:rsidP="008A6B1D">
      <w:pPr>
        <w:pStyle w:val="a"/>
        <w:ind w:left="540" w:right="0" w:hanging="540"/>
        <w:jc w:val="both"/>
        <w:rPr>
          <w:rFonts w:cs="Arial"/>
          <w:b/>
          <w:bCs/>
          <w:color w:val="auto"/>
          <w:sz w:val="18"/>
          <w:szCs w:val="18"/>
          <w:u w:val="none"/>
          <w:lang w:val="en-US"/>
        </w:rPr>
      </w:pPr>
      <w:bookmarkStart w:id="5" w:name="_Toc48736048"/>
      <w:r w:rsidRPr="00EA043F">
        <w:rPr>
          <w:rFonts w:cs="Arial"/>
          <w:b/>
          <w:bCs/>
          <w:color w:val="auto"/>
          <w:sz w:val="18"/>
          <w:szCs w:val="18"/>
          <w:u w:val="none"/>
          <w:lang w:val="en-US"/>
        </w:rPr>
        <w:t>5</w:t>
      </w:r>
      <w:r w:rsidR="00322A37" w:rsidRPr="00EA043F">
        <w:rPr>
          <w:rFonts w:cs="Arial"/>
          <w:b/>
          <w:bCs/>
          <w:color w:val="auto"/>
          <w:sz w:val="18"/>
          <w:szCs w:val="18"/>
          <w:u w:val="none"/>
          <w:lang w:val="en-US"/>
        </w:rPr>
        <w:t>.</w:t>
      </w:r>
      <w:r w:rsidR="0050527C" w:rsidRPr="00EA043F">
        <w:rPr>
          <w:rFonts w:cs="Arial"/>
          <w:b/>
          <w:bCs/>
          <w:color w:val="auto"/>
          <w:sz w:val="18"/>
          <w:szCs w:val="18"/>
          <w:u w:val="none"/>
          <w:lang w:val="en-GB"/>
        </w:rPr>
        <w:t>2</w:t>
      </w:r>
      <w:r w:rsidR="00322A37" w:rsidRPr="00EA043F">
        <w:rPr>
          <w:rFonts w:cs="Arial"/>
          <w:b/>
          <w:bCs/>
          <w:color w:val="auto"/>
          <w:sz w:val="18"/>
          <w:szCs w:val="18"/>
          <w:u w:val="none"/>
          <w:lang w:val="en-US"/>
        </w:rPr>
        <w:t xml:space="preserve"> </w:t>
      </w:r>
      <w:r w:rsidR="00322A37" w:rsidRPr="00EA043F">
        <w:rPr>
          <w:rFonts w:cs="Arial"/>
          <w:b/>
          <w:bCs/>
          <w:color w:val="auto"/>
          <w:sz w:val="18"/>
          <w:szCs w:val="18"/>
          <w:u w:val="none"/>
          <w:lang w:val="en-US"/>
        </w:rPr>
        <w:tab/>
        <w:t>Capital management</w:t>
      </w:r>
      <w:bookmarkEnd w:id="5"/>
    </w:p>
    <w:p w14:paraId="3EA226E7" w14:textId="77777777" w:rsidR="00322A37" w:rsidRPr="00EA043F" w:rsidRDefault="00322A37" w:rsidP="00322A37">
      <w:pPr>
        <w:pStyle w:val="a"/>
        <w:ind w:left="540"/>
        <w:jc w:val="both"/>
        <w:rPr>
          <w:rFonts w:cs="Arial"/>
          <w:color w:val="auto"/>
          <w:sz w:val="18"/>
          <w:szCs w:val="18"/>
          <w:u w:val="none"/>
          <w:lang w:val="en-GB"/>
        </w:rPr>
      </w:pPr>
    </w:p>
    <w:p w14:paraId="6DBB42E8" w14:textId="3208235C" w:rsidR="00322A37" w:rsidRPr="00EA043F" w:rsidRDefault="006D47A7" w:rsidP="008A6B1D">
      <w:pPr>
        <w:pStyle w:val="a"/>
        <w:ind w:left="1080" w:right="0" w:hanging="540"/>
        <w:jc w:val="thaiDistribute"/>
        <w:rPr>
          <w:rFonts w:cs="Arial"/>
          <w:b/>
          <w:bCs/>
          <w:color w:val="auto"/>
          <w:sz w:val="18"/>
          <w:szCs w:val="18"/>
          <w:u w:val="none"/>
          <w:lang w:val="en-GB"/>
        </w:rPr>
      </w:pPr>
      <w:r w:rsidRPr="00EA043F">
        <w:rPr>
          <w:rFonts w:cs="Arial"/>
          <w:b/>
          <w:bCs/>
          <w:color w:val="auto"/>
          <w:sz w:val="18"/>
          <w:szCs w:val="18"/>
          <w:u w:val="none"/>
          <w:lang w:val="en-GB"/>
        </w:rPr>
        <w:t>5</w:t>
      </w:r>
      <w:r w:rsidR="00322A37" w:rsidRPr="00EA043F">
        <w:rPr>
          <w:rFonts w:cs="Arial"/>
          <w:b/>
          <w:bCs/>
          <w:color w:val="auto"/>
          <w:sz w:val="18"/>
          <w:szCs w:val="18"/>
          <w:u w:val="none"/>
          <w:lang w:val="en-GB"/>
        </w:rPr>
        <w:t>.</w:t>
      </w:r>
      <w:r w:rsidR="0050527C" w:rsidRPr="00EA043F">
        <w:rPr>
          <w:rFonts w:cs="Arial"/>
          <w:b/>
          <w:bCs/>
          <w:color w:val="auto"/>
          <w:sz w:val="18"/>
          <w:szCs w:val="18"/>
          <w:u w:val="none"/>
          <w:lang w:val="en-GB"/>
        </w:rPr>
        <w:t>2</w:t>
      </w:r>
      <w:r w:rsidR="00322A37" w:rsidRPr="00EA043F">
        <w:rPr>
          <w:rFonts w:cs="Arial"/>
          <w:b/>
          <w:bCs/>
          <w:color w:val="auto"/>
          <w:sz w:val="18"/>
          <w:szCs w:val="18"/>
          <w:u w:val="none"/>
          <w:lang w:val="en-GB"/>
        </w:rPr>
        <w:t>.</w:t>
      </w:r>
      <w:r w:rsidR="0050527C" w:rsidRPr="00EA043F">
        <w:rPr>
          <w:rFonts w:cs="Arial"/>
          <w:b/>
          <w:bCs/>
          <w:color w:val="auto"/>
          <w:sz w:val="18"/>
          <w:szCs w:val="18"/>
          <w:u w:val="none"/>
          <w:lang w:val="en-GB"/>
        </w:rPr>
        <w:t>1</w:t>
      </w:r>
      <w:r w:rsidR="00322A37" w:rsidRPr="00EA043F">
        <w:rPr>
          <w:rFonts w:cs="Arial"/>
          <w:b/>
          <w:bCs/>
          <w:color w:val="auto"/>
          <w:sz w:val="18"/>
          <w:szCs w:val="18"/>
          <w:u w:val="none"/>
          <w:lang w:val="en-GB"/>
        </w:rPr>
        <w:tab/>
        <w:t>Risk management</w:t>
      </w:r>
    </w:p>
    <w:p w14:paraId="4402BA10" w14:textId="77777777" w:rsidR="00322A37" w:rsidRPr="00EA043F" w:rsidRDefault="00322A37" w:rsidP="008A6B1D">
      <w:pPr>
        <w:ind w:left="1080"/>
        <w:rPr>
          <w:rFonts w:eastAsia="Arial" w:cs="Arial"/>
          <w:color w:val="auto"/>
          <w:sz w:val="18"/>
          <w:szCs w:val="18"/>
          <w:u w:val="none"/>
          <w:lang w:val="en-US" w:eastAsia="en-GB"/>
        </w:rPr>
      </w:pPr>
    </w:p>
    <w:p w14:paraId="37A8D45A" w14:textId="77777777" w:rsidR="00322A37" w:rsidRPr="00EA043F" w:rsidRDefault="00322A37" w:rsidP="008A6B1D">
      <w:pPr>
        <w:ind w:left="1080"/>
        <w:jc w:val="thaiDistribute"/>
        <w:rPr>
          <w:rFonts w:eastAsia="Arial" w:cs="Arial"/>
          <w:color w:val="auto"/>
          <w:sz w:val="18"/>
          <w:szCs w:val="18"/>
          <w:u w:val="none"/>
          <w:lang w:val="en-US" w:eastAsia="en-GB"/>
        </w:rPr>
      </w:pPr>
      <w:r w:rsidRPr="00EA043F">
        <w:rPr>
          <w:rFonts w:eastAsia="Arial" w:cs="Arial"/>
          <w:color w:val="auto"/>
          <w:sz w:val="18"/>
          <w:szCs w:val="18"/>
          <w:u w:val="none"/>
          <w:lang w:val="en-US" w:eastAsia="en-GB"/>
        </w:rPr>
        <w:t>The objectives when managing capital are to:</w:t>
      </w:r>
    </w:p>
    <w:p w14:paraId="62E740AF" w14:textId="77777777" w:rsidR="00322A37" w:rsidRPr="00EA043F" w:rsidRDefault="00322A37" w:rsidP="008A6B1D">
      <w:pPr>
        <w:ind w:left="1080"/>
        <w:jc w:val="thaiDistribute"/>
        <w:rPr>
          <w:rFonts w:eastAsia="Arial" w:cs="Arial"/>
          <w:color w:val="auto"/>
          <w:sz w:val="18"/>
          <w:szCs w:val="18"/>
          <w:u w:val="none"/>
          <w:lang w:val="en-US" w:eastAsia="en-GB"/>
        </w:rPr>
      </w:pPr>
    </w:p>
    <w:p w14:paraId="5CA9580F" w14:textId="77777777" w:rsidR="00322A37" w:rsidRPr="00EA043F" w:rsidRDefault="00322A37" w:rsidP="00814CB4">
      <w:pPr>
        <w:numPr>
          <w:ilvl w:val="0"/>
          <w:numId w:val="14"/>
        </w:numPr>
        <w:spacing w:line="276" w:lineRule="auto"/>
        <w:ind w:left="1440"/>
        <w:contextualSpacing/>
        <w:jc w:val="thaiDistribute"/>
        <w:rPr>
          <w:rFonts w:eastAsia="Cambria" w:cs="Arial"/>
          <w:color w:val="auto"/>
          <w:sz w:val="18"/>
          <w:szCs w:val="18"/>
          <w:u w:val="none"/>
          <w:lang w:val="en-US" w:bidi="ar-SA"/>
        </w:rPr>
      </w:pPr>
      <w:r w:rsidRPr="00EA043F">
        <w:rPr>
          <w:rFonts w:eastAsia="Cambria" w:cs="Arial"/>
          <w:color w:val="auto"/>
          <w:spacing w:val="-4"/>
          <w:sz w:val="18"/>
          <w:szCs w:val="18"/>
          <w:u w:val="none"/>
          <w:lang w:val="en-US" w:bidi="ar-SA"/>
        </w:rPr>
        <w:t>safeguard their ability to continue as a going concern, to provide returns for shareholders</w:t>
      </w:r>
      <w:r w:rsidRPr="00EA043F">
        <w:rPr>
          <w:rFonts w:eastAsia="Cambria" w:cs="Arial"/>
          <w:color w:val="auto"/>
          <w:sz w:val="18"/>
          <w:szCs w:val="18"/>
          <w:u w:val="none"/>
          <w:lang w:val="en-US" w:bidi="ar-SA"/>
        </w:rPr>
        <w:t xml:space="preserve"> and benefits for other stakeholders, and</w:t>
      </w:r>
    </w:p>
    <w:p w14:paraId="67A41329" w14:textId="77777777" w:rsidR="00322A37" w:rsidRPr="00EA043F" w:rsidRDefault="00322A37" w:rsidP="00814CB4">
      <w:pPr>
        <w:numPr>
          <w:ilvl w:val="0"/>
          <w:numId w:val="14"/>
        </w:numPr>
        <w:spacing w:line="276" w:lineRule="auto"/>
        <w:ind w:left="1440"/>
        <w:contextualSpacing/>
        <w:jc w:val="thaiDistribute"/>
        <w:rPr>
          <w:rFonts w:eastAsia="Cambria" w:cs="Arial"/>
          <w:color w:val="auto"/>
          <w:sz w:val="18"/>
          <w:szCs w:val="18"/>
          <w:u w:val="none"/>
          <w:lang w:val="en-US" w:bidi="ar-SA"/>
        </w:rPr>
      </w:pPr>
      <w:r w:rsidRPr="00EA043F">
        <w:rPr>
          <w:rFonts w:eastAsia="Cambria" w:cs="Arial"/>
          <w:color w:val="auto"/>
          <w:sz w:val="18"/>
          <w:szCs w:val="18"/>
          <w:u w:val="none"/>
          <w:lang w:val="en-US" w:bidi="ar-SA"/>
        </w:rPr>
        <w:t>maintain an optimal capital structure to reduce the cost of capital</w:t>
      </w:r>
    </w:p>
    <w:p w14:paraId="1C7FF253" w14:textId="77777777" w:rsidR="00322A37" w:rsidRPr="00EA043F" w:rsidRDefault="00322A37" w:rsidP="008A6B1D">
      <w:pPr>
        <w:ind w:left="1080"/>
        <w:jc w:val="thaiDistribute"/>
        <w:rPr>
          <w:rFonts w:eastAsia="Arial" w:cs="Arial"/>
          <w:color w:val="auto"/>
          <w:sz w:val="18"/>
          <w:szCs w:val="18"/>
          <w:u w:val="none"/>
          <w:lang w:val="en-US" w:eastAsia="en-GB"/>
        </w:rPr>
      </w:pPr>
    </w:p>
    <w:p w14:paraId="7380193D" w14:textId="0FA12AC2" w:rsidR="00322A37" w:rsidRPr="00EA043F" w:rsidRDefault="00322A37" w:rsidP="008A6B1D">
      <w:pPr>
        <w:ind w:left="1080"/>
        <w:jc w:val="thaiDistribute"/>
        <w:rPr>
          <w:rFonts w:eastAsia="Arial" w:cs="Arial"/>
          <w:color w:val="auto"/>
          <w:sz w:val="18"/>
          <w:szCs w:val="18"/>
          <w:u w:val="none"/>
          <w:lang w:val="en-GB" w:eastAsia="en-GB"/>
        </w:rPr>
      </w:pPr>
      <w:r w:rsidRPr="00EA043F">
        <w:rPr>
          <w:rFonts w:eastAsia="Arial" w:cs="Arial"/>
          <w:color w:val="auto"/>
          <w:sz w:val="18"/>
          <w:szCs w:val="18"/>
          <w:u w:val="none"/>
          <w:lang w:val="en-US" w:eastAsia="en-GB"/>
        </w:rPr>
        <w:t xml:space="preserve">In order to maintain or adjust the capital structure, the </w:t>
      </w:r>
      <w:r w:rsidR="00002F77" w:rsidRPr="00EA043F">
        <w:rPr>
          <w:rFonts w:eastAsia="Arial" w:cs="Arial"/>
          <w:color w:val="auto"/>
          <w:sz w:val="18"/>
          <w:szCs w:val="18"/>
          <w:u w:val="none"/>
          <w:lang w:val="en-US" w:eastAsia="en-GB"/>
        </w:rPr>
        <w:t>Group</w:t>
      </w:r>
      <w:r w:rsidRPr="00EA043F">
        <w:rPr>
          <w:rFonts w:eastAsia="Arial" w:cs="Arial"/>
          <w:color w:val="auto"/>
          <w:sz w:val="18"/>
          <w:szCs w:val="18"/>
          <w:u w:val="none"/>
          <w:lang w:val="en-US" w:eastAsia="en-GB"/>
        </w:rPr>
        <w:t xml:space="preserve"> may adjust the </w:t>
      </w:r>
      <w:proofErr w:type="gramStart"/>
      <w:r w:rsidRPr="00EA043F">
        <w:rPr>
          <w:rFonts w:eastAsia="Arial" w:cs="Arial"/>
          <w:color w:val="auto"/>
          <w:sz w:val="18"/>
          <w:szCs w:val="18"/>
          <w:u w:val="none"/>
          <w:lang w:val="en-US" w:eastAsia="en-GB"/>
        </w:rPr>
        <w:t>amount</w:t>
      </w:r>
      <w:proofErr w:type="gramEnd"/>
      <w:r w:rsidRPr="00EA043F">
        <w:rPr>
          <w:rFonts w:eastAsia="Arial" w:cs="Arial"/>
          <w:color w:val="auto"/>
          <w:sz w:val="18"/>
          <w:szCs w:val="18"/>
          <w:u w:val="none"/>
          <w:lang w:val="en-US" w:eastAsia="en-GB"/>
        </w:rPr>
        <w:t xml:space="preserve"> of dividends paid to shareholders, return capital to shareholders, issue new shares or sell assets to reduce debt.</w:t>
      </w:r>
    </w:p>
    <w:p w14:paraId="1455371E" w14:textId="77777777" w:rsidR="00322A37" w:rsidRPr="00EA043F" w:rsidRDefault="00322A37" w:rsidP="008A6B1D">
      <w:pPr>
        <w:ind w:left="1080"/>
        <w:jc w:val="thaiDistribute"/>
        <w:rPr>
          <w:rFonts w:eastAsia="Arial" w:cs="Arial"/>
          <w:color w:val="auto"/>
          <w:sz w:val="18"/>
          <w:szCs w:val="18"/>
          <w:u w:val="none"/>
          <w:lang w:val="en-US" w:eastAsia="en-GB"/>
        </w:rPr>
      </w:pPr>
    </w:p>
    <w:p w14:paraId="24303A6A" w14:textId="213B2D8B" w:rsidR="00920079" w:rsidRPr="00EA043F" w:rsidRDefault="00322A37" w:rsidP="00C6424E">
      <w:pPr>
        <w:ind w:left="1080"/>
        <w:jc w:val="thaiDistribute"/>
        <w:rPr>
          <w:rFonts w:eastAsia="Arial" w:cs="Arial"/>
          <w:color w:val="auto"/>
          <w:sz w:val="18"/>
          <w:szCs w:val="18"/>
          <w:u w:val="none"/>
          <w:lang w:val="en-US" w:eastAsia="en-GB"/>
        </w:rPr>
      </w:pPr>
      <w:r w:rsidRPr="00EA043F">
        <w:rPr>
          <w:rFonts w:eastAsia="Arial" w:cs="Arial"/>
          <w:color w:val="auto"/>
          <w:spacing w:val="-4"/>
          <w:sz w:val="18"/>
          <w:szCs w:val="18"/>
          <w:u w:val="none"/>
          <w:lang w:val="en-US" w:eastAsia="en-GB"/>
        </w:rPr>
        <w:t xml:space="preserve">Consistent with others in the industry, the </w:t>
      </w:r>
      <w:r w:rsidR="00002F77" w:rsidRPr="00EA043F">
        <w:rPr>
          <w:rFonts w:eastAsia="Arial" w:cs="Arial"/>
          <w:color w:val="auto"/>
          <w:spacing w:val="-4"/>
          <w:sz w:val="18"/>
          <w:szCs w:val="18"/>
          <w:u w:val="none"/>
          <w:lang w:val="en-US" w:eastAsia="en-GB"/>
        </w:rPr>
        <w:t xml:space="preserve">Group </w:t>
      </w:r>
      <w:r w:rsidRPr="00EA043F">
        <w:rPr>
          <w:rFonts w:eastAsia="Arial" w:cs="Arial"/>
          <w:color w:val="auto"/>
          <w:spacing w:val="-4"/>
          <w:sz w:val="18"/>
          <w:szCs w:val="18"/>
          <w:u w:val="none"/>
          <w:lang w:val="en-US" w:eastAsia="en-GB"/>
        </w:rPr>
        <w:t>monitors capital based on gearing ratio which is determined</w:t>
      </w:r>
      <w:r w:rsidRPr="00EA043F">
        <w:rPr>
          <w:rFonts w:eastAsia="Arial" w:cs="Arial"/>
          <w:color w:val="auto"/>
          <w:sz w:val="18"/>
          <w:szCs w:val="18"/>
          <w:u w:val="none"/>
          <w:lang w:val="en-US" w:eastAsia="en-GB"/>
        </w:rPr>
        <w:t xml:space="preserve"> by dividing net debt with equity.</w:t>
      </w:r>
    </w:p>
    <w:p w14:paraId="693DB70B" w14:textId="77777777" w:rsidR="00BF4576" w:rsidRPr="00EA043F" w:rsidRDefault="00BF4576" w:rsidP="008A6B1D">
      <w:pPr>
        <w:ind w:left="1080"/>
        <w:jc w:val="thaiDistribute"/>
        <w:rPr>
          <w:rFonts w:eastAsia="Arial" w:cs="Arial"/>
          <w:color w:val="auto"/>
          <w:sz w:val="18"/>
          <w:szCs w:val="18"/>
          <w:u w:val="none"/>
          <w:lang w:val="en-US" w:eastAsia="en-GB"/>
        </w:rPr>
      </w:pPr>
    </w:p>
    <w:p w14:paraId="7FA40638" w14:textId="61CD7E71" w:rsidR="00322A37" w:rsidRPr="00EA043F" w:rsidRDefault="00C6424E" w:rsidP="008A6B1D">
      <w:pPr>
        <w:ind w:left="1080"/>
        <w:jc w:val="thaiDistribute"/>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The </w:t>
      </w:r>
      <w:r w:rsidR="00322A37" w:rsidRPr="00EA043F">
        <w:rPr>
          <w:rFonts w:eastAsia="Arial" w:cs="Arial"/>
          <w:color w:val="auto"/>
          <w:sz w:val="18"/>
          <w:szCs w:val="18"/>
          <w:u w:val="none"/>
          <w:lang w:val="en-US" w:eastAsia="en-GB"/>
        </w:rPr>
        <w:t xml:space="preserve">gearing ratios </w:t>
      </w:r>
      <w:proofErr w:type="gramStart"/>
      <w:r w:rsidR="00322A37" w:rsidRPr="00EA043F">
        <w:rPr>
          <w:rFonts w:eastAsia="Arial" w:cs="Arial"/>
          <w:color w:val="auto"/>
          <w:sz w:val="18"/>
          <w:szCs w:val="18"/>
          <w:u w:val="none"/>
          <w:lang w:val="en-US" w:eastAsia="en-GB"/>
        </w:rPr>
        <w:t>at</w:t>
      </w:r>
      <w:proofErr w:type="gramEnd"/>
      <w:r w:rsidR="00322A37" w:rsidRPr="00EA043F">
        <w:rPr>
          <w:rFonts w:eastAsia="Arial" w:cs="Arial"/>
          <w:color w:val="auto"/>
          <w:sz w:val="18"/>
          <w:szCs w:val="18"/>
          <w:u w:val="none"/>
          <w:lang w:val="en-US" w:eastAsia="en-GB"/>
        </w:rPr>
        <w:t xml:space="preserve"> </w:t>
      </w:r>
      <w:r w:rsidR="0050527C" w:rsidRPr="00EA043F">
        <w:rPr>
          <w:rFonts w:eastAsia="Arial" w:cs="Arial"/>
          <w:color w:val="auto"/>
          <w:sz w:val="18"/>
          <w:szCs w:val="18"/>
          <w:u w:val="none"/>
          <w:lang w:val="en-GB" w:eastAsia="en-GB"/>
        </w:rPr>
        <w:t>31</w:t>
      </w:r>
      <w:r w:rsidR="005E6D50" w:rsidRPr="00EA043F">
        <w:rPr>
          <w:rFonts w:eastAsia="Arial" w:cs="Arial"/>
          <w:color w:val="auto"/>
          <w:sz w:val="18"/>
          <w:szCs w:val="18"/>
          <w:u w:val="none"/>
          <w:lang w:val="en-US" w:eastAsia="en-GB"/>
        </w:rPr>
        <w:t xml:space="preserve"> </w:t>
      </w:r>
      <w:r w:rsidR="00322A37" w:rsidRPr="00EA043F">
        <w:rPr>
          <w:rFonts w:eastAsia="Arial" w:cs="Arial"/>
          <w:color w:val="auto"/>
          <w:sz w:val="18"/>
          <w:szCs w:val="18"/>
          <w:u w:val="none"/>
          <w:lang w:val="en-US" w:eastAsia="en-GB"/>
        </w:rPr>
        <w:t>December are as follows:</w:t>
      </w:r>
    </w:p>
    <w:p w14:paraId="528FA1C1" w14:textId="77777777" w:rsidR="00322A37" w:rsidRPr="00EA043F" w:rsidRDefault="00322A37" w:rsidP="008A6B1D">
      <w:pPr>
        <w:ind w:left="1080"/>
        <w:jc w:val="thaiDistribute"/>
        <w:rPr>
          <w:rFonts w:eastAsia="Arial" w:cs="Arial"/>
          <w:color w:val="auto"/>
          <w:sz w:val="18"/>
          <w:szCs w:val="18"/>
          <w:u w:val="none"/>
          <w:lang w:val="en-US" w:eastAsia="en-GB"/>
        </w:rPr>
      </w:pPr>
    </w:p>
    <w:tbl>
      <w:tblPr>
        <w:tblW w:w="9706" w:type="dxa"/>
        <w:tblInd w:w="-142" w:type="dxa"/>
        <w:tblLook w:val="04A0" w:firstRow="1" w:lastRow="0" w:firstColumn="1" w:lastColumn="0" w:noHBand="0" w:noVBand="1"/>
      </w:tblPr>
      <w:tblGrid>
        <w:gridCol w:w="4522"/>
        <w:gridCol w:w="1296"/>
        <w:gridCol w:w="1296"/>
        <w:gridCol w:w="1296"/>
        <w:gridCol w:w="1296"/>
      </w:tblGrid>
      <w:tr w:rsidR="007C2645" w:rsidRPr="00EA043F" w14:paraId="52B3BD07" w14:textId="77777777" w:rsidTr="00814CB4">
        <w:tc>
          <w:tcPr>
            <w:tcW w:w="4522" w:type="dxa"/>
            <w:shd w:val="clear" w:color="auto" w:fill="auto"/>
            <w:vAlign w:val="bottom"/>
          </w:tcPr>
          <w:p w14:paraId="5C3F8887" w14:textId="77777777" w:rsidR="0031465B" w:rsidRPr="00EA043F" w:rsidRDefault="0031465B" w:rsidP="0031465B">
            <w:pPr>
              <w:ind w:left="1215"/>
              <w:rPr>
                <w:rFonts w:eastAsia="Cambria" w:cs="Arial"/>
                <w:color w:val="auto"/>
                <w:spacing w:val="-2"/>
                <w:sz w:val="18"/>
                <w:szCs w:val="18"/>
                <w:u w:val="none"/>
                <w:lang w:val="en-GB"/>
              </w:rPr>
            </w:pPr>
          </w:p>
        </w:tc>
        <w:tc>
          <w:tcPr>
            <w:tcW w:w="2592" w:type="dxa"/>
            <w:gridSpan w:val="2"/>
            <w:tcBorders>
              <w:bottom w:val="single" w:sz="4" w:space="0" w:color="auto"/>
            </w:tcBorders>
            <w:shd w:val="clear" w:color="auto" w:fill="auto"/>
          </w:tcPr>
          <w:p w14:paraId="6D856B35" w14:textId="77777777" w:rsidR="0031465B" w:rsidRPr="00EA043F" w:rsidRDefault="0031465B" w:rsidP="0031465B">
            <w:pPr>
              <w:ind w:right="-72"/>
              <w:jc w:val="center"/>
              <w:rPr>
                <w:rFonts w:eastAsia="Cambria" w:cs="Arial"/>
                <w:b/>
                <w:bCs/>
                <w:color w:val="auto"/>
                <w:sz w:val="18"/>
                <w:szCs w:val="18"/>
                <w:u w:val="none"/>
                <w:lang w:val="en-GB"/>
              </w:rPr>
            </w:pPr>
            <w:r w:rsidRPr="00EA043F">
              <w:rPr>
                <w:rFonts w:eastAsia="Cambria" w:cs="Arial"/>
                <w:b/>
                <w:bCs/>
                <w:color w:val="auto"/>
                <w:sz w:val="18"/>
                <w:szCs w:val="18"/>
                <w:u w:val="none"/>
                <w:lang w:val="en-GB"/>
              </w:rPr>
              <w:t xml:space="preserve">Consolidated </w:t>
            </w:r>
          </w:p>
          <w:p w14:paraId="313A64D0" w14:textId="4F6840A9" w:rsidR="0031465B" w:rsidRPr="00EA043F" w:rsidRDefault="0031465B" w:rsidP="0031465B">
            <w:pPr>
              <w:ind w:right="-72"/>
              <w:jc w:val="center"/>
              <w:rPr>
                <w:rFonts w:eastAsia="Cambria" w:cs="Arial"/>
                <w:b/>
                <w:bCs/>
                <w:color w:val="auto"/>
                <w:sz w:val="18"/>
                <w:szCs w:val="18"/>
                <w:u w:val="none"/>
                <w:lang w:val="en-GB"/>
              </w:rPr>
            </w:pPr>
            <w:r w:rsidRPr="00EA043F">
              <w:rPr>
                <w:rFonts w:eastAsia="Cambria" w:cs="Arial"/>
                <w:b/>
                <w:bCs/>
                <w:color w:val="auto"/>
                <w:sz w:val="18"/>
                <w:szCs w:val="18"/>
                <w:u w:val="none"/>
                <w:lang w:val="en-GB"/>
              </w:rPr>
              <w:t>financial statements</w:t>
            </w:r>
          </w:p>
        </w:tc>
        <w:tc>
          <w:tcPr>
            <w:tcW w:w="2592" w:type="dxa"/>
            <w:gridSpan w:val="2"/>
            <w:tcBorders>
              <w:bottom w:val="single" w:sz="4" w:space="0" w:color="auto"/>
            </w:tcBorders>
            <w:shd w:val="clear" w:color="auto" w:fill="auto"/>
          </w:tcPr>
          <w:p w14:paraId="5F937202" w14:textId="77777777" w:rsidR="0031465B" w:rsidRPr="00EA043F" w:rsidRDefault="0031465B" w:rsidP="0031465B">
            <w:pPr>
              <w:ind w:right="-72"/>
              <w:jc w:val="center"/>
              <w:rPr>
                <w:rFonts w:eastAsia="Cambria" w:cs="Arial"/>
                <w:b/>
                <w:bCs/>
                <w:color w:val="auto"/>
                <w:sz w:val="18"/>
                <w:szCs w:val="18"/>
                <w:u w:val="none"/>
                <w:lang w:val="en-GB"/>
              </w:rPr>
            </w:pPr>
            <w:r w:rsidRPr="00EA043F">
              <w:rPr>
                <w:rFonts w:eastAsia="Cambria" w:cs="Arial"/>
                <w:b/>
                <w:bCs/>
                <w:color w:val="auto"/>
                <w:sz w:val="18"/>
                <w:szCs w:val="18"/>
                <w:u w:val="none"/>
                <w:lang w:val="en-GB"/>
              </w:rPr>
              <w:t>Separate</w:t>
            </w:r>
          </w:p>
          <w:p w14:paraId="5DB06230" w14:textId="3689A82B" w:rsidR="0031465B" w:rsidRPr="00EA043F" w:rsidRDefault="0031465B" w:rsidP="0031465B">
            <w:pPr>
              <w:ind w:right="-72"/>
              <w:jc w:val="center"/>
              <w:rPr>
                <w:rFonts w:eastAsia="Cambria" w:cs="Arial"/>
                <w:b/>
                <w:bCs/>
                <w:color w:val="auto"/>
                <w:sz w:val="18"/>
                <w:szCs w:val="18"/>
                <w:u w:val="none"/>
                <w:lang w:val="en-GB"/>
              </w:rPr>
            </w:pPr>
            <w:r w:rsidRPr="00EA043F">
              <w:rPr>
                <w:rFonts w:eastAsia="Cambria" w:cs="Arial"/>
                <w:b/>
                <w:bCs/>
                <w:color w:val="auto"/>
                <w:sz w:val="18"/>
                <w:szCs w:val="18"/>
                <w:u w:val="none"/>
                <w:lang w:val="en-GB"/>
              </w:rPr>
              <w:t>financial statements</w:t>
            </w:r>
          </w:p>
        </w:tc>
      </w:tr>
      <w:tr w:rsidR="007C2645" w:rsidRPr="00EA043F" w14:paraId="46855D3B" w14:textId="77777777" w:rsidTr="00814CB4">
        <w:tc>
          <w:tcPr>
            <w:tcW w:w="4522" w:type="dxa"/>
            <w:shd w:val="clear" w:color="auto" w:fill="auto"/>
            <w:vAlign w:val="bottom"/>
          </w:tcPr>
          <w:p w14:paraId="6B3D5C6D" w14:textId="77777777" w:rsidR="0031465B" w:rsidRPr="00EA043F" w:rsidRDefault="0031465B" w:rsidP="0031465B">
            <w:pPr>
              <w:ind w:left="1215"/>
              <w:rPr>
                <w:rFonts w:eastAsia="Cambria" w:cs="Arial"/>
                <w:color w:val="auto"/>
                <w:spacing w:val="-2"/>
                <w:sz w:val="18"/>
                <w:szCs w:val="18"/>
                <w:u w:val="none"/>
                <w:lang w:val="en-GB"/>
              </w:rPr>
            </w:pPr>
          </w:p>
        </w:tc>
        <w:tc>
          <w:tcPr>
            <w:tcW w:w="1296" w:type="dxa"/>
            <w:tcBorders>
              <w:top w:val="single" w:sz="4" w:space="0" w:color="auto"/>
              <w:bottom w:val="single" w:sz="4" w:space="0" w:color="auto"/>
            </w:tcBorders>
            <w:shd w:val="clear" w:color="auto" w:fill="auto"/>
            <w:vAlign w:val="bottom"/>
          </w:tcPr>
          <w:p w14:paraId="129C4E04" w14:textId="0AC780F7"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2024</w:t>
            </w:r>
          </w:p>
          <w:p w14:paraId="2F78405B" w14:textId="11699FA3"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Baht</w:t>
            </w:r>
          </w:p>
        </w:tc>
        <w:tc>
          <w:tcPr>
            <w:tcW w:w="1296" w:type="dxa"/>
            <w:tcBorders>
              <w:top w:val="single" w:sz="4" w:space="0" w:color="auto"/>
              <w:bottom w:val="single" w:sz="4" w:space="0" w:color="auto"/>
            </w:tcBorders>
            <w:shd w:val="clear" w:color="auto" w:fill="auto"/>
            <w:vAlign w:val="bottom"/>
          </w:tcPr>
          <w:p w14:paraId="72D2A08E" w14:textId="77777777"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2023</w:t>
            </w:r>
          </w:p>
          <w:p w14:paraId="6399D8AA" w14:textId="156658E1"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Baht</w:t>
            </w:r>
          </w:p>
        </w:tc>
        <w:tc>
          <w:tcPr>
            <w:tcW w:w="1296" w:type="dxa"/>
            <w:tcBorders>
              <w:top w:val="single" w:sz="4" w:space="0" w:color="auto"/>
              <w:bottom w:val="single" w:sz="4" w:space="0" w:color="auto"/>
            </w:tcBorders>
            <w:shd w:val="clear" w:color="auto" w:fill="auto"/>
            <w:vAlign w:val="bottom"/>
          </w:tcPr>
          <w:p w14:paraId="2C0FB058" w14:textId="1C7D68EC"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2024</w:t>
            </w:r>
          </w:p>
          <w:p w14:paraId="70ECE56D" w14:textId="77777777"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Baht</w:t>
            </w:r>
          </w:p>
        </w:tc>
        <w:tc>
          <w:tcPr>
            <w:tcW w:w="1296" w:type="dxa"/>
            <w:tcBorders>
              <w:top w:val="single" w:sz="4" w:space="0" w:color="auto"/>
              <w:bottom w:val="single" w:sz="4" w:space="0" w:color="auto"/>
            </w:tcBorders>
            <w:shd w:val="clear" w:color="auto" w:fill="auto"/>
            <w:vAlign w:val="bottom"/>
          </w:tcPr>
          <w:p w14:paraId="4B2A6F0C" w14:textId="3300D406" w:rsidR="0031465B" w:rsidRPr="00EA043F" w:rsidRDefault="00341C34"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2023</w:t>
            </w:r>
          </w:p>
          <w:p w14:paraId="35F3014B" w14:textId="77777777" w:rsidR="0031465B" w:rsidRPr="00EA043F" w:rsidRDefault="0031465B" w:rsidP="0031465B">
            <w:pPr>
              <w:ind w:right="-72"/>
              <w:jc w:val="right"/>
              <w:rPr>
                <w:rFonts w:eastAsia="Cambria" w:cs="Arial"/>
                <w:b/>
                <w:bCs/>
                <w:color w:val="auto"/>
                <w:sz w:val="18"/>
                <w:szCs w:val="18"/>
                <w:u w:val="none"/>
                <w:lang w:val="en-GB"/>
              </w:rPr>
            </w:pPr>
            <w:r w:rsidRPr="00EA043F">
              <w:rPr>
                <w:rFonts w:eastAsia="Cambria" w:cs="Arial"/>
                <w:b/>
                <w:bCs/>
                <w:color w:val="auto"/>
                <w:sz w:val="18"/>
                <w:szCs w:val="18"/>
                <w:u w:val="none"/>
                <w:lang w:val="en-GB"/>
              </w:rPr>
              <w:t>Baht</w:t>
            </w:r>
          </w:p>
        </w:tc>
      </w:tr>
      <w:tr w:rsidR="007C2645" w:rsidRPr="00EA043F" w14:paraId="1D1C571E" w14:textId="77777777" w:rsidTr="00814CB4">
        <w:trPr>
          <w:trHeight w:val="56"/>
        </w:trPr>
        <w:tc>
          <w:tcPr>
            <w:tcW w:w="4522" w:type="dxa"/>
            <w:shd w:val="clear" w:color="auto" w:fill="auto"/>
            <w:vAlign w:val="bottom"/>
          </w:tcPr>
          <w:p w14:paraId="0556891D" w14:textId="77777777" w:rsidR="0031465B" w:rsidRPr="00EA043F" w:rsidRDefault="0031465B" w:rsidP="0031465B">
            <w:pPr>
              <w:ind w:left="1215"/>
              <w:rPr>
                <w:rFonts w:eastAsia="Cambria" w:cs="Arial"/>
                <w:color w:val="auto"/>
                <w:spacing w:val="-2"/>
                <w:sz w:val="18"/>
                <w:szCs w:val="18"/>
                <w:u w:val="none"/>
                <w:lang w:val="en-GB"/>
              </w:rPr>
            </w:pPr>
          </w:p>
        </w:tc>
        <w:tc>
          <w:tcPr>
            <w:tcW w:w="1296" w:type="dxa"/>
            <w:tcBorders>
              <w:top w:val="single" w:sz="4" w:space="0" w:color="auto"/>
            </w:tcBorders>
            <w:shd w:val="clear" w:color="auto" w:fill="auto"/>
            <w:vAlign w:val="bottom"/>
          </w:tcPr>
          <w:p w14:paraId="2D486798" w14:textId="77777777" w:rsidR="0031465B" w:rsidRPr="00EA043F" w:rsidRDefault="0031465B" w:rsidP="0031465B">
            <w:pPr>
              <w:ind w:right="-72"/>
              <w:jc w:val="right"/>
              <w:rPr>
                <w:rFonts w:eastAsia="Cambria" w:cs="Arial"/>
                <w:color w:val="auto"/>
                <w:spacing w:val="-2"/>
                <w:sz w:val="18"/>
                <w:szCs w:val="18"/>
                <w:u w:val="none"/>
                <w:lang w:val="en-GB"/>
              </w:rPr>
            </w:pPr>
          </w:p>
        </w:tc>
        <w:tc>
          <w:tcPr>
            <w:tcW w:w="1296" w:type="dxa"/>
            <w:tcBorders>
              <w:top w:val="single" w:sz="4" w:space="0" w:color="auto"/>
            </w:tcBorders>
            <w:shd w:val="clear" w:color="auto" w:fill="auto"/>
            <w:vAlign w:val="bottom"/>
          </w:tcPr>
          <w:p w14:paraId="19EC2F83" w14:textId="77777777" w:rsidR="0031465B" w:rsidRPr="00EA043F" w:rsidRDefault="0031465B" w:rsidP="0031465B">
            <w:pPr>
              <w:ind w:right="-72"/>
              <w:jc w:val="right"/>
              <w:rPr>
                <w:rFonts w:eastAsia="Cambria" w:cs="Arial"/>
                <w:color w:val="auto"/>
                <w:spacing w:val="-2"/>
                <w:sz w:val="18"/>
                <w:szCs w:val="18"/>
                <w:u w:val="none"/>
                <w:lang w:val="en-GB"/>
              </w:rPr>
            </w:pPr>
          </w:p>
        </w:tc>
        <w:tc>
          <w:tcPr>
            <w:tcW w:w="1296" w:type="dxa"/>
            <w:tcBorders>
              <w:top w:val="single" w:sz="4" w:space="0" w:color="auto"/>
            </w:tcBorders>
            <w:shd w:val="clear" w:color="auto" w:fill="auto"/>
            <w:vAlign w:val="bottom"/>
          </w:tcPr>
          <w:p w14:paraId="63D6C77E" w14:textId="2019D424" w:rsidR="0031465B" w:rsidRPr="00EA043F" w:rsidRDefault="0031465B" w:rsidP="0031465B">
            <w:pPr>
              <w:ind w:right="-72"/>
              <w:jc w:val="right"/>
              <w:rPr>
                <w:rFonts w:eastAsia="Cambria" w:cs="Arial"/>
                <w:color w:val="auto"/>
                <w:spacing w:val="-2"/>
                <w:sz w:val="18"/>
                <w:szCs w:val="18"/>
                <w:u w:val="none"/>
                <w:lang w:val="en-GB"/>
              </w:rPr>
            </w:pPr>
          </w:p>
        </w:tc>
        <w:tc>
          <w:tcPr>
            <w:tcW w:w="1296" w:type="dxa"/>
            <w:tcBorders>
              <w:top w:val="single" w:sz="4" w:space="0" w:color="auto"/>
            </w:tcBorders>
            <w:shd w:val="clear" w:color="auto" w:fill="auto"/>
            <w:vAlign w:val="bottom"/>
          </w:tcPr>
          <w:p w14:paraId="41B02230" w14:textId="77777777" w:rsidR="0031465B" w:rsidRPr="00EA043F" w:rsidRDefault="0031465B" w:rsidP="0031465B">
            <w:pPr>
              <w:ind w:right="-72"/>
              <w:jc w:val="right"/>
              <w:rPr>
                <w:rFonts w:eastAsia="Cambria" w:cs="Arial"/>
                <w:color w:val="auto"/>
                <w:spacing w:val="-2"/>
                <w:sz w:val="18"/>
                <w:szCs w:val="18"/>
                <w:u w:val="none"/>
                <w:lang w:val="en-GB"/>
              </w:rPr>
            </w:pPr>
          </w:p>
        </w:tc>
      </w:tr>
      <w:tr w:rsidR="00EA629D" w:rsidRPr="00EA043F" w14:paraId="60E38DEC" w14:textId="77777777" w:rsidTr="00814CB4">
        <w:tc>
          <w:tcPr>
            <w:tcW w:w="4522" w:type="dxa"/>
            <w:shd w:val="clear" w:color="auto" w:fill="auto"/>
            <w:vAlign w:val="bottom"/>
          </w:tcPr>
          <w:p w14:paraId="6346DEE8" w14:textId="77777777" w:rsidR="00EA629D" w:rsidRPr="00EA043F" w:rsidRDefault="00EA629D" w:rsidP="00EA629D">
            <w:pPr>
              <w:ind w:left="1215"/>
              <w:rPr>
                <w:rFonts w:eastAsia="Cambria" w:cs="Arial"/>
                <w:color w:val="auto"/>
                <w:spacing w:val="-2"/>
                <w:sz w:val="18"/>
                <w:szCs w:val="18"/>
                <w:u w:val="none"/>
                <w:lang w:val="en-GB"/>
              </w:rPr>
            </w:pPr>
            <w:r w:rsidRPr="00EA043F">
              <w:rPr>
                <w:rFonts w:eastAsia="Cambria" w:cs="Arial"/>
                <w:color w:val="auto"/>
                <w:spacing w:val="-2"/>
                <w:sz w:val="18"/>
                <w:szCs w:val="18"/>
                <w:u w:val="none"/>
                <w:lang w:val="en-GB"/>
              </w:rPr>
              <w:t>Net debt</w:t>
            </w:r>
          </w:p>
        </w:tc>
        <w:tc>
          <w:tcPr>
            <w:tcW w:w="1296" w:type="dxa"/>
            <w:shd w:val="clear" w:color="auto" w:fill="auto"/>
          </w:tcPr>
          <w:p w14:paraId="176F1F4D" w14:textId="4A60A1F7" w:rsidR="00EA629D" w:rsidRPr="00EA043F" w:rsidRDefault="00EA629D" w:rsidP="00EA629D">
            <w:pPr>
              <w:ind w:right="-72"/>
              <w:jc w:val="right"/>
              <w:rPr>
                <w:rFonts w:cs="Arial"/>
                <w:color w:val="auto"/>
                <w:sz w:val="18"/>
                <w:szCs w:val="18"/>
                <w:u w:val="none"/>
                <w:cs/>
              </w:rPr>
            </w:pPr>
            <w:r w:rsidRPr="00EA043F">
              <w:rPr>
                <w:rFonts w:cs="Arial"/>
                <w:color w:val="auto"/>
                <w:sz w:val="18"/>
                <w:szCs w:val="18"/>
                <w:u w:val="none"/>
              </w:rPr>
              <w:t>198,759,400</w:t>
            </w:r>
          </w:p>
        </w:tc>
        <w:tc>
          <w:tcPr>
            <w:tcW w:w="1296" w:type="dxa"/>
            <w:shd w:val="clear" w:color="auto" w:fill="auto"/>
            <w:vAlign w:val="bottom"/>
          </w:tcPr>
          <w:p w14:paraId="10D474B5" w14:textId="40EE6C03" w:rsidR="00EA629D" w:rsidRPr="00EA043F" w:rsidRDefault="00EA629D" w:rsidP="00EA629D">
            <w:pPr>
              <w:ind w:right="-72"/>
              <w:jc w:val="right"/>
              <w:rPr>
                <w:rFonts w:cs="Arial"/>
                <w:color w:val="auto"/>
                <w:sz w:val="18"/>
                <w:szCs w:val="18"/>
                <w:u w:val="none"/>
                <w:cs/>
              </w:rPr>
            </w:pPr>
            <w:r w:rsidRPr="00EA043F">
              <w:rPr>
                <w:rFonts w:cs="Arial"/>
                <w:color w:val="auto"/>
                <w:sz w:val="18"/>
                <w:szCs w:val="18"/>
                <w:u w:val="none"/>
              </w:rPr>
              <w:t>194,007,502</w:t>
            </w:r>
          </w:p>
        </w:tc>
        <w:tc>
          <w:tcPr>
            <w:tcW w:w="1296" w:type="dxa"/>
            <w:shd w:val="clear" w:color="auto" w:fill="auto"/>
          </w:tcPr>
          <w:p w14:paraId="30E24F49" w14:textId="7A33C70C" w:rsidR="00EA629D" w:rsidRPr="00EA043F" w:rsidRDefault="00EA629D" w:rsidP="00EA629D">
            <w:pPr>
              <w:ind w:right="-74"/>
              <w:jc w:val="right"/>
              <w:rPr>
                <w:rFonts w:cs="Arial"/>
                <w:color w:val="auto"/>
                <w:sz w:val="18"/>
                <w:szCs w:val="18"/>
                <w:u w:val="none"/>
              </w:rPr>
            </w:pPr>
            <w:r w:rsidRPr="00EA043F">
              <w:rPr>
                <w:rFonts w:cs="Arial"/>
                <w:color w:val="auto"/>
                <w:sz w:val="18"/>
                <w:szCs w:val="18"/>
                <w:u w:val="none"/>
              </w:rPr>
              <w:t xml:space="preserve"> 197,851,652 </w:t>
            </w:r>
          </w:p>
        </w:tc>
        <w:tc>
          <w:tcPr>
            <w:tcW w:w="1296" w:type="dxa"/>
            <w:shd w:val="clear" w:color="auto" w:fill="auto"/>
            <w:vAlign w:val="bottom"/>
          </w:tcPr>
          <w:p w14:paraId="750877A9" w14:textId="3C3325AA" w:rsidR="00EA629D" w:rsidRPr="00EA043F" w:rsidRDefault="00EA629D" w:rsidP="00EA629D">
            <w:pPr>
              <w:ind w:right="-72"/>
              <w:jc w:val="right"/>
              <w:rPr>
                <w:rFonts w:cs="Arial"/>
                <w:color w:val="auto"/>
                <w:sz w:val="18"/>
                <w:szCs w:val="18"/>
                <w:u w:val="none"/>
                <w:cs/>
              </w:rPr>
            </w:pPr>
            <w:r w:rsidRPr="00EA043F">
              <w:rPr>
                <w:rFonts w:cs="Arial"/>
                <w:color w:val="auto"/>
                <w:sz w:val="18"/>
                <w:szCs w:val="18"/>
                <w:u w:val="none"/>
                <w:cs/>
              </w:rPr>
              <w:t>196,222,038</w:t>
            </w:r>
          </w:p>
        </w:tc>
      </w:tr>
      <w:tr w:rsidR="00EA629D" w:rsidRPr="00EA043F" w14:paraId="0B0C56B2" w14:textId="77777777" w:rsidTr="00814CB4">
        <w:tc>
          <w:tcPr>
            <w:tcW w:w="4522" w:type="dxa"/>
            <w:shd w:val="clear" w:color="auto" w:fill="auto"/>
            <w:vAlign w:val="bottom"/>
          </w:tcPr>
          <w:p w14:paraId="14C87692" w14:textId="77777777" w:rsidR="00EA629D" w:rsidRPr="00EA043F" w:rsidRDefault="00EA629D" w:rsidP="00EA629D">
            <w:pPr>
              <w:ind w:left="1215"/>
              <w:rPr>
                <w:rFonts w:eastAsia="Cambria" w:cs="Arial"/>
                <w:color w:val="auto"/>
                <w:spacing w:val="-2"/>
                <w:sz w:val="18"/>
                <w:szCs w:val="18"/>
                <w:u w:val="none"/>
                <w:lang w:val="en-GB"/>
              </w:rPr>
            </w:pPr>
            <w:r w:rsidRPr="00EA043F">
              <w:rPr>
                <w:rFonts w:eastAsia="Cambria" w:cs="Arial"/>
                <w:color w:val="auto"/>
                <w:spacing w:val="-2"/>
                <w:sz w:val="18"/>
                <w:szCs w:val="18"/>
                <w:u w:val="none"/>
                <w:lang w:val="en-GB"/>
              </w:rPr>
              <w:t>Equity</w:t>
            </w:r>
          </w:p>
        </w:tc>
        <w:tc>
          <w:tcPr>
            <w:tcW w:w="1296" w:type="dxa"/>
            <w:tcBorders>
              <w:bottom w:val="single" w:sz="4" w:space="0" w:color="auto"/>
            </w:tcBorders>
            <w:shd w:val="clear" w:color="auto" w:fill="auto"/>
          </w:tcPr>
          <w:p w14:paraId="20F3A139" w14:textId="3E1F7D9A" w:rsidR="00EA629D" w:rsidRPr="00EA043F" w:rsidRDefault="00C5393F" w:rsidP="00EA629D">
            <w:pPr>
              <w:ind w:right="-72"/>
              <w:jc w:val="right"/>
              <w:rPr>
                <w:rFonts w:cs="Arial"/>
                <w:color w:val="auto"/>
                <w:sz w:val="18"/>
                <w:szCs w:val="18"/>
                <w:u w:val="none"/>
                <w:cs/>
              </w:rPr>
            </w:pPr>
            <w:r w:rsidRPr="00C5393F">
              <w:rPr>
                <w:rFonts w:cs="Arial"/>
                <w:color w:val="auto"/>
                <w:sz w:val="18"/>
                <w:szCs w:val="18"/>
                <w:u w:val="none"/>
                <w:cs/>
              </w:rPr>
              <w:t>124</w:t>
            </w:r>
            <w:r w:rsidRPr="00C5393F">
              <w:rPr>
                <w:rFonts w:cs="Arial"/>
                <w:color w:val="auto"/>
                <w:sz w:val="18"/>
                <w:szCs w:val="18"/>
                <w:u w:val="none"/>
              </w:rPr>
              <w:t>,</w:t>
            </w:r>
            <w:r w:rsidRPr="00C5393F">
              <w:rPr>
                <w:rFonts w:cs="Arial"/>
                <w:color w:val="auto"/>
                <w:sz w:val="18"/>
                <w:szCs w:val="18"/>
                <w:u w:val="none"/>
                <w:cs/>
              </w:rPr>
              <w:t>958</w:t>
            </w:r>
            <w:r w:rsidRPr="00C5393F">
              <w:rPr>
                <w:rFonts w:cs="Arial"/>
                <w:color w:val="auto"/>
                <w:sz w:val="18"/>
                <w:szCs w:val="18"/>
                <w:u w:val="none"/>
              </w:rPr>
              <w:t>,</w:t>
            </w:r>
            <w:r w:rsidRPr="00C5393F">
              <w:rPr>
                <w:rFonts w:cs="Arial"/>
                <w:color w:val="auto"/>
                <w:sz w:val="18"/>
                <w:szCs w:val="18"/>
                <w:u w:val="none"/>
                <w:cs/>
              </w:rPr>
              <w:t>022</w:t>
            </w:r>
          </w:p>
        </w:tc>
        <w:tc>
          <w:tcPr>
            <w:tcW w:w="1296" w:type="dxa"/>
            <w:tcBorders>
              <w:bottom w:val="single" w:sz="4" w:space="0" w:color="auto"/>
            </w:tcBorders>
            <w:shd w:val="clear" w:color="auto" w:fill="auto"/>
            <w:vAlign w:val="bottom"/>
          </w:tcPr>
          <w:p w14:paraId="7F4998FB" w14:textId="22635A7F" w:rsidR="00EA629D" w:rsidRPr="00EA043F" w:rsidRDefault="00EA629D" w:rsidP="00EA629D">
            <w:pPr>
              <w:ind w:right="-72"/>
              <w:jc w:val="right"/>
              <w:rPr>
                <w:rFonts w:cs="Arial"/>
                <w:color w:val="auto"/>
                <w:sz w:val="18"/>
                <w:szCs w:val="18"/>
                <w:u w:val="none"/>
                <w:cs/>
              </w:rPr>
            </w:pPr>
            <w:r w:rsidRPr="00EA043F">
              <w:rPr>
                <w:rFonts w:cs="Arial"/>
                <w:color w:val="auto"/>
                <w:sz w:val="18"/>
                <w:szCs w:val="18"/>
                <w:u w:val="none"/>
              </w:rPr>
              <w:t>563,998,887</w:t>
            </w:r>
          </w:p>
        </w:tc>
        <w:tc>
          <w:tcPr>
            <w:tcW w:w="1296" w:type="dxa"/>
            <w:tcBorders>
              <w:top w:val="nil"/>
              <w:left w:val="nil"/>
              <w:bottom w:val="single" w:sz="4" w:space="0" w:color="auto"/>
              <w:right w:val="nil"/>
            </w:tcBorders>
            <w:shd w:val="clear" w:color="auto" w:fill="auto"/>
          </w:tcPr>
          <w:p w14:paraId="69797EBA" w14:textId="3175FA8D" w:rsidR="00EA629D" w:rsidRPr="00EA043F" w:rsidRDefault="00C5393F" w:rsidP="00EA629D">
            <w:pPr>
              <w:ind w:right="-74"/>
              <w:jc w:val="right"/>
              <w:rPr>
                <w:rFonts w:cs="Arial"/>
                <w:color w:val="auto"/>
                <w:sz w:val="18"/>
                <w:szCs w:val="18"/>
                <w:u w:val="none"/>
              </w:rPr>
            </w:pPr>
            <w:r w:rsidRPr="00C5393F">
              <w:rPr>
                <w:rFonts w:cs="Arial"/>
                <w:color w:val="auto"/>
                <w:sz w:val="18"/>
                <w:szCs w:val="18"/>
                <w:u w:val="none"/>
                <w:cs/>
              </w:rPr>
              <w:t>125</w:t>
            </w:r>
            <w:r w:rsidRPr="00C5393F">
              <w:rPr>
                <w:rFonts w:cs="Arial"/>
                <w:color w:val="auto"/>
                <w:sz w:val="18"/>
                <w:szCs w:val="18"/>
                <w:u w:val="none"/>
              </w:rPr>
              <w:t>,</w:t>
            </w:r>
            <w:r w:rsidRPr="00C5393F">
              <w:rPr>
                <w:rFonts w:cs="Arial"/>
                <w:color w:val="auto"/>
                <w:sz w:val="18"/>
                <w:szCs w:val="18"/>
                <w:u w:val="none"/>
                <w:cs/>
              </w:rPr>
              <w:t>525</w:t>
            </w:r>
            <w:r w:rsidRPr="00C5393F">
              <w:rPr>
                <w:rFonts w:cs="Arial"/>
                <w:color w:val="auto"/>
                <w:sz w:val="18"/>
                <w:szCs w:val="18"/>
                <w:u w:val="none"/>
              </w:rPr>
              <w:t>,</w:t>
            </w:r>
            <w:r w:rsidRPr="00C5393F">
              <w:rPr>
                <w:rFonts w:cs="Arial"/>
                <w:color w:val="auto"/>
                <w:sz w:val="18"/>
                <w:szCs w:val="18"/>
                <w:u w:val="none"/>
                <w:cs/>
              </w:rPr>
              <w:t>651</w:t>
            </w:r>
          </w:p>
        </w:tc>
        <w:tc>
          <w:tcPr>
            <w:tcW w:w="1296" w:type="dxa"/>
            <w:tcBorders>
              <w:top w:val="nil"/>
              <w:left w:val="nil"/>
              <w:bottom w:val="single" w:sz="4" w:space="0" w:color="auto"/>
              <w:right w:val="nil"/>
            </w:tcBorders>
            <w:shd w:val="clear" w:color="auto" w:fill="auto"/>
            <w:vAlign w:val="bottom"/>
          </w:tcPr>
          <w:p w14:paraId="74FF8E8B" w14:textId="48D27F27" w:rsidR="00EA629D" w:rsidRPr="00EA043F" w:rsidRDefault="00EA629D" w:rsidP="00EA629D">
            <w:pPr>
              <w:ind w:right="-72"/>
              <w:jc w:val="right"/>
              <w:rPr>
                <w:rFonts w:cs="Arial"/>
                <w:color w:val="auto"/>
                <w:sz w:val="18"/>
                <w:szCs w:val="18"/>
                <w:u w:val="none"/>
                <w:cs/>
              </w:rPr>
            </w:pPr>
            <w:r w:rsidRPr="00EA043F">
              <w:rPr>
                <w:rFonts w:cs="Arial"/>
                <w:color w:val="auto"/>
                <w:sz w:val="18"/>
                <w:szCs w:val="18"/>
                <w:u w:val="none"/>
                <w:cs/>
              </w:rPr>
              <w:t>564,988,064</w:t>
            </w:r>
          </w:p>
        </w:tc>
      </w:tr>
      <w:tr w:rsidR="007C2645" w:rsidRPr="00EA043F" w14:paraId="328A900E" w14:textId="77777777" w:rsidTr="00814CB4">
        <w:tc>
          <w:tcPr>
            <w:tcW w:w="4522" w:type="dxa"/>
            <w:shd w:val="clear" w:color="auto" w:fill="auto"/>
            <w:vAlign w:val="bottom"/>
          </w:tcPr>
          <w:p w14:paraId="7366A93A" w14:textId="77777777" w:rsidR="0031465B" w:rsidRPr="00EA043F" w:rsidRDefault="0031465B" w:rsidP="0031465B">
            <w:pPr>
              <w:ind w:left="1215"/>
              <w:rPr>
                <w:rFonts w:eastAsia="Cambria" w:cs="Arial"/>
                <w:color w:val="auto"/>
                <w:spacing w:val="-2"/>
                <w:sz w:val="18"/>
                <w:szCs w:val="18"/>
                <w:u w:val="none"/>
                <w:lang w:val="en-GB"/>
              </w:rPr>
            </w:pPr>
          </w:p>
        </w:tc>
        <w:tc>
          <w:tcPr>
            <w:tcW w:w="1296" w:type="dxa"/>
            <w:tcBorders>
              <w:top w:val="single" w:sz="4" w:space="0" w:color="auto"/>
            </w:tcBorders>
            <w:shd w:val="clear" w:color="auto" w:fill="auto"/>
            <w:vAlign w:val="bottom"/>
          </w:tcPr>
          <w:p w14:paraId="7695BB30" w14:textId="77777777" w:rsidR="0031465B" w:rsidRPr="00EA043F" w:rsidRDefault="0031465B" w:rsidP="0031465B">
            <w:pPr>
              <w:ind w:right="-72"/>
              <w:jc w:val="right"/>
              <w:rPr>
                <w:rFonts w:cs="Arial"/>
                <w:color w:val="auto"/>
                <w:sz w:val="18"/>
                <w:szCs w:val="18"/>
                <w:u w:val="none"/>
              </w:rPr>
            </w:pPr>
          </w:p>
        </w:tc>
        <w:tc>
          <w:tcPr>
            <w:tcW w:w="1296" w:type="dxa"/>
            <w:tcBorders>
              <w:top w:val="single" w:sz="4" w:space="0" w:color="auto"/>
            </w:tcBorders>
            <w:shd w:val="clear" w:color="auto" w:fill="auto"/>
            <w:vAlign w:val="bottom"/>
          </w:tcPr>
          <w:p w14:paraId="2C5D1944" w14:textId="77777777" w:rsidR="0031465B" w:rsidRPr="00EA043F" w:rsidRDefault="0031465B" w:rsidP="0031465B">
            <w:pPr>
              <w:ind w:right="-72"/>
              <w:jc w:val="right"/>
              <w:rPr>
                <w:rFonts w:cs="Arial"/>
                <w:color w:val="auto"/>
                <w:sz w:val="18"/>
                <w:szCs w:val="18"/>
                <w:u w:val="none"/>
              </w:rPr>
            </w:pPr>
          </w:p>
        </w:tc>
        <w:tc>
          <w:tcPr>
            <w:tcW w:w="1296" w:type="dxa"/>
            <w:tcBorders>
              <w:top w:val="single" w:sz="4" w:space="0" w:color="auto"/>
              <w:left w:val="nil"/>
              <w:right w:val="nil"/>
            </w:tcBorders>
            <w:shd w:val="clear" w:color="auto" w:fill="auto"/>
            <w:vAlign w:val="bottom"/>
          </w:tcPr>
          <w:p w14:paraId="4477099C" w14:textId="457ECBCC" w:rsidR="0031465B" w:rsidRPr="00EA043F" w:rsidRDefault="0031465B" w:rsidP="0031465B">
            <w:pPr>
              <w:ind w:right="-72"/>
              <w:jc w:val="right"/>
              <w:rPr>
                <w:rFonts w:cs="Arial"/>
                <w:color w:val="auto"/>
                <w:sz w:val="18"/>
                <w:szCs w:val="18"/>
                <w:u w:val="none"/>
              </w:rPr>
            </w:pPr>
          </w:p>
        </w:tc>
        <w:tc>
          <w:tcPr>
            <w:tcW w:w="1296" w:type="dxa"/>
            <w:tcBorders>
              <w:top w:val="single" w:sz="4" w:space="0" w:color="auto"/>
              <w:left w:val="nil"/>
              <w:right w:val="nil"/>
            </w:tcBorders>
            <w:shd w:val="clear" w:color="auto" w:fill="auto"/>
            <w:vAlign w:val="bottom"/>
          </w:tcPr>
          <w:p w14:paraId="25B8831C" w14:textId="77777777" w:rsidR="0031465B" w:rsidRPr="00EA043F" w:rsidRDefault="0031465B" w:rsidP="0031465B">
            <w:pPr>
              <w:ind w:right="-72"/>
              <w:jc w:val="right"/>
              <w:rPr>
                <w:rFonts w:cs="Arial"/>
                <w:color w:val="auto"/>
                <w:sz w:val="18"/>
                <w:szCs w:val="18"/>
                <w:u w:val="none"/>
              </w:rPr>
            </w:pPr>
          </w:p>
        </w:tc>
      </w:tr>
      <w:tr w:rsidR="007C2645" w:rsidRPr="00EA043F" w14:paraId="4804C0CA" w14:textId="77777777" w:rsidTr="00814CB4">
        <w:tc>
          <w:tcPr>
            <w:tcW w:w="4522" w:type="dxa"/>
            <w:shd w:val="clear" w:color="auto" w:fill="auto"/>
            <w:vAlign w:val="bottom"/>
          </w:tcPr>
          <w:p w14:paraId="08C53C7C" w14:textId="77777777" w:rsidR="0031465B" w:rsidRPr="00EA043F" w:rsidRDefault="0031465B" w:rsidP="0031465B">
            <w:pPr>
              <w:ind w:left="1215"/>
              <w:rPr>
                <w:rFonts w:eastAsia="Cambria" w:cs="Arial"/>
                <w:b/>
                <w:bCs/>
                <w:color w:val="auto"/>
                <w:spacing w:val="-2"/>
                <w:sz w:val="18"/>
                <w:szCs w:val="18"/>
                <w:u w:val="none"/>
                <w:lang w:val="en-GB"/>
              </w:rPr>
            </w:pPr>
            <w:r w:rsidRPr="00EA043F">
              <w:rPr>
                <w:rFonts w:eastAsia="Cambria" w:cs="Arial"/>
                <w:b/>
                <w:bCs/>
                <w:color w:val="auto"/>
                <w:spacing w:val="-2"/>
                <w:sz w:val="18"/>
                <w:szCs w:val="18"/>
                <w:u w:val="none"/>
                <w:lang w:val="en-GB"/>
              </w:rPr>
              <w:t>Net debt to equity ratio</w:t>
            </w:r>
          </w:p>
        </w:tc>
        <w:tc>
          <w:tcPr>
            <w:tcW w:w="1296" w:type="dxa"/>
            <w:tcBorders>
              <w:bottom w:val="single" w:sz="4" w:space="0" w:color="auto"/>
            </w:tcBorders>
            <w:shd w:val="clear" w:color="auto" w:fill="auto"/>
            <w:vAlign w:val="bottom"/>
          </w:tcPr>
          <w:p w14:paraId="1DBEB58D" w14:textId="099A44D9" w:rsidR="0031465B" w:rsidRPr="00EA043F" w:rsidRDefault="00994CD5" w:rsidP="0031465B">
            <w:pPr>
              <w:ind w:right="-72"/>
              <w:jc w:val="right"/>
              <w:rPr>
                <w:rFonts w:cs="Arial"/>
                <w:b/>
                <w:bCs/>
                <w:color w:val="auto"/>
                <w:sz w:val="18"/>
                <w:szCs w:val="18"/>
                <w:u w:val="none"/>
                <w:lang w:val="en-GB"/>
              </w:rPr>
            </w:pPr>
            <w:r w:rsidRPr="00EA043F">
              <w:rPr>
                <w:rFonts w:cs="Arial"/>
                <w:b/>
                <w:bCs/>
                <w:color w:val="auto"/>
                <w:sz w:val="18"/>
                <w:szCs w:val="18"/>
                <w:u w:val="none"/>
                <w:lang w:val="en-GB"/>
              </w:rPr>
              <w:t>1</w:t>
            </w:r>
            <w:r w:rsidR="00B81636" w:rsidRPr="00EA043F">
              <w:rPr>
                <w:rFonts w:cs="Arial"/>
                <w:b/>
                <w:bCs/>
                <w:color w:val="auto"/>
                <w:sz w:val="18"/>
                <w:szCs w:val="18"/>
                <w:u w:val="none"/>
                <w:lang w:val="en-GB"/>
              </w:rPr>
              <w:t>.</w:t>
            </w:r>
            <w:r w:rsidR="00C5393F">
              <w:rPr>
                <w:rFonts w:cs="Arial"/>
                <w:b/>
                <w:bCs/>
                <w:color w:val="auto"/>
                <w:sz w:val="18"/>
                <w:szCs w:val="18"/>
                <w:u w:val="none"/>
                <w:lang w:val="en-GB"/>
              </w:rPr>
              <w:t>59</w:t>
            </w:r>
          </w:p>
        </w:tc>
        <w:tc>
          <w:tcPr>
            <w:tcW w:w="1296" w:type="dxa"/>
            <w:tcBorders>
              <w:bottom w:val="single" w:sz="4" w:space="0" w:color="auto"/>
            </w:tcBorders>
            <w:shd w:val="clear" w:color="auto" w:fill="auto"/>
            <w:vAlign w:val="bottom"/>
          </w:tcPr>
          <w:p w14:paraId="15140E79" w14:textId="7EA84663" w:rsidR="0031465B" w:rsidRPr="00EA043F" w:rsidRDefault="0031465B" w:rsidP="0031465B">
            <w:pPr>
              <w:ind w:right="-72"/>
              <w:jc w:val="right"/>
              <w:rPr>
                <w:rFonts w:cs="Arial"/>
                <w:b/>
                <w:bCs/>
                <w:color w:val="auto"/>
                <w:sz w:val="18"/>
                <w:szCs w:val="18"/>
                <w:u w:val="none"/>
                <w:lang w:val="en-GB"/>
              </w:rPr>
            </w:pPr>
            <w:r w:rsidRPr="00EA043F">
              <w:rPr>
                <w:rFonts w:cs="Arial"/>
                <w:b/>
                <w:bCs/>
                <w:color w:val="auto"/>
                <w:sz w:val="18"/>
                <w:szCs w:val="18"/>
                <w:u w:val="none"/>
                <w:lang w:val="en-GB"/>
              </w:rPr>
              <w:t>0.34</w:t>
            </w:r>
          </w:p>
        </w:tc>
        <w:tc>
          <w:tcPr>
            <w:tcW w:w="1296" w:type="dxa"/>
            <w:tcBorders>
              <w:bottom w:val="single" w:sz="4" w:space="0" w:color="auto"/>
            </w:tcBorders>
            <w:shd w:val="clear" w:color="auto" w:fill="auto"/>
            <w:vAlign w:val="bottom"/>
          </w:tcPr>
          <w:p w14:paraId="11AE1AE5" w14:textId="728B3174" w:rsidR="0031465B" w:rsidRPr="00EA043F" w:rsidRDefault="00994CD5" w:rsidP="0031465B">
            <w:pPr>
              <w:ind w:right="-72"/>
              <w:jc w:val="right"/>
              <w:rPr>
                <w:rFonts w:cs="Arial"/>
                <w:b/>
                <w:bCs/>
                <w:color w:val="auto"/>
                <w:sz w:val="18"/>
                <w:szCs w:val="18"/>
                <w:u w:val="none"/>
                <w:lang w:val="en-GB"/>
              </w:rPr>
            </w:pPr>
            <w:r w:rsidRPr="00EA043F">
              <w:rPr>
                <w:rFonts w:cs="Arial"/>
                <w:b/>
                <w:bCs/>
                <w:color w:val="auto"/>
                <w:sz w:val="18"/>
                <w:szCs w:val="18"/>
                <w:u w:val="none"/>
                <w:lang w:val="en-GB"/>
              </w:rPr>
              <w:t>1</w:t>
            </w:r>
            <w:r w:rsidR="00B81636" w:rsidRPr="00EA043F">
              <w:rPr>
                <w:rFonts w:cs="Arial"/>
                <w:b/>
                <w:bCs/>
                <w:color w:val="auto"/>
                <w:sz w:val="18"/>
                <w:szCs w:val="18"/>
                <w:u w:val="none"/>
                <w:lang w:val="en-GB"/>
              </w:rPr>
              <w:t>.</w:t>
            </w:r>
            <w:r w:rsidR="00C5393F">
              <w:rPr>
                <w:rFonts w:cs="Arial"/>
                <w:b/>
                <w:bCs/>
                <w:color w:val="auto"/>
                <w:sz w:val="18"/>
                <w:szCs w:val="18"/>
                <w:u w:val="none"/>
                <w:lang w:val="en-GB"/>
              </w:rPr>
              <w:t>58</w:t>
            </w:r>
          </w:p>
        </w:tc>
        <w:tc>
          <w:tcPr>
            <w:tcW w:w="1296" w:type="dxa"/>
            <w:tcBorders>
              <w:bottom w:val="single" w:sz="4" w:space="0" w:color="auto"/>
            </w:tcBorders>
            <w:shd w:val="clear" w:color="auto" w:fill="auto"/>
            <w:vAlign w:val="bottom"/>
          </w:tcPr>
          <w:p w14:paraId="5F4A7F5B" w14:textId="0C8EC7F0" w:rsidR="0031465B" w:rsidRPr="00EA043F" w:rsidRDefault="0031465B" w:rsidP="0031465B">
            <w:pPr>
              <w:ind w:right="-72"/>
              <w:jc w:val="right"/>
              <w:rPr>
                <w:rFonts w:cs="Arial"/>
                <w:b/>
                <w:bCs/>
                <w:color w:val="auto"/>
                <w:sz w:val="18"/>
                <w:szCs w:val="18"/>
                <w:u w:val="none"/>
              </w:rPr>
            </w:pPr>
            <w:r w:rsidRPr="00EA043F">
              <w:rPr>
                <w:rFonts w:cs="Arial"/>
                <w:b/>
                <w:bCs/>
                <w:color w:val="auto"/>
                <w:sz w:val="18"/>
                <w:szCs w:val="18"/>
                <w:u w:val="none"/>
                <w:lang w:val="en-GB"/>
              </w:rPr>
              <w:t>0.35</w:t>
            </w:r>
          </w:p>
        </w:tc>
      </w:tr>
    </w:tbl>
    <w:p w14:paraId="30DC7C76" w14:textId="527A49E5" w:rsidR="00D342A9" w:rsidRDefault="00D342A9" w:rsidP="003718FD">
      <w:pPr>
        <w:jc w:val="thaiDistribute"/>
        <w:rPr>
          <w:rFonts w:eastAsia="Arial" w:cstheme="minorBidi"/>
          <w:color w:val="auto"/>
          <w:spacing w:val="-4"/>
          <w:sz w:val="18"/>
          <w:szCs w:val="18"/>
          <w:u w:val="none"/>
          <w:lang w:val="en-US" w:eastAsia="en-GB"/>
        </w:rPr>
      </w:pPr>
    </w:p>
    <w:p w14:paraId="7F77922D" w14:textId="77777777" w:rsidR="00EA043F" w:rsidRPr="00EA043F" w:rsidRDefault="00EA043F" w:rsidP="003718FD">
      <w:pPr>
        <w:jc w:val="thaiDistribute"/>
        <w:rPr>
          <w:rFonts w:eastAsia="Arial" w:cstheme="minorBidi"/>
          <w:color w:val="auto"/>
          <w:spacing w:val="-4"/>
          <w:sz w:val="18"/>
          <w:szCs w:val="18"/>
          <w:u w:val="none"/>
          <w:lang w:val="en-US" w:eastAsia="en-GB"/>
        </w:rPr>
      </w:pPr>
    </w:p>
    <w:tbl>
      <w:tblPr>
        <w:tblW w:w="9461" w:type="dxa"/>
        <w:tblInd w:w="108" w:type="dxa"/>
        <w:tblLook w:val="04A0" w:firstRow="1" w:lastRow="0" w:firstColumn="1" w:lastColumn="0" w:noHBand="0" w:noVBand="1"/>
      </w:tblPr>
      <w:tblGrid>
        <w:gridCol w:w="9461"/>
      </w:tblGrid>
      <w:tr w:rsidR="007C2645" w:rsidRPr="00EA043F" w14:paraId="2601B676" w14:textId="77777777" w:rsidTr="0037558D">
        <w:trPr>
          <w:trHeight w:val="389"/>
        </w:trPr>
        <w:tc>
          <w:tcPr>
            <w:tcW w:w="9461" w:type="dxa"/>
            <w:shd w:val="clear" w:color="auto" w:fill="auto"/>
            <w:vAlign w:val="center"/>
          </w:tcPr>
          <w:p w14:paraId="159F941C" w14:textId="4D6D4251" w:rsidR="002C055E" w:rsidRPr="00EA043F" w:rsidRDefault="002C055E"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6D47A7" w:rsidRPr="00EA043F">
              <w:rPr>
                <w:rFonts w:eastAsia="Arial Unicode MS" w:cs="Arial"/>
                <w:b/>
                <w:bCs/>
                <w:color w:val="auto"/>
                <w:sz w:val="18"/>
                <w:szCs w:val="18"/>
                <w:u w:val="none"/>
                <w:lang w:val="en-GB"/>
              </w:rPr>
              <w:t>6</w:t>
            </w:r>
            <w:r w:rsidRPr="00EA043F">
              <w:rPr>
                <w:rFonts w:eastAsia="Arial Unicode MS" w:cs="Arial"/>
                <w:b/>
                <w:bCs/>
                <w:color w:val="auto"/>
                <w:sz w:val="18"/>
                <w:szCs w:val="18"/>
                <w:u w:val="none"/>
                <w:lang w:val="en-GB"/>
              </w:rPr>
              <w:tab/>
              <w:t>Fair value</w:t>
            </w:r>
          </w:p>
        </w:tc>
      </w:tr>
    </w:tbl>
    <w:p w14:paraId="2AC1A0DD" w14:textId="77777777" w:rsidR="00D342A9" w:rsidRPr="00EA043F" w:rsidRDefault="00D342A9" w:rsidP="009220A7">
      <w:pPr>
        <w:rPr>
          <w:rFonts w:eastAsia="Arial Unicode MS" w:cs="Arial"/>
          <w:color w:val="auto"/>
          <w:sz w:val="18"/>
          <w:szCs w:val="18"/>
          <w:u w:val="none"/>
          <w:lang w:val="en-GB"/>
        </w:rPr>
      </w:pPr>
    </w:p>
    <w:p w14:paraId="61450983" w14:textId="77777777" w:rsidR="002C055E" w:rsidRPr="00EA043F" w:rsidRDefault="002C055E" w:rsidP="009220A7">
      <w:pPr>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Fair values are categorised into hierarchy based on inputs used as follows:</w:t>
      </w:r>
    </w:p>
    <w:p w14:paraId="308ACE84" w14:textId="77777777" w:rsidR="002C055E" w:rsidRPr="00EA043F" w:rsidRDefault="002C055E" w:rsidP="009220A7">
      <w:pPr>
        <w:rPr>
          <w:rFonts w:eastAsia="Arial Unicode MS" w:cs="Arial"/>
          <w:color w:val="auto"/>
          <w:sz w:val="18"/>
          <w:szCs w:val="18"/>
          <w:u w:val="none"/>
          <w:lang w:val="en-GB"/>
        </w:rPr>
      </w:pPr>
    </w:p>
    <w:p w14:paraId="58217552" w14:textId="697B3DCE" w:rsidR="002C055E" w:rsidRPr="00EA043F" w:rsidRDefault="002C055E" w:rsidP="002C055E">
      <w:pPr>
        <w:tabs>
          <w:tab w:val="left" w:pos="851"/>
        </w:tabs>
        <w:ind w:left="851" w:hanging="851"/>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Level </w:t>
      </w:r>
      <w:r w:rsidR="0050527C" w:rsidRPr="00EA043F">
        <w:rPr>
          <w:rFonts w:eastAsia="Arial" w:cs="Arial"/>
          <w:color w:val="auto"/>
          <w:sz w:val="18"/>
          <w:szCs w:val="18"/>
          <w:u w:val="none"/>
          <w:lang w:val="en-GB" w:eastAsia="en-GB"/>
        </w:rPr>
        <w:t>1</w:t>
      </w:r>
      <w:r w:rsidRPr="00EA043F">
        <w:rPr>
          <w:rFonts w:eastAsia="Arial" w:cs="Arial"/>
          <w:color w:val="auto"/>
          <w:sz w:val="18"/>
          <w:szCs w:val="18"/>
          <w:u w:val="none"/>
          <w:lang w:val="en-GB" w:eastAsia="en-GB"/>
        </w:rPr>
        <w:t>:</w:t>
      </w:r>
      <w:r w:rsidR="003718FD" w:rsidRPr="00EA043F">
        <w:rPr>
          <w:rFonts w:eastAsia="Arial" w:cs="Arial"/>
          <w:color w:val="auto"/>
          <w:sz w:val="18"/>
          <w:szCs w:val="18"/>
          <w:u w:val="none"/>
          <w:lang w:val="en-GB" w:eastAsia="en-GB"/>
        </w:rPr>
        <w:tab/>
      </w:r>
      <w:r w:rsidRPr="00EA043F">
        <w:rPr>
          <w:rFonts w:eastAsia="Arial" w:cs="Arial"/>
          <w:color w:val="auto"/>
          <w:sz w:val="18"/>
          <w:szCs w:val="18"/>
          <w:u w:val="none"/>
          <w:lang w:val="en-GB" w:eastAsia="en-GB"/>
        </w:rPr>
        <w:t xml:space="preserve">The fair value of financial instruments is based on the current bid price </w:t>
      </w:r>
      <w:r w:rsidR="00D342A9" w:rsidRPr="00EA043F">
        <w:rPr>
          <w:rFonts w:eastAsia="Arial" w:cs="Arial"/>
          <w:color w:val="auto"/>
          <w:sz w:val="18"/>
          <w:szCs w:val="18"/>
          <w:u w:val="none"/>
          <w:lang w:val="en-GB" w:eastAsia="en-GB"/>
        </w:rPr>
        <w:t>or</w:t>
      </w:r>
      <w:r w:rsidRPr="00EA043F">
        <w:rPr>
          <w:rFonts w:eastAsia="Arial" w:cs="Arial"/>
          <w:color w:val="auto"/>
          <w:sz w:val="18"/>
          <w:szCs w:val="18"/>
          <w:u w:val="none"/>
          <w:lang w:val="en-GB" w:eastAsia="en-GB"/>
        </w:rPr>
        <w:t xml:space="preserve"> closing price by reference to the Stock Exchange of Thailand </w:t>
      </w:r>
      <w:r w:rsidR="00D342A9" w:rsidRPr="00EA043F">
        <w:rPr>
          <w:rFonts w:eastAsia="Arial" w:cs="Arial"/>
          <w:color w:val="auto"/>
          <w:sz w:val="18"/>
          <w:szCs w:val="18"/>
          <w:u w:val="none"/>
          <w:lang w:val="en-GB" w:eastAsia="en-GB"/>
        </w:rPr>
        <w:t>or</w:t>
      </w:r>
      <w:r w:rsidRPr="00EA043F">
        <w:rPr>
          <w:rFonts w:eastAsia="Arial" w:cs="Arial"/>
          <w:color w:val="auto"/>
          <w:sz w:val="18"/>
          <w:szCs w:val="18"/>
          <w:u w:val="none"/>
          <w:lang w:val="en-GB" w:eastAsia="en-GB"/>
        </w:rPr>
        <w:t xml:space="preserve"> the Thai Bond Dealing Centre. </w:t>
      </w:r>
    </w:p>
    <w:p w14:paraId="169E9CB0" w14:textId="000BE53C" w:rsidR="002C055E" w:rsidRPr="00EA043F" w:rsidRDefault="002C055E" w:rsidP="002C055E">
      <w:pPr>
        <w:tabs>
          <w:tab w:val="left" w:pos="851"/>
        </w:tabs>
        <w:ind w:left="851" w:hanging="851"/>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Level </w:t>
      </w:r>
      <w:r w:rsidR="0050527C" w:rsidRPr="00EA043F">
        <w:rPr>
          <w:rFonts w:eastAsia="Arial" w:cs="Arial"/>
          <w:color w:val="auto"/>
          <w:sz w:val="18"/>
          <w:szCs w:val="18"/>
          <w:u w:val="none"/>
          <w:lang w:val="en-GB" w:eastAsia="en-GB"/>
        </w:rPr>
        <w:t>2</w:t>
      </w:r>
      <w:r w:rsidRPr="00EA043F">
        <w:rPr>
          <w:rFonts w:eastAsia="Arial" w:cs="Arial"/>
          <w:color w:val="auto"/>
          <w:sz w:val="18"/>
          <w:szCs w:val="18"/>
          <w:u w:val="none"/>
          <w:lang w:val="en-GB" w:eastAsia="en-GB"/>
        </w:rPr>
        <w:t>:</w:t>
      </w:r>
      <w:r w:rsidR="003718FD" w:rsidRPr="00EA043F">
        <w:rPr>
          <w:rFonts w:eastAsia="Arial" w:cs="Arial"/>
          <w:color w:val="auto"/>
          <w:sz w:val="18"/>
          <w:szCs w:val="18"/>
          <w:u w:val="none"/>
          <w:lang w:val="en-GB" w:eastAsia="en-GB"/>
        </w:rPr>
        <w:tab/>
      </w:r>
      <w:r w:rsidRPr="00EA043F">
        <w:rPr>
          <w:rFonts w:eastAsia="Arial" w:cs="Arial"/>
          <w:color w:val="auto"/>
          <w:spacing w:val="-4"/>
          <w:sz w:val="18"/>
          <w:szCs w:val="18"/>
          <w:u w:val="none"/>
          <w:lang w:val="en-GB" w:eastAsia="en-GB"/>
        </w:rPr>
        <w:t>The fair value of financial instruments is determined using significant observable inputs and, as little as possible,</w:t>
      </w:r>
      <w:r w:rsidRPr="00EA043F">
        <w:rPr>
          <w:rFonts w:eastAsia="Arial" w:cs="Arial"/>
          <w:color w:val="auto"/>
          <w:sz w:val="18"/>
          <w:szCs w:val="18"/>
          <w:u w:val="none"/>
          <w:lang w:val="en-GB" w:eastAsia="en-GB"/>
        </w:rPr>
        <w:t xml:space="preserve"> entity-specific estimates. </w:t>
      </w:r>
    </w:p>
    <w:p w14:paraId="5DEDD3DE" w14:textId="46071B59" w:rsidR="002C055E" w:rsidRPr="00EA043F" w:rsidRDefault="002C055E" w:rsidP="002C055E">
      <w:pPr>
        <w:tabs>
          <w:tab w:val="left" w:pos="851"/>
        </w:tabs>
        <w:ind w:left="851" w:hanging="851"/>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Level </w:t>
      </w:r>
      <w:r w:rsidR="0050527C" w:rsidRPr="00EA043F">
        <w:rPr>
          <w:rFonts w:eastAsia="Arial" w:cs="Arial"/>
          <w:color w:val="auto"/>
          <w:sz w:val="18"/>
          <w:szCs w:val="18"/>
          <w:u w:val="none"/>
          <w:lang w:val="en-GB" w:eastAsia="en-GB"/>
        </w:rPr>
        <w:t>3</w:t>
      </w:r>
      <w:r w:rsidRPr="00EA043F">
        <w:rPr>
          <w:rFonts w:eastAsia="Arial" w:cs="Arial"/>
          <w:color w:val="auto"/>
          <w:sz w:val="18"/>
          <w:szCs w:val="18"/>
          <w:u w:val="none"/>
          <w:lang w:val="en-GB" w:eastAsia="en-GB"/>
        </w:rPr>
        <w:t>:</w:t>
      </w:r>
      <w:r w:rsidRPr="00EA043F">
        <w:rPr>
          <w:rFonts w:eastAsia="Arial" w:cs="Arial"/>
          <w:color w:val="auto"/>
          <w:sz w:val="18"/>
          <w:szCs w:val="18"/>
          <w:u w:val="none"/>
          <w:cs/>
          <w:lang w:val="en-GB" w:eastAsia="en-GB"/>
        </w:rPr>
        <w:t xml:space="preserve"> </w:t>
      </w:r>
      <w:r w:rsidR="003718FD" w:rsidRPr="00EA043F">
        <w:rPr>
          <w:rFonts w:eastAsia="Arial" w:cs="Arial"/>
          <w:color w:val="auto"/>
          <w:sz w:val="18"/>
          <w:szCs w:val="18"/>
          <w:u w:val="none"/>
          <w:lang w:val="en-GB" w:eastAsia="en-GB"/>
        </w:rPr>
        <w:tab/>
      </w:r>
      <w:r w:rsidRPr="00EA043F">
        <w:rPr>
          <w:rFonts w:eastAsia="Arial" w:cs="Arial"/>
          <w:color w:val="auto"/>
          <w:sz w:val="18"/>
          <w:szCs w:val="18"/>
          <w:u w:val="none"/>
          <w:lang w:val="en-GB" w:eastAsia="en-GB"/>
        </w:rPr>
        <w:t>The fair value of financial instruments is not based on observable market data.</w:t>
      </w:r>
    </w:p>
    <w:p w14:paraId="07E5D3E1" w14:textId="77777777" w:rsidR="00417A47" w:rsidRPr="00EA043F" w:rsidRDefault="00417A47" w:rsidP="0031465B">
      <w:pPr>
        <w:rPr>
          <w:rFonts w:eastAsia="Arial Unicode MS" w:cs="Arial"/>
          <w:color w:val="auto"/>
          <w:sz w:val="18"/>
          <w:szCs w:val="18"/>
          <w:u w:val="none"/>
          <w:lang w:val="en-GB"/>
        </w:rPr>
      </w:pPr>
    </w:p>
    <w:p w14:paraId="16FE0541" w14:textId="77777777" w:rsidR="00417A47" w:rsidRPr="00EA043F" w:rsidRDefault="00417A47" w:rsidP="0031465B">
      <w:pPr>
        <w:pStyle w:val="a"/>
        <w:ind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The carrying amount of financial assets and financial liabilities </w:t>
      </w:r>
      <w:proofErr w:type="gramStart"/>
      <w:r w:rsidRPr="00EA043F">
        <w:rPr>
          <w:rFonts w:cs="Arial"/>
          <w:color w:val="auto"/>
          <w:spacing w:val="-2"/>
          <w:sz w:val="18"/>
          <w:szCs w:val="18"/>
          <w:u w:val="none"/>
          <w:lang w:val="en-GB"/>
        </w:rPr>
        <w:t>is considered to be</w:t>
      </w:r>
      <w:proofErr w:type="gramEnd"/>
      <w:r w:rsidRPr="00EA043F">
        <w:rPr>
          <w:rFonts w:cs="Arial"/>
          <w:color w:val="auto"/>
          <w:spacing w:val="-2"/>
          <w:sz w:val="18"/>
          <w:szCs w:val="18"/>
          <w:u w:val="none"/>
          <w:lang w:val="en-GB"/>
        </w:rPr>
        <w:t xml:space="preserve"> the same as their fair value due to the </w:t>
      </w:r>
      <w:r w:rsidRPr="00EA043F">
        <w:rPr>
          <w:rFonts w:cs="Arial"/>
          <w:color w:val="auto"/>
          <w:spacing w:val="-4"/>
          <w:sz w:val="18"/>
          <w:szCs w:val="18"/>
          <w:u w:val="none"/>
          <w:lang w:val="en-GB"/>
        </w:rPr>
        <w:t xml:space="preserve">short-term nature. Fair value of short-term borrowings from financial institutions and current portion of </w:t>
      </w:r>
      <w:proofErr w:type="gramStart"/>
      <w:r w:rsidRPr="00EA043F">
        <w:rPr>
          <w:rFonts w:cs="Arial"/>
          <w:color w:val="auto"/>
          <w:spacing w:val="-4"/>
          <w:sz w:val="18"/>
          <w:szCs w:val="18"/>
          <w:u w:val="none"/>
          <w:lang w:val="en-GB"/>
        </w:rPr>
        <w:t>long term</w:t>
      </w:r>
      <w:proofErr w:type="gramEnd"/>
      <w:r w:rsidRPr="00EA043F">
        <w:rPr>
          <w:rFonts w:cs="Arial"/>
          <w:color w:val="auto"/>
          <w:spacing w:val="-4"/>
          <w:sz w:val="18"/>
          <w:szCs w:val="18"/>
          <w:u w:val="none"/>
          <w:lang w:val="en-GB"/>
        </w:rPr>
        <w:t xml:space="preserve"> borrowings from financial institutions are equal to their carrying amounts, as the impact of discounting is not material. The fair</w:t>
      </w:r>
      <w:r w:rsidRPr="00EA043F">
        <w:rPr>
          <w:rFonts w:cs="Arial"/>
          <w:color w:val="auto"/>
          <w:spacing w:val="-2"/>
          <w:sz w:val="18"/>
          <w:szCs w:val="18"/>
          <w:u w:val="none"/>
          <w:lang w:val="en-GB"/>
        </w:rPr>
        <w:t xml:space="preserve"> </w:t>
      </w:r>
      <w:r w:rsidRPr="00EA043F">
        <w:rPr>
          <w:rFonts w:cs="Arial"/>
          <w:color w:val="auto"/>
          <w:spacing w:val="-4"/>
          <w:sz w:val="18"/>
          <w:szCs w:val="18"/>
          <w:u w:val="none"/>
          <w:lang w:val="en-GB"/>
        </w:rPr>
        <w:t>value of the long-term borrowings from financial institutions is close to the carrying amount because these are floating-rate</w:t>
      </w:r>
      <w:r w:rsidRPr="00EA043F">
        <w:rPr>
          <w:rFonts w:cs="Arial"/>
          <w:color w:val="auto"/>
          <w:spacing w:val="-2"/>
          <w:sz w:val="18"/>
          <w:szCs w:val="18"/>
          <w:u w:val="none"/>
          <w:lang w:val="en-GB"/>
        </w:rPr>
        <w:t xml:space="preserve"> loans.</w:t>
      </w:r>
    </w:p>
    <w:p w14:paraId="2A1C5007" w14:textId="77777777" w:rsidR="00AF5E0F" w:rsidRPr="00EA043F" w:rsidRDefault="00AF5E0F" w:rsidP="0031465B">
      <w:pPr>
        <w:rPr>
          <w:rFonts w:eastAsia="Arial Unicode MS" w:cs="Arial"/>
          <w:color w:val="auto"/>
          <w:sz w:val="18"/>
          <w:szCs w:val="18"/>
          <w:u w:val="none"/>
          <w:lang w:val="en-GB"/>
        </w:rPr>
      </w:pPr>
    </w:p>
    <w:p w14:paraId="4F324181" w14:textId="1D4E89C4" w:rsidR="0024511E" w:rsidRPr="00EA043F" w:rsidRDefault="00AF5E0F" w:rsidP="0031465B">
      <w:pPr>
        <w:tabs>
          <w:tab w:val="left" w:pos="851"/>
        </w:tabs>
        <w:jc w:val="both"/>
        <w:rPr>
          <w:rFonts w:eastAsia="Arial" w:cs="Arial"/>
          <w:color w:val="auto"/>
          <w:sz w:val="18"/>
          <w:szCs w:val="18"/>
          <w:u w:val="none"/>
          <w:cs/>
          <w:lang w:val="en-GB" w:eastAsia="en-GB"/>
        </w:rPr>
      </w:pPr>
      <w:r w:rsidRPr="00EA043F">
        <w:rPr>
          <w:rFonts w:eastAsia="Arial" w:cs="Arial"/>
          <w:color w:val="auto"/>
          <w:sz w:val="18"/>
          <w:szCs w:val="18"/>
          <w:u w:val="none"/>
          <w:lang w:val="en-GB" w:eastAsia="en-GB"/>
        </w:rPr>
        <w:t xml:space="preserve">There were no transfers between levels during the year. </w:t>
      </w:r>
    </w:p>
    <w:p w14:paraId="2739FF1C" w14:textId="2C041890" w:rsidR="003718FD" w:rsidRPr="00EA043F" w:rsidRDefault="003718FD" w:rsidP="0031465B">
      <w:pPr>
        <w:rPr>
          <w:rFonts w:eastAsia="Arial Unicode MS" w:cs="Arial"/>
          <w:color w:val="auto"/>
          <w:sz w:val="18"/>
          <w:szCs w:val="18"/>
          <w:u w:val="none"/>
          <w:lang w:val="en-GB"/>
        </w:rPr>
      </w:pPr>
    </w:p>
    <w:p w14:paraId="342F1D63" w14:textId="0EED7410" w:rsidR="00211D53" w:rsidRPr="00EA043F" w:rsidRDefault="00EA043F" w:rsidP="0031465B">
      <w:pPr>
        <w:rPr>
          <w:rFonts w:eastAsia="Arial Unicode MS" w:cs="Arial"/>
          <w:color w:val="auto"/>
          <w:sz w:val="18"/>
          <w:szCs w:val="18"/>
          <w:u w:val="none"/>
          <w:lang w:val="en-GB"/>
        </w:rPr>
      </w:pPr>
      <w:r>
        <w:rPr>
          <w:rFonts w:eastAsia="Arial Unicode MS"/>
          <w:color w:val="auto"/>
          <w:sz w:val="18"/>
          <w:szCs w:val="18"/>
          <w:u w:val="none"/>
          <w:cs/>
          <w:lang w:val="en-GB"/>
        </w:rPr>
        <w:br w:type="page"/>
      </w:r>
    </w:p>
    <w:tbl>
      <w:tblPr>
        <w:tblW w:w="9461" w:type="dxa"/>
        <w:tblInd w:w="108" w:type="dxa"/>
        <w:tblLook w:val="04A0" w:firstRow="1" w:lastRow="0" w:firstColumn="1" w:lastColumn="0" w:noHBand="0" w:noVBand="1"/>
      </w:tblPr>
      <w:tblGrid>
        <w:gridCol w:w="9461"/>
      </w:tblGrid>
      <w:tr w:rsidR="007C2645" w:rsidRPr="00D96E23" w14:paraId="554EC938" w14:textId="77777777" w:rsidTr="0037558D">
        <w:trPr>
          <w:trHeight w:val="389"/>
        </w:trPr>
        <w:tc>
          <w:tcPr>
            <w:tcW w:w="9461" w:type="dxa"/>
            <w:shd w:val="clear" w:color="auto" w:fill="auto"/>
            <w:vAlign w:val="center"/>
          </w:tcPr>
          <w:p w14:paraId="76FCA4E4" w14:textId="5A6706F2" w:rsidR="00180652" w:rsidRPr="00EA043F" w:rsidRDefault="00180652"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6D47A7" w:rsidRPr="00EA043F">
              <w:rPr>
                <w:rFonts w:eastAsia="Arial Unicode MS" w:cs="Arial"/>
                <w:b/>
                <w:bCs/>
                <w:color w:val="auto"/>
                <w:sz w:val="18"/>
                <w:szCs w:val="18"/>
                <w:u w:val="none"/>
                <w:lang w:val="en-GB"/>
              </w:rPr>
              <w:t>7</w:t>
            </w:r>
            <w:r w:rsidRPr="00EA043F">
              <w:rPr>
                <w:rFonts w:eastAsia="Arial Unicode MS" w:cs="Arial"/>
                <w:b/>
                <w:bCs/>
                <w:color w:val="auto"/>
                <w:sz w:val="18"/>
                <w:szCs w:val="18"/>
                <w:u w:val="none"/>
                <w:lang w:val="en-GB"/>
              </w:rPr>
              <w:tab/>
              <w:t>Critical accounting estimates and judgement</w:t>
            </w:r>
          </w:p>
        </w:tc>
      </w:tr>
    </w:tbl>
    <w:p w14:paraId="4A8A5610" w14:textId="77777777" w:rsidR="00180652" w:rsidRPr="00EA043F" w:rsidRDefault="00180652" w:rsidP="00814CB4">
      <w:pPr>
        <w:rPr>
          <w:rFonts w:eastAsia="Arial Unicode MS" w:cs="Arial"/>
          <w:color w:val="auto"/>
          <w:sz w:val="14"/>
          <w:szCs w:val="14"/>
          <w:u w:val="none"/>
          <w:lang w:val="en-GB"/>
        </w:rPr>
      </w:pPr>
    </w:p>
    <w:p w14:paraId="38149328" w14:textId="77777777" w:rsidR="002E772A" w:rsidRPr="00EA043F" w:rsidRDefault="00F24EF3" w:rsidP="00180652">
      <w:pPr>
        <w:pStyle w:val="a"/>
        <w:ind w:right="0"/>
        <w:jc w:val="both"/>
        <w:rPr>
          <w:rFonts w:cs="Arial"/>
          <w:color w:val="auto"/>
          <w:sz w:val="18"/>
          <w:szCs w:val="18"/>
          <w:u w:val="none"/>
          <w:lang w:val="en-GB"/>
        </w:rPr>
      </w:pPr>
      <w:r w:rsidRPr="00EA043F">
        <w:rPr>
          <w:rFonts w:cs="Arial"/>
          <w:color w:val="auto"/>
          <w:sz w:val="18"/>
          <w:szCs w:val="18"/>
          <w:u w:val="none"/>
          <w:lang w:val="en-GB"/>
        </w:rPr>
        <w:t>E</w:t>
      </w:r>
      <w:r w:rsidR="002E772A" w:rsidRPr="00EA043F">
        <w:rPr>
          <w:rFonts w:cs="Arial"/>
          <w:color w:val="auto"/>
          <w:sz w:val="18"/>
          <w:szCs w:val="18"/>
          <w:u w:val="none"/>
          <w:lang w:val="en-GB"/>
        </w:rPr>
        <w:t xml:space="preserve">stimates and judgement are continually evaluated and are based on historical </w:t>
      </w:r>
      <w:r w:rsidR="002E772A" w:rsidRPr="00EA043F">
        <w:rPr>
          <w:rFonts w:cs="Arial"/>
          <w:color w:val="auto"/>
          <w:spacing w:val="-4"/>
          <w:sz w:val="18"/>
          <w:szCs w:val="18"/>
          <w:u w:val="none"/>
          <w:lang w:val="en-GB"/>
        </w:rPr>
        <w:t>experience and other factors, including expectation of future events that are believed to be reasonable</w:t>
      </w:r>
      <w:r w:rsidR="002E772A" w:rsidRPr="00EA043F">
        <w:rPr>
          <w:rFonts w:cs="Arial"/>
          <w:color w:val="auto"/>
          <w:sz w:val="18"/>
          <w:szCs w:val="18"/>
          <w:u w:val="none"/>
          <w:lang w:val="en-GB"/>
        </w:rPr>
        <w:t xml:space="preserve"> under the circumstance.</w:t>
      </w:r>
    </w:p>
    <w:p w14:paraId="085E3C3A" w14:textId="77777777" w:rsidR="008A6B1D" w:rsidRPr="00EA043F" w:rsidRDefault="008A6B1D" w:rsidP="00814CB4">
      <w:pPr>
        <w:ind w:left="540"/>
        <w:rPr>
          <w:rFonts w:eastAsia="Arial Unicode MS" w:cs="Arial"/>
          <w:color w:val="auto"/>
          <w:sz w:val="14"/>
          <w:szCs w:val="14"/>
          <w:u w:val="none"/>
          <w:lang w:val="en-GB"/>
        </w:rPr>
      </w:pPr>
    </w:p>
    <w:p w14:paraId="2239369E" w14:textId="77777777" w:rsidR="001B5DB5" w:rsidRPr="00EA043F" w:rsidRDefault="001B5DB5" w:rsidP="001B5DB5">
      <w:pPr>
        <w:pStyle w:val="a"/>
        <w:ind w:left="540" w:right="0" w:hanging="540"/>
        <w:jc w:val="both"/>
        <w:rPr>
          <w:rFonts w:cs="Arial"/>
          <w:b/>
          <w:bCs/>
          <w:color w:val="auto"/>
          <w:sz w:val="18"/>
          <w:szCs w:val="18"/>
          <w:u w:val="none"/>
          <w:lang w:val="en-GB"/>
        </w:rPr>
      </w:pPr>
      <w:r w:rsidRPr="00EA043F">
        <w:rPr>
          <w:rFonts w:cs="Arial"/>
          <w:b/>
          <w:bCs/>
          <w:color w:val="auto"/>
          <w:sz w:val="18"/>
          <w:szCs w:val="18"/>
          <w:u w:val="none"/>
          <w:lang w:val="en-GB"/>
        </w:rPr>
        <w:t>a)</w:t>
      </w:r>
      <w:r w:rsidRPr="00EA043F">
        <w:rPr>
          <w:rFonts w:cs="Arial"/>
          <w:b/>
          <w:bCs/>
          <w:color w:val="auto"/>
          <w:sz w:val="18"/>
          <w:szCs w:val="18"/>
          <w:u w:val="none"/>
          <w:lang w:val="en-GB"/>
        </w:rPr>
        <w:tab/>
        <w:t>Revenue recognition</w:t>
      </w:r>
    </w:p>
    <w:p w14:paraId="07F1120F" w14:textId="77777777" w:rsidR="001B5DB5" w:rsidRPr="00EA043F" w:rsidRDefault="001B5DB5" w:rsidP="00091CCB">
      <w:pPr>
        <w:ind w:left="540"/>
        <w:rPr>
          <w:rFonts w:eastAsia="Arial Unicode MS" w:cs="Arial"/>
          <w:color w:val="auto"/>
          <w:sz w:val="14"/>
          <w:szCs w:val="14"/>
          <w:u w:val="none"/>
          <w:lang w:val="en-GB"/>
        </w:rPr>
      </w:pPr>
    </w:p>
    <w:p w14:paraId="464E87F0" w14:textId="370D4601" w:rsidR="001B5DB5" w:rsidRPr="00EA043F" w:rsidRDefault="001B5DB5" w:rsidP="001572D1">
      <w:pPr>
        <w:pStyle w:val="a"/>
        <w:ind w:left="540" w:right="0"/>
        <w:jc w:val="both"/>
        <w:rPr>
          <w:rFonts w:cs="Arial"/>
          <w:color w:val="auto"/>
          <w:sz w:val="18"/>
          <w:szCs w:val="18"/>
          <w:u w:val="none"/>
          <w:lang w:val="en-GB"/>
        </w:rPr>
      </w:pPr>
      <w:r w:rsidRPr="00EA043F">
        <w:rPr>
          <w:rFonts w:cs="Arial"/>
          <w:color w:val="auto"/>
          <w:sz w:val="18"/>
          <w:szCs w:val="18"/>
          <w:u w:val="none"/>
          <w:lang w:val="en-GB"/>
        </w:rPr>
        <w:t xml:space="preserve">The </w:t>
      </w:r>
      <w:r w:rsidR="00137548" w:rsidRPr="00EA043F">
        <w:rPr>
          <w:rFonts w:cs="Arial"/>
          <w:color w:val="auto"/>
          <w:sz w:val="18"/>
          <w:szCs w:val="18"/>
          <w:u w:val="none"/>
          <w:lang w:val="en-GB"/>
        </w:rPr>
        <w:t>Group</w:t>
      </w:r>
      <w:r w:rsidRPr="00EA043F">
        <w:rPr>
          <w:rFonts w:cs="Arial"/>
          <w:color w:val="auto"/>
          <w:sz w:val="18"/>
          <w:szCs w:val="18"/>
          <w:u w:val="none"/>
          <w:lang w:val="en-GB"/>
        </w:rPr>
        <w:t xml:space="preserve"> needs to estimate the stage of completion</w:t>
      </w:r>
      <w:r w:rsidR="00C53A49" w:rsidRPr="00EA043F">
        <w:rPr>
          <w:rFonts w:cs="Arial"/>
          <w:color w:val="auto"/>
          <w:sz w:val="18"/>
          <w:szCs w:val="18"/>
          <w:u w:val="none"/>
          <w:lang w:val="en-GB"/>
        </w:rPr>
        <w:t xml:space="preserve"> of works under contracts with customers to recognised revenue</w:t>
      </w:r>
      <w:r w:rsidRPr="00EA043F">
        <w:rPr>
          <w:rFonts w:cs="Arial"/>
          <w:color w:val="auto"/>
          <w:sz w:val="18"/>
          <w:szCs w:val="18"/>
          <w:u w:val="none"/>
          <w:lang w:val="en-GB"/>
        </w:rPr>
        <w:t xml:space="preserve">. The </w:t>
      </w:r>
      <w:r w:rsidR="00A1625E" w:rsidRPr="00EA043F">
        <w:rPr>
          <w:rFonts w:cs="Arial"/>
          <w:color w:val="auto"/>
          <w:sz w:val="18"/>
          <w:szCs w:val="18"/>
          <w:u w:val="none"/>
          <w:lang w:val="en-GB"/>
        </w:rPr>
        <w:t>progress of work</w:t>
      </w:r>
      <w:r w:rsidRPr="00EA043F">
        <w:rPr>
          <w:rFonts w:cs="Arial"/>
          <w:color w:val="auto"/>
          <w:sz w:val="18"/>
          <w:szCs w:val="18"/>
          <w:u w:val="none"/>
          <w:lang w:val="en-GB"/>
        </w:rPr>
        <w:t xml:space="preserve"> is generally determined as the percentage of cost incurred up until the reporting date relative to total estimated cost</w:t>
      </w:r>
      <w:r w:rsidR="00A23B64" w:rsidRPr="00EA043F">
        <w:rPr>
          <w:rFonts w:cs="Arial"/>
          <w:color w:val="auto"/>
          <w:sz w:val="18"/>
          <w:szCs w:val="18"/>
          <w:u w:val="none"/>
          <w:lang w:val="en-US"/>
        </w:rPr>
        <w:t>.</w:t>
      </w:r>
      <w:r w:rsidRPr="00EA043F">
        <w:rPr>
          <w:rFonts w:cs="Arial"/>
          <w:color w:val="auto"/>
          <w:sz w:val="18"/>
          <w:szCs w:val="18"/>
          <w:u w:val="none"/>
          <w:lang w:val="en-GB"/>
        </w:rPr>
        <w:t xml:space="preserve"> Total estimated cost of project is estimated by engineers who is responsible for each </w:t>
      </w:r>
      <w:proofErr w:type="gramStart"/>
      <w:r w:rsidRPr="00EA043F">
        <w:rPr>
          <w:rFonts w:cs="Arial"/>
          <w:color w:val="auto"/>
          <w:sz w:val="18"/>
          <w:szCs w:val="18"/>
          <w:u w:val="none"/>
          <w:lang w:val="en-GB"/>
        </w:rPr>
        <w:t>project, and</w:t>
      </w:r>
      <w:proofErr w:type="gramEnd"/>
      <w:r w:rsidRPr="00EA043F">
        <w:rPr>
          <w:rFonts w:cs="Arial"/>
          <w:color w:val="auto"/>
          <w:sz w:val="18"/>
          <w:szCs w:val="18"/>
          <w:u w:val="none"/>
          <w:lang w:val="en-GB"/>
        </w:rPr>
        <w:t xml:space="preserve"> is subjected to change subsequent to original estimation.</w:t>
      </w:r>
    </w:p>
    <w:p w14:paraId="4DC1EEC2" w14:textId="77777777" w:rsidR="001B5DB5" w:rsidRPr="00EA043F" w:rsidRDefault="001B5DB5" w:rsidP="00091CCB">
      <w:pPr>
        <w:ind w:left="540"/>
        <w:rPr>
          <w:rFonts w:eastAsia="Arial Unicode MS" w:cs="Arial"/>
          <w:color w:val="auto"/>
          <w:sz w:val="14"/>
          <w:szCs w:val="14"/>
          <w:u w:val="none"/>
          <w:lang w:val="en-GB"/>
        </w:rPr>
      </w:pPr>
    </w:p>
    <w:p w14:paraId="23F169E3" w14:textId="77777777" w:rsidR="00A01966" w:rsidRPr="00EA043F" w:rsidRDefault="001B5DB5" w:rsidP="008A6B1D">
      <w:pPr>
        <w:pStyle w:val="a"/>
        <w:ind w:left="540" w:right="0" w:hanging="540"/>
        <w:jc w:val="both"/>
        <w:rPr>
          <w:rFonts w:cs="Arial"/>
          <w:b/>
          <w:bCs/>
          <w:color w:val="auto"/>
          <w:sz w:val="18"/>
          <w:szCs w:val="18"/>
          <w:u w:val="none"/>
          <w:lang w:val="en-GB"/>
        </w:rPr>
      </w:pPr>
      <w:r w:rsidRPr="00EA043F">
        <w:rPr>
          <w:rFonts w:cs="Arial"/>
          <w:b/>
          <w:bCs/>
          <w:color w:val="auto"/>
          <w:sz w:val="18"/>
          <w:szCs w:val="18"/>
          <w:u w:val="none"/>
          <w:lang w:val="en-GB"/>
        </w:rPr>
        <w:t>b</w:t>
      </w:r>
      <w:r w:rsidR="008A6B1D" w:rsidRPr="00EA043F">
        <w:rPr>
          <w:rFonts w:cs="Arial"/>
          <w:b/>
          <w:bCs/>
          <w:color w:val="auto"/>
          <w:sz w:val="18"/>
          <w:szCs w:val="18"/>
          <w:u w:val="none"/>
          <w:lang w:val="en-GB"/>
        </w:rPr>
        <w:t>)</w:t>
      </w:r>
      <w:r w:rsidR="008A6B1D" w:rsidRPr="00EA043F">
        <w:rPr>
          <w:rFonts w:cs="Arial"/>
          <w:b/>
          <w:bCs/>
          <w:color w:val="auto"/>
          <w:sz w:val="18"/>
          <w:szCs w:val="18"/>
          <w:u w:val="none"/>
          <w:lang w:val="en-GB"/>
        </w:rPr>
        <w:tab/>
      </w:r>
      <w:bookmarkStart w:id="6" w:name="_Toc48736055"/>
      <w:r w:rsidR="00A01966" w:rsidRPr="00EA043F">
        <w:rPr>
          <w:rFonts w:cs="Arial"/>
          <w:b/>
          <w:bCs/>
          <w:color w:val="auto"/>
          <w:sz w:val="18"/>
          <w:szCs w:val="18"/>
          <w:u w:val="none"/>
          <w:lang w:val="en-GB"/>
        </w:rPr>
        <w:t>Defined retirement benefit obligations</w:t>
      </w:r>
      <w:bookmarkEnd w:id="6"/>
    </w:p>
    <w:p w14:paraId="7F77E208" w14:textId="77777777" w:rsidR="008A6B1D" w:rsidRPr="00EA043F" w:rsidRDefault="008A6B1D" w:rsidP="00091CCB">
      <w:pPr>
        <w:ind w:left="540"/>
        <w:rPr>
          <w:rFonts w:eastAsia="Arial Unicode MS" w:cs="Arial"/>
          <w:color w:val="auto"/>
          <w:sz w:val="14"/>
          <w:szCs w:val="14"/>
          <w:u w:val="none"/>
          <w:lang w:val="en-GB"/>
        </w:rPr>
      </w:pPr>
    </w:p>
    <w:p w14:paraId="3527526E" w14:textId="677077E1" w:rsidR="00A01966" w:rsidRPr="00EA043F" w:rsidRDefault="00A01966" w:rsidP="00920079">
      <w:pPr>
        <w:pBdr>
          <w:top w:val="nil"/>
          <w:left w:val="nil"/>
          <w:bottom w:val="nil"/>
          <w:right w:val="nil"/>
          <w:between w:val="nil"/>
        </w:pBdr>
        <w:ind w:left="54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The present value of the retirement benefit obligations depends on </w:t>
      </w:r>
      <w:proofErr w:type="gramStart"/>
      <w:r w:rsidRPr="00EA043F">
        <w:rPr>
          <w:rFonts w:eastAsia="Arial" w:cs="Arial"/>
          <w:color w:val="auto"/>
          <w:sz w:val="18"/>
          <w:szCs w:val="18"/>
          <w:u w:val="none"/>
          <w:lang w:val="en-GB" w:eastAsia="en-GB"/>
        </w:rPr>
        <w:t>a number of</w:t>
      </w:r>
      <w:proofErr w:type="gramEnd"/>
      <w:r w:rsidRPr="00EA043F">
        <w:rPr>
          <w:rFonts w:eastAsia="Arial" w:cs="Arial"/>
          <w:color w:val="auto"/>
          <w:sz w:val="18"/>
          <w:szCs w:val="18"/>
          <w:u w:val="none"/>
          <w:lang w:val="en-GB" w:eastAsia="en-GB"/>
        </w:rPr>
        <w:t xml:space="preserve"> assumptions. Key assumptions used and </w:t>
      </w:r>
      <w:proofErr w:type="gramStart"/>
      <w:r w:rsidRPr="00EA043F">
        <w:rPr>
          <w:rFonts w:eastAsia="Arial" w:cs="Arial"/>
          <w:color w:val="auto"/>
          <w:sz w:val="18"/>
          <w:szCs w:val="18"/>
          <w:u w:val="none"/>
          <w:lang w:val="en-GB" w:eastAsia="en-GB"/>
        </w:rPr>
        <w:t>impacts</w:t>
      </w:r>
      <w:proofErr w:type="gramEnd"/>
      <w:r w:rsidRPr="00EA043F">
        <w:rPr>
          <w:rFonts w:eastAsia="Arial" w:cs="Arial"/>
          <w:color w:val="auto"/>
          <w:sz w:val="18"/>
          <w:szCs w:val="18"/>
          <w:u w:val="none"/>
          <w:lang w:val="en-GB" w:eastAsia="en-GB"/>
        </w:rPr>
        <w:t xml:space="preserve"> from possible changes in key assumptions are disclosed in note </w:t>
      </w:r>
      <w:r w:rsidR="0050527C" w:rsidRPr="00EA043F">
        <w:rPr>
          <w:rFonts w:eastAsia="Arial" w:cs="Arial"/>
          <w:color w:val="auto"/>
          <w:sz w:val="18"/>
          <w:szCs w:val="18"/>
          <w:u w:val="none"/>
          <w:lang w:val="en-GB" w:eastAsia="en-GB"/>
        </w:rPr>
        <w:t>2</w:t>
      </w:r>
      <w:r w:rsidR="006D47A7" w:rsidRPr="00EA043F">
        <w:rPr>
          <w:rFonts w:eastAsia="Arial" w:cs="Arial"/>
          <w:color w:val="auto"/>
          <w:sz w:val="18"/>
          <w:szCs w:val="18"/>
          <w:u w:val="none"/>
          <w:lang w:val="en-GB" w:eastAsia="en-GB"/>
        </w:rPr>
        <w:t>2</w:t>
      </w:r>
      <w:r w:rsidRPr="00EA043F">
        <w:rPr>
          <w:rFonts w:eastAsia="Arial" w:cs="Arial"/>
          <w:color w:val="auto"/>
          <w:sz w:val="18"/>
          <w:szCs w:val="18"/>
          <w:u w:val="none"/>
          <w:lang w:val="en-GB" w:eastAsia="en-GB"/>
        </w:rPr>
        <w:t>.</w:t>
      </w:r>
    </w:p>
    <w:p w14:paraId="409213D0" w14:textId="77777777" w:rsidR="00A01966" w:rsidRPr="00EA043F" w:rsidRDefault="00A01966" w:rsidP="00091CCB">
      <w:pPr>
        <w:ind w:left="540"/>
        <w:rPr>
          <w:rFonts w:eastAsia="Arial Unicode MS" w:cs="Arial"/>
          <w:color w:val="auto"/>
          <w:sz w:val="14"/>
          <w:szCs w:val="14"/>
          <w:u w:val="none"/>
          <w:lang w:val="en-GB"/>
        </w:rPr>
      </w:pPr>
    </w:p>
    <w:p w14:paraId="3F0EE1D6" w14:textId="77777777" w:rsidR="00A01966" w:rsidRPr="00EA043F" w:rsidRDefault="001B5DB5" w:rsidP="008A6B1D">
      <w:pPr>
        <w:pStyle w:val="a"/>
        <w:ind w:left="540" w:right="0" w:hanging="540"/>
        <w:jc w:val="both"/>
        <w:rPr>
          <w:rFonts w:cs="Arial"/>
          <w:b/>
          <w:bCs/>
          <w:color w:val="auto"/>
          <w:sz w:val="18"/>
          <w:szCs w:val="18"/>
          <w:u w:val="none"/>
          <w:lang w:val="en-GB"/>
        </w:rPr>
      </w:pPr>
      <w:r w:rsidRPr="00EA043F">
        <w:rPr>
          <w:rFonts w:cs="Arial"/>
          <w:b/>
          <w:bCs/>
          <w:color w:val="auto"/>
          <w:sz w:val="18"/>
          <w:szCs w:val="18"/>
          <w:u w:val="none"/>
          <w:lang w:val="en-GB"/>
        </w:rPr>
        <w:t>c</w:t>
      </w:r>
      <w:r w:rsidR="008A6B1D" w:rsidRPr="00EA043F">
        <w:rPr>
          <w:rFonts w:cs="Arial"/>
          <w:b/>
          <w:bCs/>
          <w:color w:val="auto"/>
          <w:sz w:val="18"/>
          <w:szCs w:val="18"/>
          <w:u w:val="none"/>
          <w:lang w:val="en-GB"/>
        </w:rPr>
        <w:t>)</w:t>
      </w:r>
      <w:r w:rsidR="008A6B1D" w:rsidRPr="00EA043F">
        <w:rPr>
          <w:rFonts w:cs="Arial"/>
          <w:b/>
          <w:bCs/>
          <w:color w:val="auto"/>
          <w:sz w:val="18"/>
          <w:szCs w:val="18"/>
          <w:u w:val="none"/>
          <w:lang w:val="en-GB"/>
        </w:rPr>
        <w:tab/>
      </w:r>
      <w:bookmarkStart w:id="7" w:name="_Toc48736063"/>
      <w:r w:rsidR="00A01966" w:rsidRPr="00EA043F">
        <w:rPr>
          <w:rFonts w:cs="Arial"/>
          <w:b/>
          <w:bCs/>
          <w:color w:val="auto"/>
          <w:sz w:val="18"/>
          <w:szCs w:val="18"/>
          <w:u w:val="none"/>
          <w:lang w:val="en-GB"/>
        </w:rPr>
        <w:t>Determination of lease terms</w:t>
      </w:r>
      <w:bookmarkEnd w:id="7"/>
    </w:p>
    <w:p w14:paraId="38FAAF53" w14:textId="77777777" w:rsidR="00920079" w:rsidRPr="00EA043F" w:rsidRDefault="00920079" w:rsidP="00091CCB">
      <w:pPr>
        <w:ind w:left="540"/>
        <w:rPr>
          <w:rFonts w:eastAsia="Arial Unicode MS" w:cs="Arial"/>
          <w:color w:val="auto"/>
          <w:sz w:val="14"/>
          <w:szCs w:val="14"/>
          <w:u w:val="none"/>
          <w:lang w:val="en-GB"/>
        </w:rPr>
      </w:pPr>
    </w:p>
    <w:p w14:paraId="0424E22A" w14:textId="06C27188" w:rsidR="00A01966" w:rsidRPr="00EA043F" w:rsidRDefault="00A01966" w:rsidP="00920079">
      <w:pPr>
        <w:ind w:left="540"/>
        <w:jc w:val="both"/>
        <w:rPr>
          <w:rFonts w:eastAsia="Arial Unicode MS" w:cs="Arial"/>
          <w:color w:val="auto"/>
          <w:sz w:val="18"/>
          <w:szCs w:val="18"/>
          <w:u w:val="none"/>
          <w:lang w:val="en-GB" w:eastAsia="en-GB"/>
        </w:rPr>
      </w:pPr>
      <w:r w:rsidRPr="00EA043F">
        <w:rPr>
          <w:rFonts w:eastAsia="Arial Unicode MS" w:cs="Arial"/>
          <w:color w:val="auto"/>
          <w:sz w:val="18"/>
          <w:szCs w:val="18"/>
          <w:u w:val="none"/>
          <w:lang w:val="en-GB" w:eastAsia="en-GB"/>
        </w:rPr>
        <w:t xml:space="preserve">Critical judgement in determining the lease term, the </w:t>
      </w:r>
      <w:r w:rsidR="00137548" w:rsidRPr="00EA043F">
        <w:rPr>
          <w:rFonts w:cs="Arial"/>
          <w:color w:val="auto"/>
          <w:sz w:val="18"/>
          <w:szCs w:val="18"/>
          <w:u w:val="none"/>
          <w:lang w:val="en-GB"/>
        </w:rPr>
        <w:t xml:space="preserve">Group </w:t>
      </w:r>
      <w:r w:rsidRPr="00EA043F">
        <w:rPr>
          <w:rFonts w:eastAsia="Arial Unicode MS" w:cs="Arial"/>
          <w:color w:val="auto"/>
          <w:sz w:val="18"/>
          <w:szCs w:val="18"/>
          <w:u w:val="none"/>
          <w:lang w:val="en-GB" w:eastAsia="en-GB"/>
        </w:rPr>
        <w:t xml:space="preserve">considers all facts and circumstances that </w:t>
      </w:r>
      <w:r w:rsidRPr="00EA043F">
        <w:rPr>
          <w:rFonts w:eastAsia="Arial Unicode MS" w:cs="Arial"/>
          <w:color w:val="auto"/>
          <w:spacing w:val="-4"/>
          <w:sz w:val="18"/>
          <w:szCs w:val="18"/>
          <w:u w:val="none"/>
          <w:lang w:val="en-GB" w:eastAsia="en-GB"/>
        </w:rPr>
        <w:t>create an economic incentive to exercise an extension option, or not exercise a termination option</w:t>
      </w:r>
      <w:r w:rsidRPr="00EA043F">
        <w:rPr>
          <w:rFonts w:eastAsia="Arial Unicode MS" w:cs="Arial"/>
          <w:color w:val="auto"/>
          <w:spacing w:val="-4"/>
          <w:sz w:val="18"/>
          <w:szCs w:val="18"/>
          <w:u w:val="none"/>
          <w:cs/>
          <w:lang w:val="en-GB" w:eastAsia="en-GB"/>
        </w:rPr>
        <w:t xml:space="preserve">. </w:t>
      </w:r>
      <w:r w:rsidRPr="00EA043F">
        <w:rPr>
          <w:rFonts w:eastAsia="Arial Unicode MS" w:cs="Arial"/>
          <w:color w:val="auto"/>
          <w:spacing w:val="-4"/>
          <w:sz w:val="18"/>
          <w:szCs w:val="18"/>
          <w:u w:val="none"/>
          <w:lang w:val="en-GB" w:eastAsia="en-GB"/>
        </w:rPr>
        <w:t>Extension</w:t>
      </w:r>
      <w:r w:rsidRPr="00EA043F">
        <w:rPr>
          <w:rFonts w:eastAsia="Arial Unicode MS" w:cs="Arial"/>
          <w:color w:val="auto"/>
          <w:sz w:val="18"/>
          <w:szCs w:val="18"/>
          <w:u w:val="none"/>
          <w:lang w:val="en-GB" w:eastAsia="en-GB"/>
        </w:rPr>
        <w:t xml:space="preserve"> options </w:t>
      </w:r>
      <w:r w:rsidR="00050131" w:rsidRPr="00EA043F">
        <w:rPr>
          <w:rFonts w:eastAsia="Arial Unicode MS" w:cs="Arial"/>
          <w:color w:val="auto"/>
          <w:sz w:val="18"/>
          <w:szCs w:val="18"/>
          <w:u w:val="none"/>
          <w:lang w:val="en-GB" w:eastAsia="en-GB"/>
        </w:rPr>
        <w:br/>
      </w:r>
      <w:r w:rsidRPr="00EA043F">
        <w:rPr>
          <w:rFonts w:eastAsia="Arial Unicode MS" w:cs="Arial"/>
          <w:color w:val="auto"/>
          <w:sz w:val="18"/>
          <w:szCs w:val="18"/>
          <w:u w:val="none"/>
          <w:cs/>
          <w:lang w:val="en-GB" w:eastAsia="en-GB"/>
        </w:rPr>
        <w:t>(</w:t>
      </w:r>
      <w:r w:rsidRPr="00EA043F">
        <w:rPr>
          <w:rFonts w:eastAsia="Arial Unicode MS" w:cs="Arial"/>
          <w:color w:val="auto"/>
          <w:sz w:val="18"/>
          <w:szCs w:val="18"/>
          <w:u w:val="none"/>
          <w:lang w:val="en-GB" w:eastAsia="en-GB"/>
        </w:rPr>
        <w:t>or periods after termination options</w:t>
      </w:r>
      <w:r w:rsidRPr="00EA043F">
        <w:rPr>
          <w:rFonts w:eastAsia="Arial Unicode MS" w:cs="Arial"/>
          <w:color w:val="auto"/>
          <w:sz w:val="18"/>
          <w:szCs w:val="18"/>
          <w:u w:val="none"/>
          <w:cs/>
          <w:lang w:val="en-GB" w:eastAsia="en-GB"/>
        </w:rPr>
        <w:t xml:space="preserve">) </w:t>
      </w:r>
      <w:r w:rsidRPr="00EA043F">
        <w:rPr>
          <w:rFonts w:eastAsia="Arial Unicode MS" w:cs="Arial"/>
          <w:color w:val="auto"/>
          <w:sz w:val="18"/>
          <w:szCs w:val="18"/>
          <w:u w:val="none"/>
          <w:lang w:val="en-GB" w:eastAsia="en-GB"/>
        </w:rPr>
        <w:t xml:space="preserve">are only included in the lease term if the lease is reasonably certain to be extended </w:t>
      </w:r>
      <w:r w:rsidRPr="00EA043F">
        <w:rPr>
          <w:rFonts w:eastAsia="Arial Unicode MS" w:cs="Arial"/>
          <w:color w:val="auto"/>
          <w:sz w:val="18"/>
          <w:szCs w:val="18"/>
          <w:u w:val="none"/>
          <w:cs/>
          <w:lang w:val="en-GB" w:eastAsia="en-GB"/>
        </w:rPr>
        <w:t>(</w:t>
      </w:r>
      <w:r w:rsidRPr="00EA043F">
        <w:rPr>
          <w:rFonts w:eastAsia="Arial Unicode MS" w:cs="Arial"/>
          <w:color w:val="auto"/>
          <w:sz w:val="18"/>
          <w:szCs w:val="18"/>
          <w:u w:val="none"/>
          <w:lang w:val="en-GB" w:eastAsia="en-GB"/>
        </w:rPr>
        <w:t>or not terminated</w:t>
      </w:r>
      <w:r w:rsidRPr="00EA043F">
        <w:rPr>
          <w:rFonts w:eastAsia="Arial Unicode MS" w:cs="Arial"/>
          <w:color w:val="auto"/>
          <w:sz w:val="18"/>
          <w:szCs w:val="18"/>
          <w:u w:val="none"/>
          <w:cs/>
          <w:lang w:val="en-GB" w:eastAsia="en-GB"/>
        </w:rPr>
        <w:t xml:space="preserve">). </w:t>
      </w:r>
    </w:p>
    <w:p w14:paraId="16052506" w14:textId="77777777" w:rsidR="00A01966" w:rsidRPr="00EA043F" w:rsidRDefault="00A01966" w:rsidP="00091CCB">
      <w:pPr>
        <w:ind w:left="540"/>
        <w:rPr>
          <w:rFonts w:eastAsia="Arial Unicode MS" w:cs="Arial"/>
          <w:color w:val="auto"/>
          <w:sz w:val="14"/>
          <w:szCs w:val="14"/>
          <w:u w:val="none"/>
          <w:lang w:val="en-GB"/>
        </w:rPr>
      </w:pPr>
    </w:p>
    <w:p w14:paraId="5E6A20C2" w14:textId="2A5A3C21" w:rsidR="00A01966" w:rsidRPr="00EA043F" w:rsidRDefault="00A01966" w:rsidP="00920079">
      <w:pPr>
        <w:ind w:left="540"/>
        <w:jc w:val="both"/>
        <w:rPr>
          <w:rFonts w:eastAsia="Arial Unicode MS" w:cs="Arial"/>
          <w:color w:val="auto"/>
          <w:sz w:val="18"/>
          <w:szCs w:val="18"/>
          <w:u w:val="none"/>
          <w:lang w:val="en-GB" w:eastAsia="en-GB"/>
        </w:rPr>
      </w:pPr>
      <w:r w:rsidRPr="00EA043F">
        <w:rPr>
          <w:rFonts w:eastAsia="Arial Unicode MS" w:cs="Arial"/>
          <w:color w:val="auto"/>
          <w:spacing w:val="-2"/>
          <w:sz w:val="18"/>
          <w:szCs w:val="18"/>
          <w:u w:val="none"/>
          <w:lang w:val="en-GB" w:eastAsia="en-GB"/>
        </w:rPr>
        <w:t xml:space="preserve">For leases of properties, the most relevant factors are historical lease durations, the costs and conditions of </w:t>
      </w:r>
      <w:r w:rsidRPr="00EA043F">
        <w:rPr>
          <w:rFonts w:eastAsia="Arial Unicode MS" w:cs="Arial"/>
          <w:color w:val="auto"/>
          <w:spacing w:val="-2"/>
          <w:sz w:val="18"/>
          <w:szCs w:val="18"/>
          <w:u w:val="none"/>
          <w:lang w:val="en-US" w:eastAsia="en-GB"/>
        </w:rPr>
        <w:t>leased</w:t>
      </w:r>
      <w:r w:rsidRPr="00EA043F">
        <w:rPr>
          <w:rFonts w:eastAsia="Arial Unicode MS" w:cs="Arial"/>
          <w:color w:val="auto"/>
          <w:sz w:val="18"/>
          <w:szCs w:val="18"/>
          <w:u w:val="none"/>
          <w:lang w:val="en-US" w:eastAsia="en-GB"/>
        </w:rPr>
        <w:t xml:space="preserve"> assets</w:t>
      </w:r>
      <w:r w:rsidRPr="00EA043F">
        <w:rPr>
          <w:rFonts w:eastAsia="Arial Unicode MS" w:cs="Arial"/>
          <w:color w:val="auto"/>
          <w:sz w:val="18"/>
          <w:szCs w:val="18"/>
          <w:u w:val="none"/>
          <w:cs/>
          <w:lang w:val="en-GB" w:eastAsia="en-GB"/>
        </w:rPr>
        <w:t>.</w:t>
      </w:r>
    </w:p>
    <w:p w14:paraId="28779A8E" w14:textId="77777777" w:rsidR="00A01966" w:rsidRPr="00EA043F" w:rsidRDefault="00A01966" w:rsidP="00091CCB">
      <w:pPr>
        <w:ind w:left="540"/>
        <w:rPr>
          <w:rFonts w:eastAsia="Arial Unicode MS" w:cs="Arial"/>
          <w:color w:val="auto"/>
          <w:sz w:val="14"/>
          <w:szCs w:val="14"/>
          <w:u w:val="none"/>
          <w:lang w:val="en-GB"/>
        </w:rPr>
      </w:pPr>
    </w:p>
    <w:p w14:paraId="0F70F887" w14:textId="2366EFAA" w:rsidR="00A01966" w:rsidRPr="00EA043F" w:rsidRDefault="00A01966" w:rsidP="00920079">
      <w:pPr>
        <w:ind w:left="540"/>
        <w:jc w:val="both"/>
        <w:rPr>
          <w:rFonts w:eastAsia="Arial Unicode MS" w:cs="Arial"/>
          <w:color w:val="auto"/>
          <w:sz w:val="18"/>
          <w:szCs w:val="18"/>
          <w:u w:val="none"/>
          <w:lang w:val="en-GB" w:eastAsia="en-GB"/>
        </w:rPr>
      </w:pPr>
      <w:r w:rsidRPr="00EA043F">
        <w:rPr>
          <w:rFonts w:eastAsia="Arial Unicode MS" w:cs="Arial"/>
          <w:color w:val="auto"/>
          <w:spacing w:val="-2"/>
          <w:sz w:val="18"/>
          <w:szCs w:val="18"/>
          <w:u w:val="none"/>
          <w:lang w:val="en-GB" w:eastAsia="en-GB"/>
        </w:rPr>
        <w:t>Most extension options on offices and vehicles leases have not been included in the lease liability, because</w:t>
      </w:r>
      <w:r w:rsidRPr="00EA043F">
        <w:rPr>
          <w:rFonts w:eastAsia="Arial Unicode MS" w:cs="Arial"/>
          <w:color w:val="auto"/>
          <w:sz w:val="18"/>
          <w:szCs w:val="18"/>
          <w:u w:val="none"/>
          <w:cs/>
          <w:lang w:val="en-GB" w:eastAsia="en-GB"/>
        </w:rPr>
        <w:t xml:space="preserve"> </w:t>
      </w:r>
      <w:r w:rsidRPr="00EA043F">
        <w:rPr>
          <w:rFonts w:eastAsia="Arial Unicode MS" w:cs="Arial"/>
          <w:color w:val="auto"/>
          <w:spacing w:val="-2"/>
          <w:sz w:val="18"/>
          <w:szCs w:val="18"/>
          <w:u w:val="none"/>
          <w:lang w:val="en-GB" w:eastAsia="en-GB"/>
        </w:rPr>
        <w:t xml:space="preserve">the </w:t>
      </w:r>
      <w:r w:rsidR="00137548" w:rsidRPr="00EA043F">
        <w:rPr>
          <w:rFonts w:cs="Arial"/>
          <w:color w:val="auto"/>
          <w:sz w:val="18"/>
          <w:szCs w:val="18"/>
          <w:u w:val="none"/>
          <w:lang w:val="en-GB"/>
        </w:rPr>
        <w:t xml:space="preserve">Group </w:t>
      </w:r>
      <w:r w:rsidRPr="00EA043F">
        <w:rPr>
          <w:rFonts w:eastAsia="Arial Unicode MS" w:cs="Arial"/>
          <w:color w:val="auto"/>
          <w:spacing w:val="-2"/>
          <w:sz w:val="18"/>
          <w:szCs w:val="18"/>
          <w:u w:val="none"/>
          <w:lang w:val="en-GB" w:eastAsia="en-GB"/>
        </w:rPr>
        <w:t xml:space="preserve">considers </w:t>
      </w:r>
      <w:proofErr w:type="spellStart"/>
      <w:r w:rsidRPr="00EA043F">
        <w:rPr>
          <w:rFonts w:eastAsia="Arial Unicode MS" w:cs="Arial"/>
          <w:color w:val="auto"/>
          <w:spacing w:val="-2"/>
          <w:sz w:val="18"/>
          <w:szCs w:val="18"/>
          <w:u w:val="none"/>
          <w:lang w:val="en-GB" w:eastAsia="en-GB"/>
        </w:rPr>
        <w:t>i</w:t>
      </w:r>
      <w:proofErr w:type="spellEnd"/>
      <w:r w:rsidRPr="00EA043F">
        <w:rPr>
          <w:rFonts w:eastAsia="Arial Unicode MS" w:cs="Arial"/>
          <w:color w:val="auto"/>
          <w:spacing w:val="-2"/>
          <w:sz w:val="18"/>
          <w:szCs w:val="18"/>
          <w:u w:val="none"/>
          <w:cs/>
          <w:lang w:val="en-GB" w:eastAsia="en-GB"/>
        </w:rPr>
        <w:t xml:space="preserve">) </w:t>
      </w:r>
      <w:r w:rsidRPr="00EA043F">
        <w:rPr>
          <w:rFonts w:eastAsia="Arial Unicode MS" w:cs="Arial"/>
          <w:color w:val="auto"/>
          <w:spacing w:val="-2"/>
          <w:sz w:val="18"/>
          <w:szCs w:val="18"/>
          <w:u w:val="none"/>
          <w:lang w:val="en-GB" w:eastAsia="en-GB"/>
        </w:rPr>
        <w:t>the underlying asset condition and</w:t>
      </w:r>
      <w:r w:rsidRPr="00EA043F">
        <w:rPr>
          <w:rFonts w:eastAsia="Arial Unicode MS" w:cs="Arial"/>
          <w:color w:val="auto"/>
          <w:spacing w:val="-2"/>
          <w:sz w:val="18"/>
          <w:szCs w:val="18"/>
          <w:u w:val="none"/>
          <w:cs/>
          <w:lang w:val="en-GB" w:eastAsia="en-GB"/>
        </w:rPr>
        <w:t>/</w:t>
      </w:r>
      <w:r w:rsidRPr="00EA043F">
        <w:rPr>
          <w:rFonts w:eastAsia="Arial Unicode MS" w:cs="Arial"/>
          <w:color w:val="auto"/>
          <w:spacing w:val="-2"/>
          <w:sz w:val="18"/>
          <w:szCs w:val="18"/>
          <w:u w:val="none"/>
          <w:lang w:val="en-GB" w:eastAsia="en-GB"/>
        </w:rPr>
        <w:t>or ii</w:t>
      </w:r>
      <w:r w:rsidRPr="00EA043F">
        <w:rPr>
          <w:rFonts w:eastAsia="Arial Unicode MS" w:cs="Arial"/>
          <w:color w:val="auto"/>
          <w:spacing w:val="-2"/>
          <w:sz w:val="18"/>
          <w:szCs w:val="18"/>
          <w:u w:val="none"/>
          <w:cs/>
          <w:lang w:val="en-GB" w:eastAsia="en-GB"/>
        </w:rPr>
        <w:t xml:space="preserve">) </w:t>
      </w:r>
      <w:r w:rsidRPr="00EA043F">
        <w:rPr>
          <w:rFonts w:eastAsia="Arial Unicode MS" w:cs="Arial"/>
          <w:color w:val="auto"/>
          <w:spacing w:val="-2"/>
          <w:sz w:val="18"/>
          <w:szCs w:val="18"/>
          <w:u w:val="none"/>
          <w:lang w:val="en-GB" w:eastAsia="en-GB"/>
        </w:rPr>
        <w:t>insignificant cost to replace the leased assets</w:t>
      </w:r>
      <w:r w:rsidRPr="00EA043F">
        <w:rPr>
          <w:rFonts w:eastAsia="Arial Unicode MS" w:cs="Arial"/>
          <w:color w:val="auto"/>
          <w:spacing w:val="-2"/>
          <w:sz w:val="18"/>
          <w:szCs w:val="18"/>
          <w:u w:val="none"/>
          <w:cs/>
          <w:lang w:val="en-GB" w:eastAsia="en-GB"/>
        </w:rPr>
        <w:t>.</w:t>
      </w:r>
      <w:r w:rsidRPr="00EA043F">
        <w:rPr>
          <w:rFonts w:eastAsia="Arial Unicode MS" w:cs="Arial"/>
          <w:color w:val="auto"/>
          <w:sz w:val="18"/>
          <w:szCs w:val="18"/>
          <w:u w:val="none"/>
          <w:cs/>
          <w:lang w:val="en-GB" w:eastAsia="en-GB"/>
        </w:rPr>
        <w:t xml:space="preserve"> </w:t>
      </w:r>
    </w:p>
    <w:p w14:paraId="7BFB1CB2" w14:textId="77777777" w:rsidR="00A01966" w:rsidRPr="00EA043F" w:rsidRDefault="00A01966" w:rsidP="00091CCB">
      <w:pPr>
        <w:ind w:left="540"/>
        <w:rPr>
          <w:rFonts w:eastAsia="Arial Unicode MS" w:cs="Arial"/>
          <w:color w:val="auto"/>
          <w:sz w:val="14"/>
          <w:szCs w:val="14"/>
          <w:u w:val="none"/>
          <w:lang w:val="en-GB"/>
        </w:rPr>
      </w:pPr>
    </w:p>
    <w:p w14:paraId="6B88C7B5" w14:textId="414528AC" w:rsidR="00A01966" w:rsidRPr="00EA043F" w:rsidRDefault="00A01966" w:rsidP="00920079">
      <w:pPr>
        <w:ind w:left="540"/>
        <w:jc w:val="both"/>
        <w:rPr>
          <w:rFonts w:eastAsia="Arial Unicode MS" w:cs="Arial"/>
          <w:color w:val="auto"/>
          <w:sz w:val="18"/>
          <w:szCs w:val="18"/>
          <w:u w:val="none"/>
          <w:lang w:val="en-GB" w:eastAsia="en-GB"/>
        </w:rPr>
      </w:pPr>
      <w:r w:rsidRPr="00EA043F">
        <w:rPr>
          <w:rFonts w:eastAsia="Arial Unicode MS" w:cs="Arial"/>
          <w:color w:val="auto"/>
          <w:sz w:val="18"/>
          <w:szCs w:val="18"/>
          <w:u w:val="none"/>
          <w:lang w:val="en-GB" w:eastAsia="en-GB"/>
        </w:rPr>
        <w:t xml:space="preserve">The lease term is reassessed if an option is </w:t>
      </w:r>
      <w:proofErr w:type="gramStart"/>
      <w:r w:rsidRPr="00EA043F">
        <w:rPr>
          <w:rFonts w:eastAsia="Arial Unicode MS" w:cs="Arial"/>
          <w:color w:val="auto"/>
          <w:sz w:val="18"/>
          <w:szCs w:val="18"/>
          <w:u w:val="none"/>
          <w:lang w:val="en-GB" w:eastAsia="en-GB"/>
        </w:rPr>
        <w:t>actually exercised</w:t>
      </w:r>
      <w:proofErr w:type="gramEnd"/>
      <w:r w:rsidRPr="00EA043F">
        <w:rPr>
          <w:rFonts w:eastAsia="Arial Unicode MS" w:cs="Arial"/>
          <w:color w:val="auto"/>
          <w:sz w:val="18"/>
          <w:szCs w:val="18"/>
          <w:u w:val="none"/>
          <w:lang w:val="en-GB" w:eastAsia="en-GB"/>
        </w:rPr>
        <w:t xml:space="preserve"> </w:t>
      </w:r>
      <w:r w:rsidRPr="00EA043F">
        <w:rPr>
          <w:rFonts w:eastAsia="Arial Unicode MS" w:cs="Arial"/>
          <w:color w:val="auto"/>
          <w:sz w:val="18"/>
          <w:szCs w:val="18"/>
          <w:u w:val="none"/>
          <w:cs/>
          <w:lang w:val="en-GB" w:eastAsia="en-GB"/>
        </w:rPr>
        <w:t>(</w:t>
      </w:r>
      <w:r w:rsidRPr="00EA043F">
        <w:rPr>
          <w:rFonts w:eastAsia="Arial Unicode MS" w:cs="Arial"/>
          <w:color w:val="auto"/>
          <w:sz w:val="18"/>
          <w:szCs w:val="18"/>
          <w:u w:val="none"/>
          <w:lang w:val="en-GB" w:eastAsia="en-GB"/>
        </w:rPr>
        <w:t>or not exercised</w:t>
      </w:r>
      <w:r w:rsidRPr="00EA043F">
        <w:rPr>
          <w:rFonts w:eastAsia="Arial Unicode MS" w:cs="Arial"/>
          <w:color w:val="auto"/>
          <w:sz w:val="18"/>
          <w:szCs w:val="18"/>
          <w:u w:val="none"/>
          <w:cs/>
          <w:lang w:val="en-GB" w:eastAsia="en-GB"/>
        </w:rPr>
        <w:t xml:space="preserve">) </w:t>
      </w:r>
      <w:r w:rsidRPr="00EA043F">
        <w:rPr>
          <w:rFonts w:eastAsia="Arial Unicode MS" w:cs="Arial"/>
          <w:color w:val="auto"/>
          <w:sz w:val="18"/>
          <w:szCs w:val="18"/>
          <w:u w:val="none"/>
          <w:lang w:val="en-GB" w:eastAsia="en-GB"/>
        </w:rPr>
        <w:t xml:space="preserve">or the </w:t>
      </w:r>
      <w:r w:rsidR="00137548" w:rsidRPr="00EA043F">
        <w:rPr>
          <w:rFonts w:cs="Arial"/>
          <w:color w:val="auto"/>
          <w:sz w:val="18"/>
          <w:szCs w:val="18"/>
          <w:u w:val="none"/>
          <w:lang w:val="en-GB"/>
        </w:rPr>
        <w:t xml:space="preserve">Group </w:t>
      </w:r>
      <w:r w:rsidRPr="00EA043F">
        <w:rPr>
          <w:rFonts w:eastAsia="Arial Unicode MS" w:cs="Arial"/>
          <w:color w:val="auto"/>
          <w:spacing w:val="-4"/>
          <w:sz w:val="18"/>
          <w:szCs w:val="18"/>
          <w:u w:val="none"/>
          <w:lang w:val="en-GB" w:eastAsia="en-GB"/>
        </w:rPr>
        <w:t xml:space="preserve">becomes obliged </w:t>
      </w:r>
      <w:r w:rsidRPr="00EA043F">
        <w:rPr>
          <w:rFonts w:eastAsia="Arial Unicode MS" w:cs="Arial"/>
          <w:color w:val="auto"/>
          <w:spacing w:val="-6"/>
          <w:sz w:val="18"/>
          <w:szCs w:val="18"/>
          <w:u w:val="none"/>
          <w:lang w:val="en-GB" w:eastAsia="en-GB"/>
        </w:rPr>
        <w:t xml:space="preserve">to exercise </w:t>
      </w:r>
      <w:r w:rsidRPr="00EA043F">
        <w:rPr>
          <w:rFonts w:eastAsia="Arial Unicode MS" w:cs="Arial"/>
          <w:color w:val="auto"/>
          <w:spacing w:val="-6"/>
          <w:sz w:val="18"/>
          <w:szCs w:val="18"/>
          <w:u w:val="none"/>
          <w:cs/>
          <w:lang w:val="en-GB" w:eastAsia="en-GB"/>
        </w:rPr>
        <w:t>(</w:t>
      </w:r>
      <w:r w:rsidRPr="00EA043F">
        <w:rPr>
          <w:rFonts w:eastAsia="Arial Unicode MS" w:cs="Arial"/>
          <w:color w:val="auto"/>
          <w:spacing w:val="-6"/>
          <w:sz w:val="18"/>
          <w:szCs w:val="18"/>
          <w:u w:val="none"/>
          <w:lang w:val="en-GB" w:eastAsia="en-GB"/>
        </w:rPr>
        <w:t>or not exercise</w:t>
      </w:r>
      <w:r w:rsidRPr="00EA043F">
        <w:rPr>
          <w:rFonts w:eastAsia="Arial Unicode MS" w:cs="Arial"/>
          <w:color w:val="auto"/>
          <w:spacing w:val="-6"/>
          <w:sz w:val="18"/>
          <w:szCs w:val="18"/>
          <w:u w:val="none"/>
          <w:cs/>
          <w:lang w:val="en-GB" w:eastAsia="en-GB"/>
        </w:rPr>
        <w:t xml:space="preserve">) </w:t>
      </w:r>
      <w:r w:rsidRPr="00EA043F">
        <w:rPr>
          <w:rFonts w:eastAsia="Arial Unicode MS" w:cs="Arial"/>
          <w:color w:val="auto"/>
          <w:spacing w:val="-6"/>
          <w:sz w:val="18"/>
          <w:szCs w:val="18"/>
          <w:u w:val="none"/>
          <w:lang w:val="en-GB" w:eastAsia="en-GB"/>
        </w:rPr>
        <w:t>it</w:t>
      </w:r>
      <w:r w:rsidRPr="00EA043F">
        <w:rPr>
          <w:rFonts w:eastAsia="Arial Unicode MS" w:cs="Arial"/>
          <w:color w:val="auto"/>
          <w:spacing w:val="-6"/>
          <w:sz w:val="18"/>
          <w:szCs w:val="18"/>
          <w:u w:val="none"/>
          <w:cs/>
          <w:lang w:val="en-GB" w:eastAsia="en-GB"/>
        </w:rPr>
        <w:t xml:space="preserve">. </w:t>
      </w:r>
      <w:r w:rsidRPr="00EA043F">
        <w:rPr>
          <w:rFonts w:eastAsia="Arial Unicode MS" w:cs="Arial"/>
          <w:color w:val="auto"/>
          <w:spacing w:val="-6"/>
          <w:sz w:val="18"/>
          <w:szCs w:val="18"/>
          <w:u w:val="none"/>
          <w:lang w:val="en-GB" w:eastAsia="en-GB"/>
        </w:rPr>
        <w:t>The assessment of reasonable certainty is only revised if a significant event or a significant</w:t>
      </w:r>
      <w:r w:rsidRPr="00EA043F">
        <w:rPr>
          <w:rFonts w:eastAsia="Arial Unicode MS" w:cs="Arial"/>
          <w:color w:val="auto"/>
          <w:spacing w:val="-4"/>
          <w:sz w:val="18"/>
          <w:szCs w:val="18"/>
          <w:u w:val="none"/>
          <w:lang w:val="en-GB" w:eastAsia="en-GB"/>
        </w:rPr>
        <w:t xml:space="preserve"> change in circumstance affecting this assessment occur, and that it is within the control of the </w:t>
      </w:r>
      <w:r w:rsidR="00137548" w:rsidRPr="00EA043F">
        <w:rPr>
          <w:rFonts w:cs="Arial"/>
          <w:color w:val="auto"/>
          <w:sz w:val="18"/>
          <w:szCs w:val="18"/>
          <w:u w:val="none"/>
          <w:lang w:val="en-GB"/>
        </w:rPr>
        <w:t>Group</w:t>
      </w:r>
      <w:r w:rsidRPr="00EA043F">
        <w:rPr>
          <w:rFonts w:eastAsia="Arial Unicode MS" w:cs="Arial"/>
          <w:color w:val="auto"/>
          <w:spacing w:val="-4"/>
          <w:sz w:val="18"/>
          <w:szCs w:val="18"/>
          <w:u w:val="none"/>
          <w:cs/>
          <w:lang w:val="en-GB" w:eastAsia="en-GB"/>
        </w:rPr>
        <w:t>.</w:t>
      </w:r>
      <w:r w:rsidRPr="00EA043F">
        <w:rPr>
          <w:rFonts w:eastAsia="Arial Unicode MS" w:cs="Arial"/>
          <w:color w:val="auto"/>
          <w:sz w:val="18"/>
          <w:szCs w:val="18"/>
          <w:u w:val="none"/>
          <w:cs/>
          <w:lang w:val="en-GB" w:eastAsia="en-GB"/>
        </w:rPr>
        <w:t xml:space="preserve"> </w:t>
      </w:r>
    </w:p>
    <w:p w14:paraId="79624C15" w14:textId="77777777" w:rsidR="00050131" w:rsidRPr="00EA043F" w:rsidRDefault="00050131" w:rsidP="00091CCB">
      <w:pPr>
        <w:ind w:left="540"/>
        <w:rPr>
          <w:rFonts w:eastAsia="Arial Unicode MS" w:cs="Arial"/>
          <w:color w:val="auto"/>
          <w:sz w:val="14"/>
          <w:szCs w:val="14"/>
          <w:u w:val="none"/>
          <w:lang w:val="en-GB"/>
        </w:rPr>
      </w:pPr>
    </w:p>
    <w:p w14:paraId="4B0DC008" w14:textId="77777777" w:rsidR="00A01966" w:rsidRPr="00EA043F" w:rsidRDefault="001B5DB5" w:rsidP="003718FD">
      <w:pPr>
        <w:pStyle w:val="a"/>
        <w:ind w:left="540" w:right="0" w:hanging="540"/>
        <w:jc w:val="both"/>
        <w:rPr>
          <w:rFonts w:cs="Arial"/>
          <w:b/>
          <w:bCs/>
          <w:color w:val="auto"/>
          <w:sz w:val="18"/>
          <w:szCs w:val="18"/>
          <w:u w:val="none"/>
          <w:lang w:val="en-GB"/>
        </w:rPr>
      </w:pPr>
      <w:bookmarkStart w:id="8" w:name="_Toc48736064"/>
      <w:r w:rsidRPr="00EA043F">
        <w:rPr>
          <w:rFonts w:cs="Arial"/>
          <w:b/>
          <w:bCs/>
          <w:color w:val="auto"/>
          <w:sz w:val="18"/>
          <w:szCs w:val="18"/>
          <w:u w:val="none"/>
          <w:lang w:val="en-GB"/>
        </w:rPr>
        <w:t>d</w:t>
      </w:r>
      <w:r w:rsidR="008A6B1D" w:rsidRPr="00EA043F">
        <w:rPr>
          <w:rFonts w:cs="Arial"/>
          <w:b/>
          <w:bCs/>
          <w:color w:val="auto"/>
          <w:sz w:val="18"/>
          <w:szCs w:val="18"/>
          <w:u w:val="none"/>
          <w:lang w:val="en-GB"/>
        </w:rPr>
        <w:t>)</w:t>
      </w:r>
      <w:r w:rsidR="008A6B1D" w:rsidRPr="00EA043F">
        <w:rPr>
          <w:rFonts w:cs="Arial"/>
          <w:b/>
          <w:bCs/>
          <w:color w:val="auto"/>
          <w:sz w:val="18"/>
          <w:szCs w:val="18"/>
          <w:u w:val="none"/>
          <w:lang w:val="en-GB"/>
        </w:rPr>
        <w:tab/>
      </w:r>
      <w:r w:rsidR="00A01966" w:rsidRPr="00EA043F">
        <w:rPr>
          <w:rFonts w:cs="Arial"/>
          <w:b/>
          <w:bCs/>
          <w:color w:val="auto"/>
          <w:sz w:val="18"/>
          <w:szCs w:val="18"/>
          <w:u w:val="none"/>
          <w:lang w:val="en-GB"/>
        </w:rPr>
        <w:t>Determination of discount rate</w:t>
      </w:r>
      <w:r w:rsidR="00A01966" w:rsidRPr="00EA043F">
        <w:rPr>
          <w:rFonts w:cs="Arial"/>
          <w:b/>
          <w:bCs/>
          <w:color w:val="auto"/>
          <w:sz w:val="18"/>
          <w:szCs w:val="18"/>
          <w:u w:val="none"/>
          <w:cs/>
          <w:lang w:val="en-GB"/>
        </w:rPr>
        <w:t xml:space="preserve"> </w:t>
      </w:r>
      <w:r w:rsidR="00A01966" w:rsidRPr="00EA043F">
        <w:rPr>
          <w:rFonts w:cs="Arial"/>
          <w:b/>
          <w:bCs/>
          <w:color w:val="auto"/>
          <w:sz w:val="18"/>
          <w:szCs w:val="18"/>
          <w:u w:val="none"/>
          <w:lang w:val="en-GB"/>
        </w:rPr>
        <w:t>applied to leases</w:t>
      </w:r>
      <w:bookmarkEnd w:id="8"/>
    </w:p>
    <w:p w14:paraId="698CDD3A" w14:textId="77777777" w:rsidR="00920079" w:rsidRPr="00EA043F" w:rsidRDefault="00920079" w:rsidP="001572D1">
      <w:pPr>
        <w:ind w:left="540"/>
        <w:rPr>
          <w:rFonts w:eastAsia="Arial Unicode MS" w:cs="Arial"/>
          <w:color w:val="auto"/>
          <w:sz w:val="14"/>
          <w:szCs w:val="14"/>
          <w:u w:val="none"/>
          <w:lang w:val="en-GB"/>
        </w:rPr>
      </w:pPr>
    </w:p>
    <w:p w14:paraId="5C0FF09B" w14:textId="0CD54F3B" w:rsidR="00A01966" w:rsidRPr="00EA043F" w:rsidRDefault="00A01966" w:rsidP="001572D1">
      <w:pPr>
        <w:ind w:left="540"/>
        <w:rPr>
          <w:rFonts w:eastAsia="Arial Unicode MS" w:cs="Arial"/>
          <w:color w:val="auto"/>
          <w:sz w:val="18"/>
          <w:szCs w:val="18"/>
          <w:u w:val="none"/>
          <w:lang w:val="en-GB"/>
        </w:rPr>
      </w:pPr>
      <w:r w:rsidRPr="00EA043F">
        <w:rPr>
          <w:rFonts w:eastAsia="Arial Unicode MS" w:cs="Arial"/>
          <w:color w:val="auto"/>
          <w:sz w:val="18"/>
          <w:szCs w:val="18"/>
          <w:u w:val="none"/>
          <w:lang w:val="en-GB"/>
        </w:rPr>
        <w:t xml:space="preserve">The </w:t>
      </w:r>
      <w:r w:rsidR="00137548" w:rsidRPr="00EA043F">
        <w:rPr>
          <w:rFonts w:cs="Arial"/>
          <w:color w:val="auto"/>
          <w:sz w:val="18"/>
          <w:szCs w:val="18"/>
          <w:u w:val="none"/>
          <w:lang w:val="en-GB"/>
        </w:rPr>
        <w:t xml:space="preserve">Group </w:t>
      </w:r>
      <w:r w:rsidRPr="00EA043F">
        <w:rPr>
          <w:rFonts w:eastAsia="Arial Unicode MS" w:cs="Arial"/>
          <w:color w:val="auto"/>
          <w:sz w:val="18"/>
          <w:szCs w:val="18"/>
          <w:u w:val="none"/>
          <w:lang w:val="en-GB"/>
        </w:rPr>
        <w:t>determines the incremental borrowing rate as follows:</w:t>
      </w:r>
    </w:p>
    <w:p w14:paraId="6A8E51C8" w14:textId="77777777" w:rsidR="00A01966" w:rsidRPr="00EA043F" w:rsidRDefault="00A01966" w:rsidP="001572D1">
      <w:pPr>
        <w:ind w:left="540"/>
        <w:rPr>
          <w:rFonts w:eastAsia="Arial Unicode MS" w:cs="Arial"/>
          <w:color w:val="auto"/>
          <w:sz w:val="14"/>
          <w:szCs w:val="14"/>
          <w:u w:val="none"/>
          <w:lang w:val="en-GB"/>
        </w:rPr>
      </w:pPr>
    </w:p>
    <w:p w14:paraId="70E45FF0" w14:textId="77777777" w:rsidR="00A01966" w:rsidRPr="00EA043F" w:rsidRDefault="00A01966" w:rsidP="00814CB4">
      <w:pPr>
        <w:numPr>
          <w:ilvl w:val="0"/>
          <w:numId w:val="15"/>
        </w:numPr>
        <w:tabs>
          <w:tab w:val="left" w:pos="900"/>
        </w:tabs>
        <w:ind w:left="900" w:hanging="333"/>
        <w:jc w:val="both"/>
        <w:rPr>
          <w:rFonts w:eastAsia="Arial Unicode MS" w:cs="Arial"/>
          <w:color w:val="auto"/>
          <w:sz w:val="18"/>
          <w:szCs w:val="18"/>
          <w:u w:val="none"/>
          <w:lang w:val="en-GB" w:eastAsia="en-GB"/>
        </w:rPr>
      </w:pPr>
      <w:r w:rsidRPr="00EA043F">
        <w:rPr>
          <w:rFonts w:eastAsia="Arial Unicode MS" w:cs="Arial"/>
          <w:color w:val="auto"/>
          <w:spacing w:val="-4"/>
          <w:sz w:val="18"/>
          <w:szCs w:val="18"/>
          <w:u w:val="none"/>
          <w:lang w:val="en-GB" w:eastAsia="en-GB"/>
        </w:rPr>
        <w:t>Where possible, use recent third</w:t>
      </w:r>
      <w:r w:rsidRPr="00EA043F">
        <w:rPr>
          <w:rFonts w:eastAsia="Arial Unicode MS" w:cs="Arial"/>
          <w:color w:val="auto"/>
          <w:spacing w:val="-4"/>
          <w:sz w:val="18"/>
          <w:szCs w:val="18"/>
          <w:u w:val="none"/>
          <w:cs/>
          <w:lang w:val="en-GB" w:eastAsia="en-GB"/>
        </w:rPr>
        <w:t>-</w:t>
      </w:r>
      <w:r w:rsidRPr="00EA043F">
        <w:rPr>
          <w:rFonts w:eastAsia="Arial Unicode MS" w:cs="Arial"/>
          <w:color w:val="auto"/>
          <w:spacing w:val="-4"/>
          <w:sz w:val="18"/>
          <w:szCs w:val="18"/>
          <w:u w:val="none"/>
          <w:lang w:val="en-GB" w:eastAsia="en-GB"/>
        </w:rPr>
        <w:t>party financing received by the individual lessee as a starting point, adjusting</w:t>
      </w:r>
      <w:r w:rsidRPr="00EA043F">
        <w:rPr>
          <w:rFonts w:eastAsia="Arial Unicode MS" w:cs="Arial"/>
          <w:color w:val="auto"/>
          <w:sz w:val="18"/>
          <w:szCs w:val="18"/>
          <w:u w:val="none"/>
          <w:lang w:val="en-GB" w:eastAsia="en-GB"/>
        </w:rPr>
        <w:t xml:space="preserve"> to reflect changes in its financing conditions</w:t>
      </w:r>
      <w:r w:rsidRPr="00EA043F">
        <w:rPr>
          <w:rFonts w:eastAsia="Arial Unicode MS" w:cs="Arial"/>
          <w:color w:val="auto"/>
          <w:sz w:val="18"/>
          <w:szCs w:val="18"/>
          <w:u w:val="none"/>
          <w:cs/>
          <w:lang w:val="en-GB" w:eastAsia="en-GB"/>
        </w:rPr>
        <w:t>.</w:t>
      </w:r>
    </w:p>
    <w:p w14:paraId="044164D0" w14:textId="77777777" w:rsidR="00A01966" w:rsidRPr="00EA043F" w:rsidRDefault="00A01966" w:rsidP="00814CB4">
      <w:pPr>
        <w:numPr>
          <w:ilvl w:val="0"/>
          <w:numId w:val="15"/>
        </w:numPr>
        <w:tabs>
          <w:tab w:val="left" w:pos="900"/>
        </w:tabs>
        <w:ind w:left="900" w:hanging="333"/>
        <w:jc w:val="both"/>
        <w:rPr>
          <w:rFonts w:eastAsia="Arial Unicode MS" w:cs="Arial"/>
          <w:color w:val="auto"/>
          <w:sz w:val="18"/>
          <w:szCs w:val="18"/>
          <w:u w:val="none"/>
          <w:lang w:val="en-GB" w:eastAsia="en-GB"/>
        </w:rPr>
      </w:pPr>
      <w:proofErr w:type="gramStart"/>
      <w:r w:rsidRPr="00EA043F">
        <w:rPr>
          <w:rFonts w:eastAsia="Arial Unicode MS" w:cs="Arial"/>
          <w:color w:val="auto"/>
          <w:sz w:val="18"/>
          <w:szCs w:val="18"/>
          <w:u w:val="none"/>
          <w:lang w:val="en-GB" w:eastAsia="en-GB"/>
        </w:rPr>
        <w:t>Make adjustments</w:t>
      </w:r>
      <w:proofErr w:type="gramEnd"/>
      <w:r w:rsidRPr="00EA043F">
        <w:rPr>
          <w:rFonts w:eastAsia="Arial Unicode MS" w:cs="Arial"/>
          <w:color w:val="auto"/>
          <w:sz w:val="18"/>
          <w:szCs w:val="18"/>
          <w:u w:val="none"/>
          <w:lang w:val="en-GB" w:eastAsia="en-GB"/>
        </w:rPr>
        <w:t xml:space="preserve"> specific to the lease, e</w:t>
      </w:r>
      <w:r w:rsidRPr="00EA043F">
        <w:rPr>
          <w:rFonts w:eastAsia="Arial Unicode MS" w:cs="Arial"/>
          <w:color w:val="auto"/>
          <w:sz w:val="18"/>
          <w:szCs w:val="18"/>
          <w:u w:val="none"/>
          <w:cs/>
          <w:lang w:val="en-GB" w:eastAsia="en-GB"/>
        </w:rPr>
        <w:t>.</w:t>
      </w:r>
      <w:r w:rsidRPr="00EA043F">
        <w:rPr>
          <w:rFonts w:eastAsia="Arial Unicode MS" w:cs="Arial"/>
          <w:color w:val="auto"/>
          <w:sz w:val="18"/>
          <w:szCs w:val="18"/>
          <w:u w:val="none"/>
          <w:lang w:val="en-GB" w:eastAsia="en-GB"/>
        </w:rPr>
        <w:t>g</w:t>
      </w:r>
      <w:r w:rsidRPr="00EA043F">
        <w:rPr>
          <w:rFonts w:eastAsia="Arial Unicode MS" w:cs="Arial"/>
          <w:color w:val="auto"/>
          <w:sz w:val="18"/>
          <w:szCs w:val="18"/>
          <w:u w:val="none"/>
          <w:cs/>
          <w:lang w:val="en-GB" w:eastAsia="en-GB"/>
        </w:rPr>
        <w:t xml:space="preserve">. </w:t>
      </w:r>
      <w:r w:rsidRPr="00EA043F">
        <w:rPr>
          <w:rFonts w:eastAsia="Arial Unicode MS" w:cs="Arial"/>
          <w:color w:val="auto"/>
          <w:sz w:val="18"/>
          <w:szCs w:val="18"/>
          <w:u w:val="none"/>
          <w:lang w:val="en-GB" w:eastAsia="en-GB"/>
        </w:rPr>
        <w:t>term, country, currency and security</w:t>
      </w:r>
      <w:r w:rsidRPr="00EA043F">
        <w:rPr>
          <w:rFonts w:eastAsia="Arial Unicode MS" w:cs="Arial"/>
          <w:color w:val="auto"/>
          <w:sz w:val="18"/>
          <w:szCs w:val="18"/>
          <w:u w:val="none"/>
          <w:cs/>
          <w:lang w:val="en-GB" w:eastAsia="en-GB"/>
        </w:rPr>
        <w:t>.</w:t>
      </w:r>
    </w:p>
    <w:p w14:paraId="066201D6" w14:textId="77777777" w:rsidR="00EA043F" w:rsidRPr="00EA043F" w:rsidRDefault="00EA043F" w:rsidP="00EA043F">
      <w:pPr>
        <w:ind w:left="540"/>
        <w:rPr>
          <w:rFonts w:eastAsia="Arial Unicode MS" w:cs="Arial"/>
          <w:color w:val="auto"/>
          <w:sz w:val="14"/>
          <w:szCs w:val="14"/>
          <w:u w:val="none"/>
          <w:lang w:val="en-GB"/>
        </w:rPr>
      </w:pPr>
    </w:p>
    <w:p w14:paraId="3A0138C0" w14:textId="77777777" w:rsidR="00E4481A" w:rsidRPr="00EA043F" w:rsidRDefault="00BF4576" w:rsidP="003718FD">
      <w:pPr>
        <w:pStyle w:val="a"/>
        <w:ind w:left="540" w:right="0" w:hanging="540"/>
        <w:jc w:val="both"/>
        <w:rPr>
          <w:rFonts w:cs="Arial"/>
          <w:b/>
          <w:bCs/>
          <w:color w:val="auto"/>
          <w:sz w:val="18"/>
          <w:szCs w:val="18"/>
          <w:u w:val="none"/>
          <w:lang w:val="en-GB"/>
        </w:rPr>
      </w:pPr>
      <w:r w:rsidRPr="00EA043F">
        <w:rPr>
          <w:rFonts w:cs="Arial"/>
          <w:b/>
          <w:bCs/>
          <w:color w:val="auto"/>
          <w:sz w:val="18"/>
          <w:szCs w:val="18"/>
          <w:u w:val="none"/>
          <w:lang w:val="en-GB"/>
        </w:rPr>
        <w:t>e)</w:t>
      </w:r>
      <w:r w:rsidRPr="00EA043F">
        <w:rPr>
          <w:rFonts w:cs="Arial"/>
          <w:b/>
          <w:bCs/>
          <w:color w:val="auto"/>
          <w:sz w:val="18"/>
          <w:szCs w:val="18"/>
          <w:u w:val="none"/>
          <w:lang w:val="en-GB"/>
        </w:rPr>
        <w:tab/>
      </w:r>
      <w:bookmarkStart w:id="9" w:name="_Toc48736065"/>
      <w:r w:rsidR="00E4481A" w:rsidRPr="00EA043F">
        <w:rPr>
          <w:rFonts w:cs="Arial"/>
          <w:b/>
          <w:bCs/>
          <w:color w:val="auto"/>
          <w:sz w:val="18"/>
          <w:szCs w:val="18"/>
          <w:u w:val="none"/>
          <w:lang w:val="en-GB"/>
        </w:rPr>
        <w:t>Impairment of financial assets</w:t>
      </w:r>
      <w:bookmarkEnd w:id="9"/>
    </w:p>
    <w:p w14:paraId="5BEAEF0C" w14:textId="77777777" w:rsidR="003718FD" w:rsidRPr="00EA043F" w:rsidRDefault="003718FD" w:rsidP="00091CCB">
      <w:pPr>
        <w:ind w:left="540"/>
        <w:rPr>
          <w:rFonts w:eastAsia="Arial Unicode MS" w:cs="Arial"/>
          <w:color w:val="auto"/>
          <w:sz w:val="14"/>
          <w:szCs w:val="14"/>
          <w:u w:val="none"/>
          <w:lang w:val="en-GB"/>
        </w:rPr>
      </w:pPr>
    </w:p>
    <w:p w14:paraId="5EE17C45" w14:textId="700375AC" w:rsidR="004D6040" w:rsidRPr="00EA043F" w:rsidRDefault="00E4481A" w:rsidP="001572D1">
      <w:pPr>
        <w:ind w:left="540"/>
        <w:jc w:val="both"/>
        <w:rPr>
          <w:rFonts w:eastAsia="Arial" w:cs="Arial"/>
          <w:color w:val="auto"/>
          <w:sz w:val="18"/>
          <w:szCs w:val="18"/>
          <w:u w:val="none"/>
          <w:lang w:val="en-GB" w:eastAsia="en-GB"/>
        </w:rPr>
      </w:pPr>
      <w:r w:rsidRPr="00EA043F">
        <w:rPr>
          <w:rFonts w:eastAsia="Arial Unicode MS" w:cs="Arial"/>
          <w:color w:val="auto"/>
          <w:sz w:val="18"/>
          <w:szCs w:val="18"/>
          <w:u w:val="none"/>
          <w:lang w:val="en-GB"/>
        </w:rPr>
        <w:t>The loss allowances for financial assets are based on assumptions about default risk and expected loss rates</w:t>
      </w:r>
      <w:r w:rsidRPr="00EA043F">
        <w:rPr>
          <w:rFonts w:eastAsia="Arial Unicode MS" w:cs="Arial"/>
          <w:color w:val="auto"/>
          <w:sz w:val="18"/>
          <w:szCs w:val="18"/>
          <w:u w:val="none"/>
          <w:cs/>
          <w:lang w:val="en-GB"/>
        </w:rPr>
        <w:t xml:space="preserve">. </w:t>
      </w:r>
      <w:r w:rsidRPr="00EA043F">
        <w:rPr>
          <w:rFonts w:eastAsia="Arial Unicode MS" w:cs="Arial"/>
          <w:color w:val="auto"/>
          <w:sz w:val="18"/>
          <w:szCs w:val="18"/>
          <w:u w:val="none"/>
          <w:lang w:val="en-GB"/>
        </w:rPr>
        <w:t xml:space="preserve">The </w:t>
      </w:r>
      <w:r w:rsidR="00137548" w:rsidRPr="00EA043F">
        <w:rPr>
          <w:rFonts w:cs="Arial"/>
          <w:color w:val="auto"/>
          <w:sz w:val="18"/>
          <w:szCs w:val="18"/>
          <w:u w:val="none"/>
          <w:lang w:val="en-GB"/>
        </w:rPr>
        <w:t xml:space="preserve">Group </w:t>
      </w:r>
      <w:r w:rsidRPr="00EA043F">
        <w:rPr>
          <w:rFonts w:eastAsia="Arial Unicode MS" w:cs="Arial"/>
          <w:color w:val="auto"/>
          <w:sz w:val="18"/>
          <w:szCs w:val="18"/>
          <w:u w:val="none"/>
          <w:lang w:val="en-GB"/>
        </w:rPr>
        <w:t xml:space="preserve">uses judgement in making these assumptions and selecting the inputs used in the impairment calculation, based on the </w:t>
      </w:r>
      <w:r w:rsidR="00137548" w:rsidRPr="00EA043F">
        <w:rPr>
          <w:rFonts w:cs="Arial"/>
          <w:color w:val="auto"/>
          <w:sz w:val="18"/>
          <w:szCs w:val="18"/>
          <w:u w:val="none"/>
          <w:lang w:val="en-GB"/>
        </w:rPr>
        <w:t>Group</w:t>
      </w:r>
      <w:r w:rsidR="00990BDD" w:rsidRPr="00EA043F">
        <w:rPr>
          <w:rFonts w:eastAsia="Arial Unicode MS" w:cs="Arial"/>
          <w:color w:val="auto"/>
          <w:sz w:val="18"/>
          <w:szCs w:val="18"/>
          <w:u w:val="none"/>
          <w:lang w:val="en-GB"/>
        </w:rPr>
        <w:t>’</w:t>
      </w:r>
      <w:r w:rsidRPr="00EA043F">
        <w:rPr>
          <w:rFonts w:eastAsia="Arial Unicode MS" w:cs="Arial"/>
          <w:color w:val="auto"/>
          <w:sz w:val="18"/>
          <w:szCs w:val="18"/>
          <w:u w:val="none"/>
          <w:lang w:val="en-GB"/>
        </w:rPr>
        <w:t xml:space="preserve">s </w:t>
      </w:r>
      <w:proofErr w:type="gramStart"/>
      <w:r w:rsidRPr="00EA043F">
        <w:rPr>
          <w:rFonts w:eastAsia="Arial Unicode MS" w:cs="Arial"/>
          <w:color w:val="auto"/>
          <w:sz w:val="18"/>
          <w:szCs w:val="18"/>
          <w:u w:val="none"/>
          <w:lang w:val="en-GB"/>
        </w:rPr>
        <w:t>past history</w:t>
      </w:r>
      <w:proofErr w:type="gramEnd"/>
      <w:r w:rsidRPr="00EA043F">
        <w:rPr>
          <w:rFonts w:eastAsia="Arial Unicode MS" w:cs="Arial"/>
          <w:color w:val="auto"/>
          <w:sz w:val="18"/>
          <w:szCs w:val="18"/>
          <w:u w:val="none"/>
          <w:lang w:val="en-GB"/>
        </w:rPr>
        <w:t xml:space="preserve"> and existing market conditions, as well as forward</w:t>
      </w:r>
      <w:r w:rsidRPr="00EA043F">
        <w:rPr>
          <w:rFonts w:eastAsia="Arial Unicode MS" w:cs="Arial"/>
          <w:color w:val="auto"/>
          <w:sz w:val="18"/>
          <w:szCs w:val="18"/>
          <w:u w:val="none"/>
          <w:cs/>
          <w:lang w:val="en-GB"/>
        </w:rPr>
        <w:t>-</w:t>
      </w:r>
      <w:r w:rsidRPr="00EA043F">
        <w:rPr>
          <w:rFonts w:eastAsia="Arial Unicode MS" w:cs="Arial"/>
          <w:color w:val="auto"/>
          <w:sz w:val="18"/>
          <w:szCs w:val="18"/>
          <w:u w:val="none"/>
          <w:lang w:val="en-GB"/>
        </w:rPr>
        <w:t>looking estimates at the end of each reporting period</w:t>
      </w:r>
      <w:r w:rsidRPr="00EA043F">
        <w:rPr>
          <w:rFonts w:eastAsia="Arial Unicode MS" w:cs="Arial"/>
          <w:color w:val="auto"/>
          <w:sz w:val="18"/>
          <w:szCs w:val="18"/>
          <w:u w:val="none"/>
          <w:cs/>
          <w:lang w:val="en-GB"/>
        </w:rPr>
        <w:t>.</w:t>
      </w:r>
      <w:r w:rsidR="0048799F" w:rsidRPr="00EA043F">
        <w:rPr>
          <w:rFonts w:eastAsia="Arial Unicode MS" w:cs="Arial"/>
          <w:color w:val="auto"/>
          <w:sz w:val="18"/>
          <w:szCs w:val="18"/>
          <w:u w:val="none"/>
          <w:lang w:val="en-GB"/>
        </w:rPr>
        <w:t xml:space="preserve"> The impairment</w:t>
      </w:r>
      <w:r w:rsidR="00A27A17" w:rsidRPr="00EA043F">
        <w:rPr>
          <w:rFonts w:eastAsia="Arial Unicode MS" w:cs="Arial"/>
          <w:color w:val="auto"/>
          <w:sz w:val="18"/>
          <w:szCs w:val="18"/>
          <w:u w:val="none"/>
          <w:lang w:val="en-GB"/>
        </w:rPr>
        <w:t xml:space="preserve"> of financial assets</w:t>
      </w:r>
      <w:r w:rsidR="0048799F" w:rsidRPr="00EA043F">
        <w:rPr>
          <w:rFonts w:eastAsia="Arial Unicode MS" w:cs="Arial"/>
          <w:color w:val="auto"/>
          <w:sz w:val="18"/>
          <w:szCs w:val="18"/>
          <w:u w:val="none"/>
          <w:lang w:val="en-GB"/>
        </w:rPr>
        <w:t xml:space="preserve"> </w:t>
      </w:r>
      <w:proofErr w:type="gramStart"/>
      <w:r w:rsidR="0048799F" w:rsidRPr="00EA043F">
        <w:rPr>
          <w:rFonts w:eastAsia="Arial" w:cs="Arial"/>
          <w:color w:val="auto"/>
          <w:sz w:val="18"/>
          <w:szCs w:val="18"/>
          <w:u w:val="none"/>
          <w:lang w:val="en-GB" w:eastAsia="en-GB"/>
        </w:rPr>
        <w:t>are</w:t>
      </w:r>
      <w:proofErr w:type="gramEnd"/>
      <w:r w:rsidR="0048799F" w:rsidRPr="00EA043F">
        <w:rPr>
          <w:rFonts w:eastAsia="Arial" w:cs="Arial"/>
          <w:color w:val="auto"/>
          <w:sz w:val="18"/>
          <w:szCs w:val="18"/>
          <w:u w:val="none"/>
          <w:lang w:val="en-GB" w:eastAsia="en-GB"/>
        </w:rPr>
        <w:t xml:space="preserve"> disclosed in note </w:t>
      </w:r>
      <w:r w:rsidR="0050527C" w:rsidRPr="00EA043F">
        <w:rPr>
          <w:rFonts w:eastAsia="Arial" w:cs="Arial"/>
          <w:color w:val="auto"/>
          <w:sz w:val="18"/>
          <w:szCs w:val="18"/>
          <w:u w:val="none"/>
          <w:lang w:val="en-GB" w:eastAsia="en-GB"/>
        </w:rPr>
        <w:t>1</w:t>
      </w:r>
      <w:r w:rsidR="006D47A7" w:rsidRPr="00EA043F">
        <w:rPr>
          <w:rFonts w:eastAsia="Arial" w:cs="Arial"/>
          <w:color w:val="auto"/>
          <w:sz w:val="18"/>
          <w:szCs w:val="18"/>
          <w:u w:val="none"/>
          <w:lang w:val="en-GB" w:eastAsia="en-GB"/>
        </w:rPr>
        <w:t>0</w:t>
      </w:r>
      <w:r w:rsidR="0048799F" w:rsidRPr="00EA043F">
        <w:rPr>
          <w:rFonts w:eastAsia="Arial" w:cs="Arial"/>
          <w:color w:val="auto"/>
          <w:sz w:val="18"/>
          <w:szCs w:val="18"/>
          <w:u w:val="none"/>
          <w:lang w:val="en-GB" w:eastAsia="en-GB"/>
        </w:rPr>
        <w:t>.</w:t>
      </w:r>
    </w:p>
    <w:p w14:paraId="61B8E8C3" w14:textId="77777777" w:rsidR="00EB385E" w:rsidRPr="00EA043F" w:rsidRDefault="00EB385E" w:rsidP="00EA043F">
      <w:pPr>
        <w:ind w:left="540"/>
        <w:rPr>
          <w:rFonts w:eastAsia="Arial Unicode MS" w:cs="Arial"/>
          <w:color w:val="auto"/>
          <w:sz w:val="14"/>
          <w:szCs w:val="14"/>
          <w:u w:val="none"/>
          <w:lang w:val="en-GB"/>
        </w:rPr>
      </w:pPr>
    </w:p>
    <w:p w14:paraId="7CB703EC" w14:textId="77777777" w:rsidR="007464F8" w:rsidRPr="00EA043F" w:rsidRDefault="007464F8" w:rsidP="007464F8">
      <w:pPr>
        <w:pStyle w:val="a"/>
        <w:ind w:left="540" w:right="0" w:hanging="540"/>
        <w:jc w:val="both"/>
        <w:rPr>
          <w:rFonts w:cs="Arial"/>
          <w:b/>
          <w:bCs/>
          <w:color w:val="auto"/>
          <w:sz w:val="18"/>
          <w:szCs w:val="18"/>
          <w:u w:val="none"/>
          <w:lang w:val="en-GB"/>
        </w:rPr>
      </w:pPr>
      <w:r w:rsidRPr="00EA043F">
        <w:rPr>
          <w:rFonts w:cs="Arial"/>
          <w:b/>
          <w:bCs/>
          <w:color w:val="auto"/>
          <w:sz w:val="18"/>
          <w:szCs w:val="22"/>
          <w:u w:val="none"/>
          <w:lang w:val="en-US"/>
        </w:rPr>
        <w:t>f</w:t>
      </w:r>
      <w:r w:rsidRPr="00EA043F">
        <w:rPr>
          <w:rFonts w:cs="Arial"/>
          <w:b/>
          <w:bCs/>
          <w:color w:val="auto"/>
          <w:sz w:val="18"/>
          <w:szCs w:val="18"/>
          <w:u w:val="none"/>
          <w:lang w:val="en-GB"/>
        </w:rPr>
        <w:t>)</w:t>
      </w:r>
      <w:r w:rsidRPr="00EA043F">
        <w:rPr>
          <w:rFonts w:cs="Arial"/>
          <w:b/>
          <w:bCs/>
          <w:color w:val="auto"/>
          <w:sz w:val="18"/>
          <w:szCs w:val="18"/>
          <w:u w:val="none"/>
          <w:lang w:val="en-GB"/>
        </w:rPr>
        <w:tab/>
        <w:t>Deferred tax asset for carried forward tax losses</w:t>
      </w:r>
    </w:p>
    <w:p w14:paraId="141E814E" w14:textId="77777777" w:rsidR="007464F8" w:rsidRPr="00EA043F" w:rsidRDefault="007464F8" w:rsidP="00EA043F">
      <w:pPr>
        <w:ind w:left="540"/>
        <w:rPr>
          <w:rFonts w:eastAsia="Arial Unicode MS" w:cs="Arial"/>
          <w:color w:val="auto"/>
          <w:sz w:val="14"/>
          <w:szCs w:val="14"/>
          <w:u w:val="none"/>
          <w:lang w:val="en-GB"/>
        </w:rPr>
      </w:pPr>
    </w:p>
    <w:p w14:paraId="71533785" w14:textId="77777777" w:rsidR="007464F8" w:rsidRPr="00EA043F" w:rsidRDefault="007464F8" w:rsidP="007464F8">
      <w:pPr>
        <w:ind w:left="540"/>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The Group has incurred consecutive losses over the past two years due to the slowdown in the construction industry, delays in executing construction projects as planned, and reliance on a major customer who experienced liquidity issues during the year. These factors have prevented the Group from achieving its targeted revenue. During the year, the Group expand its customer base and explore new business opportunities to drive growth. These initiatives included expanding its steam sales segment and acquiring businesses to diversify revenue streams and improve the Group’s liquidity.</w:t>
      </w:r>
    </w:p>
    <w:p w14:paraId="2085CD46" w14:textId="77777777" w:rsidR="007464F8" w:rsidRPr="00EA043F" w:rsidRDefault="007464F8" w:rsidP="00EA043F">
      <w:pPr>
        <w:ind w:left="540"/>
        <w:rPr>
          <w:rFonts w:eastAsia="Arial Unicode MS" w:cs="Arial"/>
          <w:color w:val="auto"/>
          <w:sz w:val="14"/>
          <w:szCs w:val="14"/>
          <w:u w:val="none"/>
          <w:lang w:val="en-GB"/>
        </w:rPr>
      </w:pPr>
    </w:p>
    <w:p w14:paraId="4820B5E5" w14:textId="77777777" w:rsidR="007464F8" w:rsidRPr="00EA043F" w:rsidRDefault="007464F8" w:rsidP="007464F8">
      <w:pPr>
        <w:ind w:left="540"/>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The Group has concluded that the deferred tax assets arising from the carried-forward tax losses will be recoverable using the estimated future taxable income based on the approved business plans and budgets. It is expected that the losses carried forward will be utilised within 5 years.</w:t>
      </w:r>
    </w:p>
    <w:p w14:paraId="27D372F0" w14:textId="77777777" w:rsidR="005816AF" w:rsidRPr="00EA043F" w:rsidRDefault="005816AF" w:rsidP="00EA043F">
      <w:pPr>
        <w:ind w:left="540"/>
        <w:rPr>
          <w:rFonts w:eastAsia="Arial Unicode MS" w:cs="Arial"/>
          <w:color w:val="auto"/>
          <w:sz w:val="14"/>
          <w:szCs w:val="14"/>
          <w:u w:val="none"/>
          <w:lang w:val="en-GB"/>
        </w:rPr>
      </w:pPr>
    </w:p>
    <w:p w14:paraId="7B88AD77" w14:textId="77777777" w:rsidR="00091CCB" w:rsidRPr="00EA043F" w:rsidRDefault="005816AF" w:rsidP="005816AF">
      <w:pPr>
        <w:pStyle w:val="a"/>
        <w:ind w:left="540" w:right="0" w:hanging="540"/>
        <w:rPr>
          <w:rFonts w:cs="Arial"/>
          <w:b/>
          <w:bCs/>
          <w:color w:val="auto"/>
          <w:sz w:val="18"/>
          <w:szCs w:val="18"/>
          <w:u w:val="none"/>
          <w:lang w:val="en-GB"/>
        </w:rPr>
      </w:pPr>
      <w:r w:rsidRPr="00EA043F">
        <w:rPr>
          <w:rFonts w:cs="Arial"/>
          <w:b/>
          <w:bCs/>
          <w:color w:val="auto"/>
          <w:sz w:val="18"/>
          <w:szCs w:val="18"/>
          <w:u w:val="none"/>
          <w:lang w:val="en-GB"/>
        </w:rPr>
        <w:t>g)</w:t>
      </w:r>
      <w:r w:rsidRPr="00EA043F">
        <w:rPr>
          <w:rFonts w:cs="Arial"/>
          <w:b/>
          <w:bCs/>
          <w:color w:val="auto"/>
          <w:sz w:val="18"/>
          <w:szCs w:val="18"/>
          <w:u w:val="none"/>
          <w:lang w:val="en-GB"/>
        </w:rPr>
        <w:tab/>
        <w:t>Allocation of transaction price in contracts with customers</w:t>
      </w:r>
    </w:p>
    <w:p w14:paraId="14194ED2" w14:textId="1BC9949A" w:rsidR="005816AF" w:rsidRPr="00EA043F" w:rsidRDefault="005816AF" w:rsidP="00EA043F">
      <w:pPr>
        <w:ind w:left="540"/>
        <w:rPr>
          <w:rFonts w:eastAsia="Arial Unicode MS" w:cstheme="minorBidi"/>
          <w:color w:val="auto"/>
          <w:sz w:val="14"/>
          <w:szCs w:val="14"/>
          <w:u w:val="none"/>
          <w:lang w:val="en-GB"/>
        </w:rPr>
      </w:pPr>
    </w:p>
    <w:p w14:paraId="344DA85F" w14:textId="7A0F1519" w:rsidR="005816AF" w:rsidRPr="00EA043F" w:rsidRDefault="0074240C" w:rsidP="00EA043F">
      <w:pPr>
        <w:ind w:left="540"/>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Steam sales contract comprises of lease and non-lease components. The Group allocates the consideration using the standalone selling price. However, as the standalone selling price is not directly observable, the Group applied using a cost-plus-margin approach based on the relevant costs over the contract term, with the additional margin determined in accordance with the company’s pricing policy.</w:t>
      </w:r>
    </w:p>
    <w:p w14:paraId="60AB526F" w14:textId="710BB43B" w:rsidR="005816AF" w:rsidRPr="00EA043F" w:rsidRDefault="005816AF" w:rsidP="00EA043F">
      <w:pPr>
        <w:ind w:left="540"/>
        <w:jc w:val="both"/>
        <w:rPr>
          <w:rFonts w:eastAsia="Arial Unicode MS" w:cs="Arial"/>
          <w:color w:val="auto"/>
          <w:sz w:val="18"/>
          <w:szCs w:val="18"/>
          <w:u w:val="none"/>
          <w:lang w:val="en-GB"/>
        </w:rPr>
        <w:sectPr w:rsidR="005816AF" w:rsidRPr="00EA043F" w:rsidSect="00C841CD">
          <w:headerReference w:type="default" r:id="rId8"/>
          <w:footerReference w:type="default" r:id="rId9"/>
          <w:pgSz w:w="11909" w:h="16834" w:code="9"/>
          <w:pgMar w:top="1440" w:right="720" w:bottom="720" w:left="1729" w:header="709" w:footer="709" w:gutter="0"/>
          <w:paperSrc w:first="15" w:other="15"/>
          <w:pgNumType w:start="12"/>
          <w:cols w:space="720"/>
          <w:docGrid w:linePitch="326"/>
        </w:sectPr>
      </w:pPr>
    </w:p>
    <w:p w14:paraId="278649E9" w14:textId="77777777" w:rsidR="003718FD" w:rsidRPr="00EA043F" w:rsidRDefault="003718FD" w:rsidP="00BB6A51">
      <w:pPr>
        <w:jc w:val="both"/>
        <w:rPr>
          <w:rFonts w:eastAsia="Arial Unicode MS" w:cs="Arial"/>
          <w:color w:val="auto"/>
          <w:sz w:val="18"/>
          <w:szCs w:val="18"/>
          <w:highlight w:val="yellow"/>
          <w:u w:val="none"/>
          <w:lang w:val="en-GB"/>
        </w:rPr>
      </w:pPr>
    </w:p>
    <w:tbl>
      <w:tblPr>
        <w:tblW w:w="15390" w:type="dxa"/>
        <w:tblInd w:w="108" w:type="dxa"/>
        <w:tblLook w:val="04A0" w:firstRow="1" w:lastRow="0" w:firstColumn="1" w:lastColumn="0" w:noHBand="0" w:noVBand="1"/>
      </w:tblPr>
      <w:tblGrid>
        <w:gridCol w:w="15390"/>
      </w:tblGrid>
      <w:tr w:rsidR="007C2645" w:rsidRPr="00EA043F" w14:paraId="35255462" w14:textId="77777777" w:rsidTr="0037558D">
        <w:trPr>
          <w:trHeight w:val="389"/>
        </w:trPr>
        <w:tc>
          <w:tcPr>
            <w:tcW w:w="15390" w:type="dxa"/>
            <w:shd w:val="clear" w:color="auto" w:fill="auto"/>
            <w:vAlign w:val="center"/>
          </w:tcPr>
          <w:p w14:paraId="65CE4476" w14:textId="4A4500EC" w:rsidR="004D6040" w:rsidRPr="00EA043F" w:rsidRDefault="004D6040"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6D47A7" w:rsidRPr="00EA043F">
              <w:rPr>
                <w:rFonts w:eastAsia="Arial Unicode MS" w:cs="Arial"/>
                <w:b/>
                <w:bCs/>
                <w:color w:val="auto"/>
                <w:sz w:val="18"/>
                <w:szCs w:val="18"/>
                <w:u w:val="none"/>
                <w:lang w:val="en-GB"/>
              </w:rPr>
              <w:t>8</w:t>
            </w:r>
            <w:r w:rsidR="003718FD" w:rsidRPr="00EA043F">
              <w:rPr>
                <w:rFonts w:eastAsia="Arial Unicode MS" w:cs="Arial"/>
                <w:b/>
                <w:bCs/>
                <w:color w:val="auto"/>
                <w:sz w:val="18"/>
                <w:szCs w:val="18"/>
                <w:u w:val="none"/>
                <w:lang w:val="en-GB"/>
              </w:rPr>
              <w:tab/>
            </w:r>
            <w:r w:rsidRPr="00EA043F">
              <w:rPr>
                <w:rFonts w:eastAsia="Arial Unicode MS" w:cs="Arial"/>
                <w:b/>
                <w:bCs/>
                <w:color w:val="auto"/>
                <w:sz w:val="18"/>
                <w:szCs w:val="18"/>
                <w:u w:val="none"/>
                <w:lang w:val="en-GB"/>
              </w:rPr>
              <w:t>Segment information</w:t>
            </w:r>
          </w:p>
        </w:tc>
      </w:tr>
    </w:tbl>
    <w:p w14:paraId="7423148E" w14:textId="77777777" w:rsidR="004D6040" w:rsidRPr="00EA043F" w:rsidRDefault="004D6040" w:rsidP="004D6040">
      <w:pPr>
        <w:jc w:val="both"/>
        <w:rPr>
          <w:rFonts w:eastAsia="Arial Unicode MS" w:cs="Arial"/>
          <w:color w:val="auto"/>
          <w:sz w:val="12"/>
          <w:szCs w:val="12"/>
          <w:u w:val="none"/>
          <w:lang w:val="en-GB"/>
        </w:rPr>
      </w:pPr>
    </w:p>
    <w:p w14:paraId="00D88D71" w14:textId="75715AD7" w:rsidR="004D6040" w:rsidRPr="00EA043F" w:rsidRDefault="00E34B8A" w:rsidP="004D6040">
      <w:pPr>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Operating segment information is reported in a manner consistent with the internal reports that are regularly reviewed by the chief operating decision maker (</w:t>
      </w:r>
      <w:proofErr w:type="spellStart"/>
      <w:r w:rsidRPr="00EA043F">
        <w:rPr>
          <w:rFonts w:eastAsia="Arial Unicode MS" w:cs="Arial"/>
          <w:color w:val="auto"/>
          <w:sz w:val="18"/>
          <w:szCs w:val="18"/>
          <w:u w:val="none"/>
          <w:lang w:val="en-GB"/>
        </w:rPr>
        <w:t>CODM</w:t>
      </w:r>
      <w:proofErr w:type="spellEnd"/>
      <w:r w:rsidRPr="00EA043F">
        <w:rPr>
          <w:rFonts w:eastAsia="Arial Unicode MS" w:cs="Arial"/>
          <w:color w:val="auto"/>
          <w:sz w:val="18"/>
          <w:szCs w:val="18"/>
          <w:u w:val="none"/>
          <w:lang w:val="en-GB"/>
        </w:rPr>
        <w:t xml:space="preserve">). </w:t>
      </w:r>
      <w:proofErr w:type="spellStart"/>
      <w:r w:rsidRPr="00EA043F">
        <w:rPr>
          <w:rFonts w:eastAsia="Arial Unicode MS" w:cs="Arial"/>
          <w:color w:val="auto"/>
          <w:sz w:val="18"/>
          <w:szCs w:val="18"/>
          <w:u w:val="none"/>
          <w:lang w:val="en-GB"/>
        </w:rPr>
        <w:t>CODM</w:t>
      </w:r>
      <w:proofErr w:type="spellEnd"/>
      <w:r w:rsidRPr="00EA043F">
        <w:rPr>
          <w:rFonts w:eastAsia="Arial Unicode MS" w:cs="Arial"/>
          <w:color w:val="auto"/>
          <w:sz w:val="18"/>
          <w:szCs w:val="18"/>
          <w:u w:val="none"/>
          <w:lang w:val="en-GB"/>
        </w:rPr>
        <w:t xml:space="preserve"> is chairman of Executive committee and managing director who make decisions about the allocation of resources to the segment and assess its performances.</w:t>
      </w:r>
      <w:r w:rsidR="00702FCC" w:rsidRPr="00EA043F">
        <w:rPr>
          <w:rFonts w:eastAsia="Arial Unicode MS" w:cs="Arial"/>
          <w:color w:val="auto"/>
          <w:sz w:val="18"/>
          <w:szCs w:val="18"/>
          <w:u w:val="none"/>
          <w:lang w:val="en-GB"/>
        </w:rPr>
        <w:t xml:space="preserve">  </w:t>
      </w:r>
      <w:r w:rsidRPr="00EA043F">
        <w:rPr>
          <w:rFonts w:eastAsia="Arial Unicode MS" w:cs="Arial"/>
          <w:color w:val="auto"/>
          <w:sz w:val="18"/>
          <w:szCs w:val="18"/>
          <w:u w:val="none"/>
          <w:lang w:val="en-GB"/>
        </w:rPr>
        <w:t xml:space="preserve">The </w:t>
      </w:r>
      <w:r w:rsidR="00137548" w:rsidRPr="00EA043F">
        <w:rPr>
          <w:rFonts w:cs="Arial"/>
          <w:color w:val="auto"/>
          <w:sz w:val="18"/>
          <w:szCs w:val="18"/>
          <w:u w:val="none"/>
          <w:lang w:val="en-GB"/>
        </w:rPr>
        <w:t xml:space="preserve">Group </w:t>
      </w:r>
      <w:r w:rsidRPr="00EA043F">
        <w:rPr>
          <w:rFonts w:eastAsia="Arial Unicode MS" w:cs="Arial"/>
          <w:color w:val="auto"/>
          <w:sz w:val="18"/>
          <w:szCs w:val="18"/>
          <w:u w:val="none"/>
          <w:lang w:val="en-GB"/>
        </w:rPr>
        <w:t xml:space="preserve">and its associate operate under </w:t>
      </w:r>
      <w:r w:rsidR="00AB7F9E" w:rsidRPr="00EA043F">
        <w:rPr>
          <w:rFonts w:eastAsia="Arial Unicode MS" w:cs="Arial"/>
          <w:color w:val="auto"/>
          <w:sz w:val="18"/>
          <w:szCs w:val="18"/>
          <w:u w:val="none"/>
          <w:lang w:val="en-GB"/>
        </w:rPr>
        <w:br/>
      </w:r>
      <w:r w:rsidR="006D47A7" w:rsidRPr="00EA043F">
        <w:rPr>
          <w:rFonts w:eastAsia="Arial Unicode MS" w:cs="Arial"/>
          <w:color w:val="auto"/>
          <w:sz w:val="18"/>
          <w:szCs w:val="18"/>
          <w:u w:val="none"/>
          <w:lang w:val="en-GB"/>
        </w:rPr>
        <w:t>3</w:t>
      </w:r>
      <w:r w:rsidRPr="00EA043F">
        <w:rPr>
          <w:rFonts w:eastAsia="Arial Unicode MS" w:cs="Arial"/>
          <w:color w:val="auto"/>
          <w:sz w:val="18"/>
          <w:szCs w:val="18"/>
          <w:u w:val="none"/>
          <w:lang w:val="en-GB"/>
        </w:rPr>
        <w:t xml:space="preserve"> operating segments as follows:  </w:t>
      </w:r>
    </w:p>
    <w:p w14:paraId="0EB6D34A" w14:textId="77777777" w:rsidR="00E34B8A" w:rsidRPr="00EA043F" w:rsidRDefault="00E34B8A" w:rsidP="004D6040">
      <w:pPr>
        <w:jc w:val="both"/>
        <w:rPr>
          <w:rFonts w:eastAsia="Arial Unicode MS" w:cs="Arial"/>
          <w:color w:val="auto"/>
          <w:sz w:val="12"/>
          <w:szCs w:val="12"/>
          <w:highlight w:val="yellow"/>
          <w:u w:val="none"/>
          <w:lang w:val="en-GB"/>
        </w:rPr>
      </w:pPr>
    </w:p>
    <w:p w14:paraId="16D469F2" w14:textId="77777777" w:rsidR="004D6040" w:rsidRPr="00EA043F" w:rsidRDefault="00E34B8A" w:rsidP="00814CB4">
      <w:pPr>
        <w:numPr>
          <w:ilvl w:val="0"/>
          <w:numId w:val="20"/>
        </w:numPr>
        <w:ind w:left="360"/>
        <w:jc w:val="both"/>
        <w:rPr>
          <w:rFonts w:eastAsia="Arial Unicode MS" w:cs="Arial"/>
          <w:b/>
          <w:bCs/>
          <w:color w:val="auto"/>
          <w:sz w:val="18"/>
          <w:szCs w:val="18"/>
          <w:u w:val="none"/>
          <w:lang w:val="en-GB"/>
        </w:rPr>
      </w:pPr>
      <w:r w:rsidRPr="00EA043F">
        <w:rPr>
          <w:rFonts w:eastAsia="Arial Unicode MS" w:cs="Arial"/>
          <w:b/>
          <w:bCs/>
          <w:color w:val="auto"/>
          <w:sz w:val="18"/>
          <w:szCs w:val="18"/>
          <w:u w:val="none"/>
          <w:lang w:val="en-GB"/>
        </w:rPr>
        <w:t>Services segment</w:t>
      </w:r>
    </w:p>
    <w:p w14:paraId="6DF12065" w14:textId="77777777" w:rsidR="00E34B8A" w:rsidRPr="00EA043F" w:rsidRDefault="00E34B8A" w:rsidP="0009336B">
      <w:pPr>
        <w:ind w:left="360"/>
        <w:jc w:val="both"/>
        <w:rPr>
          <w:rFonts w:eastAsia="Arial Unicode MS" w:cs="Arial"/>
          <w:color w:val="auto"/>
          <w:sz w:val="12"/>
          <w:szCs w:val="12"/>
          <w:u w:val="none"/>
          <w:lang w:val="en-GB"/>
        </w:rPr>
      </w:pPr>
    </w:p>
    <w:p w14:paraId="5674C314" w14:textId="472CEBCA" w:rsidR="00E34B8A" w:rsidRPr="00EA043F" w:rsidRDefault="0050527C" w:rsidP="0007179F">
      <w:pPr>
        <w:ind w:left="720" w:hanging="360"/>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1</w:t>
      </w:r>
      <w:r w:rsidR="00E34B8A" w:rsidRPr="00EA043F">
        <w:rPr>
          <w:rFonts w:eastAsia="Arial Unicode MS" w:cs="Arial"/>
          <w:color w:val="auto"/>
          <w:sz w:val="18"/>
          <w:szCs w:val="18"/>
          <w:u w:val="none"/>
          <w:lang w:val="en-GB"/>
        </w:rPr>
        <w:t>.</w:t>
      </w:r>
      <w:r w:rsidRPr="00EA043F">
        <w:rPr>
          <w:rFonts w:eastAsia="Arial Unicode MS" w:cs="Arial"/>
          <w:color w:val="auto"/>
          <w:sz w:val="18"/>
          <w:szCs w:val="18"/>
          <w:u w:val="none"/>
          <w:lang w:val="en-GB"/>
        </w:rPr>
        <w:t>1</w:t>
      </w:r>
      <w:r w:rsidR="002C0FD5" w:rsidRPr="00EA043F">
        <w:rPr>
          <w:rFonts w:eastAsia="Arial Unicode MS" w:cs="Arial"/>
          <w:color w:val="auto"/>
          <w:sz w:val="18"/>
          <w:szCs w:val="18"/>
          <w:u w:val="none"/>
          <w:cs/>
          <w:lang w:val="en-GB"/>
        </w:rPr>
        <w:t xml:space="preserve"> </w:t>
      </w:r>
      <w:r w:rsidR="00223D4A" w:rsidRPr="00EA043F">
        <w:rPr>
          <w:rFonts w:eastAsia="Arial Unicode MS" w:cs="Arial"/>
          <w:color w:val="auto"/>
          <w:sz w:val="18"/>
          <w:szCs w:val="18"/>
          <w:u w:val="none"/>
          <w:cs/>
          <w:lang w:val="en-GB"/>
        </w:rPr>
        <w:tab/>
      </w:r>
      <w:r w:rsidR="00E34B8A" w:rsidRPr="00EA043F">
        <w:rPr>
          <w:rFonts w:eastAsia="Arial Unicode MS" w:cs="Arial"/>
          <w:color w:val="auto"/>
          <w:sz w:val="18"/>
          <w:szCs w:val="18"/>
          <w:u w:val="none"/>
          <w:lang w:val="en-GB"/>
        </w:rPr>
        <w:t xml:space="preserve">Service render for </w:t>
      </w:r>
      <w:r w:rsidR="006C1E6C" w:rsidRPr="00EA043F">
        <w:rPr>
          <w:rFonts w:eastAsia="Arial Unicode MS" w:cs="Arial"/>
          <w:color w:val="auto"/>
          <w:sz w:val="18"/>
          <w:szCs w:val="18"/>
          <w:u w:val="none"/>
          <w:lang w:val="en-GB"/>
        </w:rPr>
        <w:t xml:space="preserve">construction of </w:t>
      </w:r>
      <w:r w:rsidR="00E34B8A" w:rsidRPr="00EA043F">
        <w:rPr>
          <w:rFonts w:eastAsia="Arial Unicode MS" w:cs="Arial"/>
          <w:color w:val="auto"/>
          <w:sz w:val="18"/>
          <w:szCs w:val="18"/>
          <w:u w:val="none"/>
          <w:lang w:val="en-GB"/>
        </w:rPr>
        <w:t>heating, ventilation, and air conditioning systems, electricity systems</w:t>
      </w:r>
      <w:r w:rsidR="006C1E6C" w:rsidRPr="00EA043F">
        <w:rPr>
          <w:rFonts w:eastAsia="Arial Unicode MS" w:cs="Arial"/>
          <w:color w:val="auto"/>
          <w:sz w:val="18"/>
          <w:szCs w:val="18"/>
          <w:u w:val="none"/>
          <w:lang w:val="en-GB"/>
        </w:rPr>
        <w:t xml:space="preserve"> </w:t>
      </w:r>
      <w:r w:rsidR="00E34B8A" w:rsidRPr="00EA043F">
        <w:rPr>
          <w:rFonts w:eastAsia="Arial Unicode MS" w:cs="Arial"/>
          <w:color w:val="auto"/>
          <w:sz w:val="18"/>
          <w:szCs w:val="18"/>
          <w:u w:val="none"/>
          <w:lang w:val="en-GB"/>
        </w:rPr>
        <w:t>an</w:t>
      </w:r>
      <w:r w:rsidR="006C1E6C" w:rsidRPr="00EA043F">
        <w:rPr>
          <w:rFonts w:eastAsia="Arial Unicode MS" w:cs="Arial"/>
          <w:color w:val="auto"/>
          <w:sz w:val="18"/>
          <w:szCs w:val="18"/>
          <w:u w:val="none"/>
          <w:lang w:val="en-US"/>
        </w:rPr>
        <w:t xml:space="preserve">d </w:t>
      </w:r>
      <w:r w:rsidR="00E34B8A" w:rsidRPr="00EA043F">
        <w:rPr>
          <w:rFonts w:eastAsia="Arial Unicode MS" w:cs="Arial"/>
          <w:color w:val="auto"/>
          <w:sz w:val="18"/>
          <w:szCs w:val="18"/>
          <w:u w:val="none"/>
          <w:lang w:val="en-GB"/>
        </w:rPr>
        <w:t xml:space="preserve">plumbing systems </w:t>
      </w:r>
    </w:p>
    <w:p w14:paraId="60F11C56" w14:textId="77777777" w:rsidR="00E34B8A" w:rsidRPr="00EA043F" w:rsidRDefault="00212C1A" w:rsidP="00814CB4">
      <w:pPr>
        <w:numPr>
          <w:ilvl w:val="1"/>
          <w:numId w:val="21"/>
        </w:numPr>
        <w:ind w:left="720"/>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Service render for m</w:t>
      </w:r>
      <w:r w:rsidR="00223D4A" w:rsidRPr="00EA043F">
        <w:rPr>
          <w:rFonts w:eastAsia="Arial Unicode MS" w:cs="Arial"/>
          <w:color w:val="auto"/>
          <w:sz w:val="18"/>
          <w:szCs w:val="18"/>
          <w:u w:val="none"/>
          <w:lang w:val="en-GB"/>
        </w:rPr>
        <w:t>aintenance services.</w:t>
      </w:r>
    </w:p>
    <w:p w14:paraId="1CD8EF87" w14:textId="77777777" w:rsidR="00E34B8A" w:rsidRPr="00EA043F" w:rsidRDefault="00E34B8A" w:rsidP="0009336B">
      <w:pPr>
        <w:ind w:left="360"/>
        <w:jc w:val="both"/>
        <w:rPr>
          <w:rFonts w:eastAsia="Arial Unicode MS" w:cs="Arial"/>
          <w:color w:val="auto"/>
          <w:sz w:val="12"/>
          <w:szCs w:val="12"/>
          <w:u w:val="none"/>
          <w:lang w:val="en-GB"/>
        </w:rPr>
      </w:pPr>
    </w:p>
    <w:p w14:paraId="4969D12E" w14:textId="77777777" w:rsidR="00223D4A" w:rsidRPr="00EA043F" w:rsidRDefault="00E34B8A" w:rsidP="00814CB4">
      <w:pPr>
        <w:numPr>
          <w:ilvl w:val="0"/>
          <w:numId w:val="20"/>
        </w:numPr>
        <w:ind w:left="360"/>
        <w:jc w:val="both"/>
        <w:rPr>
          <w:rFonts w:eastAsia="Arial Unicode MS" w:cs="Arial"/>
          <w:b/>
          <w:bCs/>
          <w:color w:val="auto"/>
          <w:sz w:val="18"/>
          <w:szCs w:val="18"/>
          <w:u w:val="none"/>
          <w:lang w:val="en-GB"/>
        </w:rPr>
      </w:pPr>
      <w:r w:rsidRPr="00EA043F">
        <w:rPr>
          <w:rFonts w:eastAsia="Arial Unicode MS" w:cs="Arial"/>
          <w:b/>
          <w:bCs/>
          <w:color w:val="auto"/>
          <w:sz w:val="18"/>
          <w:szCs w:val="18"/>
          <w:u w:val="none"/>
          <w:lang w:val="en-GB"/>
        </w:rPr>
        <w:t>Sales segment</w:t>
      </w:r>
    </w:p>
    <w:p w14:paraId="7B8AA1F5" w14:textId="77777777" w:rsidR="00223D4A" w:rsidRPr="00EA043F" w:rsidRDefault="00223D4A" w:rsidP="00223D4A">
      <w:pPr>
        <w:ind w:left="426"/>
        <w:jc w:val="both"/>
        <w:rPr>
          <w:rFonts w:eastAsia="Arial Unicode MS" w:cs="Arial"/>
          <w:color w:val="auto"/>
          <w:sz w:val="12"/>
          <w:szCs w:val="12"/>
          <w:u w:val="none"/>
          <w:lang w:val="en-GB"/>
        </w:rPr>
      </w:pPr>
    </w:p>
    <w:p w14:paraId="10742274" w14:textId="77777777" w:rsidR="00223D4A" w:rsidRPr="00EA043F" w:rsidRDefault="00223D4A" w:rsidP="00814CB4">
      <w:pPr>
        <w:numPr>
          <w:ilvl w:val="1"/>
          <w:numId w:val="22"/>
        </w:numPr>
        <w:ind w:left="900" w:hanging="540"/>
        <w:rPr>
          <w:rFonts w:eastAsia="Arial Unicode MS" w:cs="Arial"/>
          <w:color w:val="auto"/>
          <w:sz w:val="18"/>
          <w:szCs w:val="18"/>
          <w:u w:val="none"/>
          <w:lang w:val="en-GB"/>
        </w:rPr>
      </w:pPr>
      <w:r w:rsidRPr="00EA043F">
        <w:rPr>
          <w:rFonts w:eastAsia="Arial Unicode MS" w:cs="Arial"/>
          <w:color w:val="auto"/>
          <w:sz w:val="18"/>
          <w:szCs w:val="18"/>
          <w:u w:val="none"/>
          <w:lang w:val="en-GB"/>
        </w:rPr>
        <w:t>Sales and installation heating, ventilation, and air conditioning, electricity systems and plumbing systems equipment.</w:t>
      </w:r>
    </w:p>
    <w:p w14:paraId="491C27BD" w14:textId="77777777" w:rsidR="006D47A7" w:rsidRPr="00EA043F" w:rsidRDefault="006D47A7" w:rsidP="006D47A7">
      <w:pPr>
        <w:ind w:left="360"/>
        <w:jc w:val="both"/>
        <w:rPr>
          <w:rFonts w:eastAsia="Arial Unicode MS" w:cs="Arial"/>
          <w:color w:val="auto"/>
          <w:sz w:val="12"/>
          <w:szCs w:val="12"/>
          <w:u w:val="none"/>
          <w:lang w:val="en-GB"/>
        </w:rPr>
      </w:pPr>
    </w:p>
    <w:p w14:paraId="582D55C6" w14:textId="0E82F8E0" w:rsidR="006D47A7" w:rsidRPr="00EA043F" w:rsidRDefault="006D47A7" w:rsidP="00814CB4">
      <w:pPr>
        <w:numPr>
          <w:ilvl w:val="0"/>
          <w:numId w:val="20"/>
        </w:numPr>
        <w:ind w:left="360"/>
        <w:jc w:val="both"/>
        <w:rPr>
          <w:rFonts w:eastAsia="Arial Unicode MS" w:cs="Arial"/>
          <w:b/>
          <w:bCs/>
          <w:color w:val="auto"/>
          <w:sz w:val="18"/>
          <w:szCs w:val="18"/>
          <w:u w:val="none"/>
          <w:lang w:val="en-GB"/>
        </w:rPr>
      </w:pPr>
      <w:r w:rsidRPr="00EA043F">
        <w:rPr>
          <w:rFonts w:eastAsia="Arial Unicode MS" w:cs="Arial"/>
          <w:b/>
          <w:bCs/>
          <w:color w:val="auto"/>
          <w:sz w:val="18"/>
          <w:szCs w:val="18"/>
          <w:u w:val="none"/>
          <w:lang w:val="en-GB"/>
        </w:rPr>
        <w:t>Steam sales segment</w:t>
      </w:r>
    </w:p>
    <w:p w14:paraId="525A65BA" w14:textId="77777777" w:rsidR="00E34B8A" w:rsidRPr="00EA043F" w:rsidRDefault="00E34B8A" w:rsidP="0007179F">
      <w:pPr>
        <w:jc w:val="both"/>
        <w:rPr>
          <w:rFonts w:eastAsia="Arial Unicode MS" w:cs="Arial"/>
          <w:color w:val="auto"/>
          <w:sz w:val="12"/>
          <w:szCs w:val="12"/>
          <w:u w:val="none"/>
          <w:lang w:val="en-GB"/>
        </w:rPr>
      </w:pPr>
    </w:p>
    <w:p w14:paraId="70FD6323" w14:textId="77777777" w:rsidR="00E34B8A" w:rsidRPr="00EA043F" w:rsidRDefault="00E34B8A" w:rsidP="0007179F">
      <w:pPr>
        <w:jc w:val="both"/>
        <w:rPr>
          <w:rFonts w:eastAsia="Arial Unicode MS" w:cs="Arial"/>
          <w:color w:val="auto"/>
          <w:sz w:val="18"/>
          <w:szCs w:val="18"/>
          <w:u w:val="none"/>
          <w:lang w:val="en-GB"/>
        </w:rPr>
      </w:pPr>
      <w:r w:rsidRPr="00EA043F">
        <w:rPr>
          <w:rFonts w:eastAsia="Arial Unicode MS" w:cs="Arial"/>
          <w:color w:val="auto"/>
          <w:sz w:val="18"/>
          <w:szCs w:val="18"/>
          <w:u w:val="none"/>
          <w:lang w:val="en-GB"/>
        </w:rPr>
        <w:t>Significant information relating to revenue and profit of the reportable segments are as follows.</w:t>
      </w:r>
    </w:p>
    <w:p w14:paraId="43D13C5C" w14:textId="77777777" w:rsidR="003E66FE" w:rsidRPr="00EA043F" w:rsidRDefault="003E66FE" w:rsidP="00EB385E">
      <w:pPr>
        <w:jc w:val="both"/>
        <w:rPr>
          <w:rFonts w:eastAsia="Arial Unicode MS" w:cs="Arial"/>
          <w:color w:val="auto"/>
          <w:sz w:val="12"/>
          <w:szCs w:val="12"/>
          <w:u w:val="none"/>
          <w:lang w:val="en-GB"/>
        </w:rPr>
      </w:pPr>
    </w:p>
    <w:tbl>
      <w:tblPr>
        <w:tblW w:w="15456" w:type="dxa"/>
        <w:tblLayout w:type="fixed"/>
        <w:tblLook w:val="04A0" w:firstRow="1" w:lastRow="0" w:firstColumn="1" w:lastColumn="0" w:noHBand="0" w:noVBand="1"/>
      </w:tblPr>
      <w:tblGrid>
        <w:gridCol w:w="3936"/>
        <w:gridCol w:w="1440"/>
        <w:gridCol w:w="1440"/>
        <w:gridCol w:w="1440"/>
        <w:gridCol w:w="1440"/>
        <w:gridCol w:w="1440"/>
        <w:gridCol w:w="1440"/>
        <w:gridCol w:w="1440"/>
        <w:gridCol w:w="1440"/>
      </w:tblGrid>
      <w:tr w:rsidR="007C2645" w:rsidRPr="00EA043F" w14:paraId="721F73D9" w14:textId="77777777" w:rsidTr="006D47A7">
        <w:tc>
          <w:tcPr>
            <w:tcW w:w="3936" w:type="dxa"/>
            <w:shd w:val="clear" w:color="auto" w:fill="auto"/>
            <w:vAlign w:val="bottom"/>
          </w:tcPr>
          <w:p w14:paraId="58A5408C" w14:textId="77777777" w:rsidR="006D47A7" w:rsidRPr="00EA043F" w:rsidRDefault="006D47A7" w:rsidP="00DD038F">
            <w:pPr>
              <w:spacing w:line="140" w:lineRule="atLeast"/>
              <w:ind w:right="-72"/>
              <w:rPr>
                <w:rFonts w:eastAsia="Arial Unicode MS" w:cs="Arial"/>
                <w:color w:val="auto"/>
                <w:sz w:val="18"/>
                <w:szCs w:val="18"/>
                <w:u w:val="none"/>
                <w:lang w:val="en-GB"/>
              </w:rPr>
            </w:pPr>
          </w:p>
        </w:tc>
        <w:tc>
          <w:tcPr>
            <w:tcW w:w="11520" w:type="dxa"/>
            <w:gridSpan w:val="8"/>
            <w:tcBorders>
              <w:bottom w:val="single" w:sz="4" w:space="0" w:color="auto"/>
            </w:tcBorders>
            <w:shd w:val="clear" w:color="auto" w:fill="auto"/>
            <w:vAlign w:val="bottom"/>
          </w:tcPr>
          <w:p w14:paraId="787D1870" w14:textId="655F112F" w:rsidR="006D47A7" w:rsidRPr="00EA043F" w:rsidRDefault="006D47A7" w:rsidP="00DD038F">
            <w:pPr>
              <w:spacing w:line="140" w:lineRule="atLeast"/>
              <w:ind w:right="-72"/>
              <w:jc w:val="center"/>
              <w:rPr>
                <w:rFonts w:eastAsia="Arial Unicode MS" w:cs="Arial"/>
                <w:b/>
                <w:bCs/>
                <w:color w:val="auto"/>
                <w:sz w:val="18"/>
                <w:szCs w:val="18"/>
                <w:u w:val="none"/>
              </w:rPr>
            </w:pPr>
            <w:r w:rsidRPr="00EA043F">
              <w:rPr>
                <w:rFonts w:eastAsia="Arial Unicode MS" w:cs="Arial"/>
                <w:b/>
                <w:bCs/>
                <w:color w:val="auto"/>
                <w:sz w:val="18"/>
                <w:szCs w:val="18"/>
                <w:u w:val="none"/>
              </w:rPr>
              <w:t>Consolidated financial statements</w:t>
            </w:r>
          </w:p>
        </w:tc>
      </w:tr>
      <w:tr w:rsidR="007C2645" w:rsidRPr="00EA043F" w14:paraId="7358C4E2" w14:textId="77777777" w:rsidTr="006D47A7">
        <w:tc>
          <w:tcPr>
            <w:tcW w:w="3936" w:type="dxa"/>
            <w:shd w:val="clear" w:color="auto" w:fill="auto"/>
            <w:vAlign w:val="bottom"/>
          </w:tcPr>
          <w:p w14:paraId="4D057EFF" w14:textId="77777777" w:rsidR="006D47A7" w:rsidRPr="00EA043F" w:rsidRDefault="006D47A7" w:rsidP="00DD038F">
            <w:pPr>
              <w:spacing w:line="140" w:lineRule="atLeast"/>
              <w:ind w:right="-72"/>
              <w:rPr>
                <w:rFonts w:eastAsia="Arial Unicode MS" w:cs="Arial"/>
                <w:color w:val="auto"/>
                <w:sz w:val="18"/>
                <w:szCs w:val="18"/>
                <w:u w:val="none"/>
                <w:lang w:val="en-GB"/>
              </w:rPr>
            </w:pPr>
            <w:bookmarkStart w:id="10" w:name="_Hlk28867716"/>
          </w:p>
        </w:tc>
        <w:tc>
          <w:tcPr>
            <w:tcW w:w="2880" w:type="dxa"/>
            <w:gridSpan w:val="2"/>
            <w:tcBorders>
              <w:top w:val="single" w:sz="4" w:space="0" w:color="auto"/>
              <w:bottom w:val="single" w:sz="4" w:space="0" w:color="auto"/>
            </w:tcBorders>
            <w:shd w:val="clear" w:color="auto" w:fill="auto"/>
            <w:vAlign w:val="bottom"/>
          </w:tcPr>
          <w:p w14:paraId="66E5D3DA" w14:textId="77777777" w:rsidR="006D47A7" w:rsidRPr="00EA043F" w:rsidRDefault="006D47A7" w:rsidP="00DD038F">
            <w:pPr>
              <w:spacing w:line="140" w:lineRule="atLeast"/>
              <w:ind w:right="-72"/>
              <w:jc w:val="center"/>
              <w:rPr>
                <w:rFonts w:eastAsia="Arial Unicode MS" w:cs="Arial"/>
                <w:b/>
                <w:bCs/>
                <w:color w:val="auto"/>
                <w:sz w:val="18"/>
                <w:szCs w:val="18"/>
                <w:u w:val="none"/>
              </w:rPr>
            </w:pPr>
            <w:r w:rsidRPr="00EA043F">
              <w:rPr>
                <w:rFonts w:eastAsia="Arial Unicode MS" w:cs="Arial"/>
                <w:b/>
                <w:bCs/>
                <w:color w:val="auto"/>
                <w:sz w:val="18"/>
                <w:szCs w:val="18"/>
                <w:u w:val="none"/>
              </w:rPr>
              <w:t>Services segment</w:t>
            </w:r>
          </w:p>
        </w:tc>
        <w:tc>
          <w:tcPr>
            <w:tcW w:w="2880" w:type="dxa"/>
            <w:gridSpan w:val="2"/>
            <w:tcBorders>
              <w:top w:val="single" w:sz="4" w:space="0" w:color="auto"/>
              <w:bottom w:val="single" w:sz="4" w:space="0" w:color="auto"/>
            </w:tcBorders>
            <w:shd w:val="clear" w:color="auto" w:fill="auto"/>
            <w:vAlign w:val="bottom"/>
          </w:tcPr>
          <w:p w14:paraId="19FD3C85" w14:textId="77777777" w:rsidR="006D47A7" w:rsidRPr="00EA043F" w:rsidRDefault="006D47A7" w:rsidP="00DD038F">
            <w:pPr>
              <w:spacing w:line="140" w:lineRule="atLeast"/>
              <w:ind w:right="-72"/>
              <w:jc w:val="center"/>
              <w:rPr>
                <w:rFonts w:eastAsia="Arial Unicode MS" w:cs="Arial"/>
                <w:b/>
                <w:bCs/>
                <w:color w:val="auto"/>
                <w:sz w:val="18"/>
                <w:szCs w:val="18"/>
                <w:u w:val="none"/>
              </w:rPr>
            </w:pPr>
            <w:r w:rsidRPr="00EA043F">
              <w:rPr>
                <w:rFonts w:eastAsia="Arial Unicode MS" w:cs="Arial"/>
                <w:b/>
                <w:bCs/>
                <w:color w:val="auto"/>
                <w:sz w:val="18"/>
                <w:szCs w:val="18"/>
                <w:u w:val="none"/>
              </w:rPr>
              <w:t>Sales segment</w:t>
            </w:r>
          </w:p>
        </w:tc>
        <w:tc>
          <w:tcPr>
            <w:tcW w:w="2880" w:type="dxa"/>
            <w:gridSpan w:val="2"/>
            <w:tcBorders>
              <w:top w:val="single" w:sz="4" w:space="0" w:color="auto"/>
              <w:bottom w:val="single" w:sz="4" w:space="0" w:color="auto"/>
            </w:tcBorders>
          </w:tcPr>
          <w:p w14:paraId="60353BA1" w14:textId="20A41596" w:rsidR="006D47A7" w:rsidRPr="00EA043F" w:rsidRDefault="006D47A7" w:rsidP="00DD038F">
            <w:pPr>
              <w:spacing w:line="140" w:lineRule="atLeast"/>
              <w:ind w:right="-72"/>
              <w:jc w:val="center"/>
              <w:rPr>
                <w:rFonts w:eastAsia="Arial Unicode MS" w:cs="Arial"/>
                <w:b/>
                <w:bCs/>
                <w:color w:val="auto"/>
                <w:sz w:val="18"/>
                <w:szCs w:val="18"/>
                <w:u w:val="none"/>
              </w:rPr>
            </w:pPr>
            <w:proofErr w:type="gramStart"/>
            <w:r w:rsidRPr="00EA043F">
              <w:rPr>
                <w:rFonts w:eastAsia="Arial Unicode MS" w:cs="Arial"/>
                <w:b/>
                <w:bCs/>
                <w:color w:val="auto"/>
                <w:sz w:val="18"/>
                <w:szCs w:val="18"/>
                <w:u w:val="none"/>
                <w:lang w:val="en-GB"/>
              </w:rPr>
              <w:t>Other</w:t>
            </w:r>
            <w:proofErr w:type="gramEnd"/>
            <w:r w:rsidRPr="00EA043F">
              <w:rPr>
                <w:rFonts w:eastAsia="Arial Unicode MS" w:cs="Arial"/>
                <w:b/>
                <w:bCs/>
                <w:color w:val="auto"/>
                <w:sz w:val="18"/>
                <w:szCs w:val="18"/>
                <w:u w:val="none"/>
                <w:lang w:val="en-GB"/>
              </w:rPr>
              <w:t xml:space="preserve"> segment</w:t>
            </w:r>
          </w:p>
        </w:tc>
        <w:tc>
          <w:tcPr>
            <w:tcW w:w="2880" w:type="dxa"/>
            <w:gridSpan w:val="2"/>
            <w:tcBorders>
              <w:top w:val="single" w:sz="4" w:space="0" w:color="auto"/>
              <w:bottom w:val="single" w:sz="4" w:space="0" w:color="auto"/>
            </w:tcBorders>
            <w:shd w:val="clear" w:color="auto" w:fill="auto"/>
            <w:vAlign w:val="bottom"/>
          </w:tcPr>
          <w:p w14:paraId="23078A7E" w14:textId="359DA6A5" w:rsidR="006D47A7" w:rsidRPr="00EA043F" w:rsidRDefault="006D47A7" w:rsidP="00DD038F">
            <w:pPr>
              <w:spacing w:line="140" w:lineRule="atLeast"/>
              <w:ind w:right="-72"/>
              <w:jc w:val="center"/>
              <w:rPr>
                <w:rFonts w:eastAsia="Arial Unicode MS" w:cs="Arial"/>
                <w:b/>
                <w:bCs/>
                <w:color w:val="auto"/>
                <w:sz w:val="18"/>
                <w:szCs w:val="18"/>
                <w:u w:val="none"/>
              </w:rPr>
            </w:pPr>
            <w:r w:rsidRPr="00EA043F">
              <w:rPr>
                <w:rFonts w:eastAsia="Arial Unicode MS" w:cs="Arial"/>
                <w:b/>
                <w:bCs/>
                <w:color w:val="auto"/>
                <w:sz w:val="18"/>
                <w:szCs w:val="18"/>
                <w:u w:val="none"/>
              </w:rPr>
              <w:t>Total</w:t>
            </w:r>
          </w:p>
        </w:tc>
      </w:tr>
      <w:tr w:rsidR="007C2645" w:rsidRPr="00EA043F" w14:paraId="1ABF62E2" w14:textId="77777777" w:rsidTr="006D47A7">
        <w:tc>
          <w:tcPr>
            <w:tcW w:w="3936" w:type="dxa"/>
            <w:shd w:val="clear" w:color="auto" w:fill="auto"/>
            <w:vAlign w:val="bottom"/>
          </w:tcPr>
          <w:p w14:paraId="2F860C63" w14:textId="77777777" w:rsidR="006D47A7" w:rsidRPr="00EA043F" w:rsidRDefault="006D47A7" w:rsidP="006D47A7">
            <w:pPr>
              <w:spacing w:line="160" w:lineRule="atLeast"/>
              <w:ind w:right="-72"/>
              <w:rPr>
                <w:rFonts w:eastAsia="Arial Unicode MS" w:cs="Arial"/>
                <w:color w:val="auto"/>
                <w:sz w:val="18"/>
                <w:szCs w:val="18"/>
                <w:u w:val="none"/>
              </w:rPr>
            </w:pPr>
          </w:p>
        </w:tc>
        <w:tc>
          <w:tcPr>
            <w:tcW w:w="1440" w:type="dxa"/>
            <w:tcBorders>
              <w:top w:val="single" w:sz="4" w:space="0" w:color="auto"/>
            </w:tcBorders>
            <w:shd w:val="clear" w:color="auto" w:fill="auto"/>
            <w:vAlign w:val="bottom"/>
          </w:tcPr>
          <w:p w14:paraId="4495F639" w14:textId="76F59851"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lang w:val="en-GB"/>
              </w:rPr>
              <w:t>2024</w:t>
            </w:r>
          </w:p>
        </w:tc>
        <w:tc>
          <w:tcPr>
            <w:tcW w:w="1440" w:type="dxa"/>
            <w:tcBorders>
              <w:top w:val="single" w:sz="4" w:space="0" w:color="auto"/>
            </w:tcBorders>
            <w:shd w:val="clear" w:color="auto" w:fill="auto"/>
            <w:vAlign w:val="bottom"/>
          </w:tcPr>
          <w:p w14:paraId="4813D4C1" w14:textId="4D6B4DE9"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lang w:val="en-GB"/>
              </w:rPr>
              <w:t>2023</w:t>
            </w:r>
          </w:p>
        </w:tc>
        <w:tc>
          <w:tcPr>
            <w:tcW w:w="1440" w:type="dxa"/>
            <w:tcBorders>
              <w:top w:val="single" w:sz="4" w:space="0" w:color="auto"/>
            </w:tcBorders>
            <w:shd w:val="clear" w:color="auto" w:fill="auto"/>
            <w:vAlign w:val="bottom"/>
          </w:tcPr>
          <w:p w14:paraId="3BD5C71B" w14:textId="0EF5226D"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lang w:val="en-GB"/>
              </w:rPr>
              <w:t>2024</w:t>
            </w:r>
          </w:p>
        </w:tc>
        <w:tc>
          <w:tcPr>
            <w:tcW w:w="1440" w:type="dxa"/>
            <w:tcBorders>
              <w:top w:val="single" w:sz="4" w:space="0" w:color="auto"/>
            </w:tcBorders>
            <w:shd w:val="clear" w:color="auto" w:fill="auto"/>
            <w:vAlign w:val="bottom"/>
          </w:tcPr>
          <w:p w14:paraId="13442C3B" w14:textId="5CD986AC"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lang w:val="en-GB"/>
              </w:rPr>
              <w:t>2023</w:t>
            </w:r>
          </w:p>
        </w:tc>
        <w:tc>
          <w:tcPr>
            <w:tcW w:w="1440" w:type="dxa"/>
            <w:tcBorders>
              <w:top w:val="single" w:sz="4" w:space="0" w:color="auto"/>
            </w:tcBorders>
            <w:vAlign w:val="bottom"/>
          </w:tcPr>
          <w:p w14:paraId="54E9948B" w14:textId="3B5811DC" w:rsidR="006D47A7" w:rsidRPr="00EA043F" w:rsidRDefault="006D47A7" w:rsidP="006D47A7">
            <w:pPr>
              <w:spacing w:line="160" w:lineRule="atLeast"/>
              <w:ind w:right="-72"/>
              <w:jc w:val="right"/>
              <w:rPr>
                <w:rFonts w:eastAsia="Arial Unicode MS" w:cs="Arial"/>
                <w:b/>
                <w:bCs/>
                <w:color w:val="auto"/>
                <w:spacing w:val="-2"/>
                <w:sz w:val="18"/>
                <w:szCs w:val="18"/>
                <w:u w:val="none"/>
                <w:lang w:val="en-GB"/>
              </w:rPr>
            </w:pPr>
            <w:r w:rsidRPr="00EA043F">
              <w:rPr>
                <w:rFonts w:eastAsia="Arial Unicode MS" w:cs="Arial"/>
                <w:b/>
                <w:bCs/>
                <w:color w:val="auto"/>
                <w:spacing w:val="-2"/>
                <w:sz w:val="18"/>
                <w:szCs w:val="18"/>
                <w:u w:val="none"/>
                <w:lang w:val="en-GB"/>
              </w:rPr>
              <w:t>2024</w:t>
            </w:r>
          </w:p>
        </w:tc>
        <w:tc>
          <w:tcPr>
            <w:tcW w:w="1440" w:type="dxa"/>
            <w:tcBorders>
              <w:top w:val="single" w:sz="4" w:space="0" w:color="auto"/>
            </w:tcBorders>
            <w:vAlign w:val="bottom"/>
          </w:tcPr>
          <w:p w14:paraId="1FF46FF1" w14:textId="3CB1ECC7" w:rsidR="006D47A7" w:rsidRPr="00EA043F" w:rsidRDefault="006D47A7" w:rsidP="006D47A7">
            <w:pPr>
              <w:spacing w:line="160" w:lineRule="atLeast"/>
              <w:ind w:right="-72"/>
              <w:jc w:val="right"/>
              <w:rPr>
                <w:rFonts w:eastAsia="Arial Unicode MS" w:cs="Arial"/>
                <w:b/>
                <w:bCs/>
                <w:color w:val="auto"/>
                <w:spacing w:val="-2"/>
                <w:sz w:val="18"/>
                <w:szCs w:val="18"/>
                <w:u w:val="none"/>
                <w:lang w:val="en-GB"/>
              </w:rPr>
            </w:pPr>
            <w:r w:rsidRPr="00EA043F">
              <w:rPr>
                <w:rFonts w:eastAsia="Arial Unicode MS" w:cs="Arial"/>
                <w:b/>
                <w:bCs/>
                <w:color w:val="auto"/>
                <w:spacing w:val="-2"/>
                <w:sz w:val="18"/>
                <w:szCs w:val="18"/>
                <w:u w:val="none"/>
                <w:lang w:val="en-GB"/>
              </w:rPr>
              <w:t>2023</w:t>
            </w:r>
          </w:p>
        </w:tc>
        <w:tc>
          <w:tcPr>
            <w:tcW w:w="1440" w:type="dxa"/>
            <w:tcBorders>
              <w:top w:val="single" w:sz="4" w:space="0" w:color="auto"/>
            </w:tcBorders>
            <w:shd w:val="clear" w:color="auto" w:fill="auto"/>
            <w:vAlign w:val="bottom"/>
          </w:tcPr>
          <w:p w14:paraId="3961899C" w14:textId="753D8A25"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lang w:val="en-GB"/>
              </w:rPr>
              <w:t>2024</w:t>
            </w:r>
          </w:p>
        </w:tc>
        <w:tc>
          <w:tcPr>
            <w:tcW w:w="1440" w:type="dxa"/>
            <w:tcBorders>
              <w:top w:val="single" w:sz="4" w:space="0" w:color="auto"/>
            </w:tcBorders>
            <w:shd w:val="clear" w:color="auto" w:fill="auto"/>
            <w:vAlign w:val="bottom"/>
          </w:tcPr>
          <w:p w14:paraId="6DE8E5A8" w14:textId="3E8CE393"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lang w:val="en-GB"/>
              </w:rPr>
              <w:t>2023</w:t>
            </w:r>
          </w:p>
        </w:tc>
      </w:tr>
      <w:tr w:rsidR="007C2645" w:rsidRPr="00EA043F" w14:paraId="7053138C" w14:textId="77777777" w:rsidTr="006D47A7">
        <w:tc>
          <w:tcPr>
            <w:tcW w:w="3936" w:type="dxa"/>
            <w:shd w:val="clear" w:color="auto" w:fill="auto"/>
            <w:vAlign w:val="bottom"/>
          </w:tcPr>
          <w:p w14:paraId="3B412D87" w14:textId="77777777" w:rsidR="006D47A7" w:rsidRPr="00EA043F" w:rsidRDefault="006D47A7" w:rsidP="006D47A7">
            <w:pPr>
              <w:spacing w:line="160" w:lineRule="atLeast"/>
              <w:ind w:right="-72"/>
              <w:rPr>
                <w:rFonts w:eastAsia="Arial Unicode MS" w:cs="Arial"/>
                <w:color w:val="auto"/>
                <w:sz w:val="18"/>
                <w:szCs w:val="18"/>
                <w:u w:val="none"/>
              </w:rPr>
            </w:pPr>
          </w:p>
        </w:tc>
        <w:tc>
          <w:tcPr>
            <w:tcW w:w="1440" w:type="dxa"/>
            <w:tcBorders>
              <w:bottom w:val="single" w:sz="4" w:space="0" w:color="auto"/>
            </w:tcBorders>
            <w:shd w:val="clear" w:color="auto" w:fill="auto"/>
            <w:vAlign w:val="bottom"/>
          </w:tcPr>
          <w:p w14:paraId="4E7C5B13" w14:textId="77777777" w:rsidR="006D47A7" w:rsidRPr="00EA043F" w:rsidRDefault="006D47A7" w:rsidP="006D47A7">
            <w:pPr>
              <w:spacing w:line="160" w:lineRule="atLeast"/>
              <w:ind w:right="-72"/>
              <w:jc w:val="right"/>
              <w:rPr>
                <w:rFonts w:eastAsia="Arial Unicode MS" w:cs="Arial"/>
                <w:b/>
                <w:bCs/>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13BEC93D" w14:textId="77777777"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193ADAC4" w14:textId="3053ECE4"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01E74E20" w14:textId="6D109E8A"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vAlign w:val="bottom"/>
          </w:tcPr>
          <w:p w14:paraId="188893E6" w14:textId="10D56F8E" w:rsidR="006D47A7" w:rsidRPr="00EA043F" w:rsidRDefault="006D47A7" w:rsidP="006D47A7">
            <w:pPr>
              <w:spacing w:line="160" w:lineRule="atLeast"/>
              <w:ind w:right="-72"/>
              <w:jc w:val="right"/>
              <w:rPr>
                <w:rFonts w:eastAsia="Arial Unicode MS" w:cs="Arial"/>
                <w:b/>
                <w:bCs/>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vAlign w:val="bottom"/>
          </w:tcPr>
          <w:p w14:paraId="4A9EA0DE" w14:textId="67254538" w:rsidR="006D47A7" w:rsidRPr="00EA043F" w:rsidRDefault="006D47A7" w:rsidP="006D47A7">
            <w:pPr>
              <w:spacing w:line="160" w:lineRule="atLeast"/>
              <w:ind w:right="-72"/>
              <w:jc w:val="right"/>
              <w:rPr>
                <w:rFonts w:eastAsia="Arial Unicode MS" w:cs="Arial"/>
                <w:b/>
                <w:bCs/>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21ACC897" w14:textId="7F77230D"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7C980DB7" w14:textId="2CF99D1B" w:rsidR="006D47A7" w:rsidRPr="00EA043F" w:rsidRDefault="006D47A7" w:rsidP="006D47A7">
            <w:pPr>
              <w:spacing w:line="160" w:lineRule="atLeast"/>
              <w:ind w:right="-72"/>
              <w:jc w:val="right"/>
              <w:rPr>
                <w:rFonts w:eastAsia="Arial Unicode MS" w:cs="Arial"/>
                <w:color w:val="auto"/>
                <w:spacing w:val="-2"/>
                <w:sz w:val="18"/>
                <w:szCs w:val="18"/>
                <w:u w:val="none"/>
              </w:rPr>
            </w:pPr>
            <w:r w:rsidRPr="00EA043F">
              <w:rPr>
                <w:rFonts w:eastAsia="Arial Unicode MS" w:cs="Arial"/>
                <w:b/>
                <w:bCs/>
                <w:color w:val="auto"/>
                <w:spacing w:val="-2"/>
                <w:sz w:val="18"/>
                <w:szCs w:val="18"/>
                <w:u w:val="none"/>
              </w:rPr>
              <w:t>Baht</w:t>
            </w:r>
          </w:p>
        </w:tc>
      </w:tr>
      <w:tr w:rsidR="007C2645" w:rsidRPr="00EA043F" w14:paraId="1FD82545" w14:textId="77777777" w:rsidTr="006D47A7">
        <w:tc>
          <w:tcPr>
            <w:tcW w:w="3936" w:type="dxa"/>
            <w:shd w:val="clear" w:color="auto" w:fill="auto"/>
            <w:vAlign w:val="bottom"/>
          </w:tcPr>
          <w:p w14:paraId="3E21DB9E" w14:textId="77777777" w:rsidR="006D47A7" w:rsidRPr="00EA043F" w:rsidRDefault="006D47A7" w:rsidP="00ED5530">
            <w:pPr>
              <w:rPr>
                <w:rFonts w:cs="Arial"/>
                <w:b/>
                <w:bCs/>
                <w:color w:val="auto"/>
                <w:sz w:val="18"/>
                <w:szCs w:val="18"/>
                <w:u w:val="none"/>
              </w:rPr>
            </w:pPr>
          </w:p>
        </w:tc>
        <w:tc>
          <w:tcPr>
            <w:tcW w:w="1440" w:type="dxa"/>
            <w:tcBorders>
              <w:top w:val="single" w:sz="4" w:space="0" w:color="auto"/>
            </w:tcBorders>
            <w:shd w:val="clear" w:color="auto" w:fill="auto"/>
            <w:vAlign w:val="bottom"/>
          </w:tcPr>
          <w:p w14:paraId="33F31CAF" w14:textId="77777777"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shd w:val="clear" w:color="auto" w:fill="auto"/>
            <w:vAlign w:val="bottom"/>
          </w:tcPr>
          <w:p w14:paraId="10A028B7" w14:textId="77777777"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shd w:val="clear" w:color="auto" w:fill="auto"/>
            <w:vAlign w:val="bottom"/>
          </w:tcPr>
          <w:p w14:paraId="6B469E5D" w14:textId="77777777"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shd w:val="clear" w:color="auto" w:fill="auto"/>
            <w:vAlign w:val="bottom"/>
          </w:tcPr>
          <w:p w14:paraId="0F36443C" w14:textId="77777777"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tcPr>
          <w:p w14:paraId="64930381" w14:textId="77777777"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tcPr>
          <w:p w14:paraId="76FA5DE7" w14:textId="77777777"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shd w:val="clear" w:color="auto" w:fill="auto"/>
            <w:vAlign w:val="bottom"/>
          </w:tcPr>
          <w:p w14:paraId="2FE45B62" w14:textId="428E34F9" w:rsidR="006D47A7" w:rsidRPr="00EA043F" w:rsidRDefault="006D47A7" w:rsidP="00ED5530">
            <w:pPr>
              <w:ind w:right="-72"/>
              <w:jc w:val="right"/>
              <w:rPr>
                <w:rFonts w:eastAsia="Arial Unicode MS" w:cs="Arial"/>
                <w:color w:val="auto"/>
                <w:spacing w:val="-2"/>
                <w:sz w:val="18"/>
                <w:szCs w:val="18"/>
                <w:u w:val="none"/>
              </w:rPr>
            </w:pPr>
          </w:p>
        </w:tc>
        <w:tc>
          <w:tcPr>
            <w:tcW w:w="1440" w:type="dxa"/>
            <w:tcBorders>
              <w:top w:val="single" w:sz="4" w:space="0" w:color="auto"/>
            </w:tcBorders>
            <w:shd w:val="clear" w:color="auto" w:fill="auto"/>
            <w:vAlign w:val="bottom"/>
          </w:tcPr>
          <w:p w14:paraId="6692912C" w14:textId="77777777" w:rsidR="006D47A7" w:rsidRPr="00EA043F" w:rsidRDefault="006D47A7" w:rsidP="00ED5530">
            <w:pPr>
              <w:ind w:right="-72"/>
              <w:jc w:val="right"/>
              <w:rPr>
                <w:rFonts w:eastAsia="Arial Unicode MS" w:cs="Arial"/>
                <w:color w:val="auto"/>
                <w:spacing w:val="-2"/>
                <w:sz w:val="18"/>
                <w:szCs w:val="18"/>
                <w:u w:val="none"/>
              </w:rPr>
            </w:pPr>
          </w:p>
        </w:tc>
      </w:tr>
      <w:tr w:rsidR="00384EAB" w:rsidRPr="00EA043F" w14:paraId="428861BD" w14:textId="77777777" w:rsidTr="002A16A0">
        <w:tc>
          <w:tcPr>
            <w:tcW w:w="3936" w:type="dxa"/>
            <w:shd w:val="clear" w:color="auto" w:fill="auto"/>
            <w:vAlign w:val="bottom"/>
          </w:tcPr>
          <w:p w14:paraId="421A8B34" w14:textId="77777777" w:rsidR="00384EAB" w:rsidRPr="00EA043F" w:rsidRDefault="00384EAB" w:rsidP="00384EAB">
            <w:pPr>
              <w:rPr>
                <w:rFonts w:cs="Arial"/>
                <w:color w:val="auto"/>
                <w:sz w:val="18"/>
                <w:szCs w:val="18"/>
                <w:u w:val="none"/>
                <w:lang w:val="en-GB" w:eastAsia="en-GB"/>
              </w:rPr>
            </w:pPr>
            <w:r w:rsidRPr="00EA043F">
              <w:rPr>
                <w:rFonts w:cs="Arial"/>
                <w:color w:val="auto"/>
                <w:sz w:val="18"/>
                <w:szCs w:val="18"/>
                <w:u w:val="none"/>
                <w:lang w:val="en-GB"/>
              </w:rPr>
              <w:t>Revenue from sales and rendering services</w:t>
            </w:r>
          </w:p>
        </w:tc>
        <w:tc>
          <w:tcPr>
            <w:tcW w:w="1440" w:type="dxa"/>
            <w:shd w:val="clear" w:color="auto" w:fill="auto"/>
            <w:vAlign w:val="bottom"/>
          </w:tcPr>
          <w:p w14:paraId="0F5B1A24" w14:textId="3139CD9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285,997,804</w:t>
            </w:r>
          </w:p>
        </w:tc>
        <w:tc>
          <w:tcPr>
            <w:tcW w:w="1440" w:type="dxa"/>
            <w:shd w:val="clear" w:color="auto" w:fill="auto"/>
            <w:vAlign w:val="bottom"/>
          </w:tcPr>
          <w:p w14:paraId="35069F29" w14:textId="6798689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435,748,498</w:t>
            </w:r>
          </w:p>
        </w:tc>
        <w:tc>
          <w:tcPr>
            <w:tcW w:w="1440" w:type="dxa"/>
            <w:shd w:val="clear" w:color="auto" w:fill="auto"/>
            <w:vAlign w:val="bottom"/>
          </w:tcPr>
          <w:p w14:paraId="5A14B7B1" w14:textId="1CC9857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153,406,043</w:t>
            </w:r>
          </w:p>
        </w:tc>
        <w:tc>
          <w:tcPr>
            <w:tcW w:w="1440" w:type="dxa"/>
            <w:shd w:val="clear" w:color="auto" w:fill="auto"/>
            <w:vAlign w:val="bottom"/>
          </w:tcPr>
          <w:p w14:paraId="67D7EC4C" w14:textId="04EBB77E"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245,746,310</w:t>
            </w:r>
          </w:p>
        </w:tc>
        <w:tc>
          <w:tcPr>
            <w:tcW w:w="1440" w:type="dxa"/>
          </w:tcPr>
          <w:p w14:paraId="2DEEC5F6" w14:textId="1328A9EC"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13,633,377</w:t>
            </w:r>
          </w:p>
        </w:tc>
        <w:tc>
          <w:tcPr>
            <w:tcW w:w="1440" w:type="dxa"/>
          </w:tcPr>
          <w:p w14:paraId="3C2D498E" w14:textId="47CAE45F"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shd w:val="clear" w:color="auto" w:fill="auto"/>
            <w:vAlign w:val="bottom"/>
          </w:tcPr>
          <w:p w14:paraId="61910822" w14:textId="3DBF5167"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453,037,224</w:t>
            </w:r>
          </w:p>
        </w:tc>
        <w:tc>
          <w:tcPr>
            <w:tcW w:w="1440" w:type="dxa"/>
            <w:shd w:val="clear" w:color="auto" w:fill="auto"/>
            <w:vAlign w:val="bottom"/>
          </w:tcPr>
          <w:p w14:paraId="13F1E91B" w14:textId="4F569DBC"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681,494,808</w:t>
            </w:r>
          </w:p>
        </w:tc>
      </w:tr>
      <w:tr w:rsidR="00384EAB" w:rsidRPr="00EA043F" w14:paraId="5279E935" w14:textId="77777777" w:rsidTr="00A5217E">
        <w:tc>
          <w:tcPr>
            <w:tcW w:w="3936" w:type="dxa"/>
            <w:shd w:val="clear" w:color="auto" w:fill="auto"/>
            <w:vAlign w:val="bottom"/>
          </w:tcPr>
          <w:p w14:paraId="051A5A98" w14:textId="77777777" w:rsidR="00384EAB" w:rsidRPr="00EA043F" w:rsidRDefault="00384EAB" w:rsidP="00384EAB">
            <w:pPr>
              <w:rPr>
                <w:rFonts w:cs="Arial"/>
                <w:color w:val="auto"/>
                <w:sz w:val="18"/>
                <w:szCs w:val="18"/>
                <w:u w:val="none"/>
                <w:lang w:val="en-GB" w:eastAsia="en-GB"/>
              </w:rPr>
            </w:pPr>
            <w:r w:rsidRPr="00EA043F">
              <w:rPr>
                <w:rFonts w:cs="Arial"/>
                <w:color w:val="auto"/>
                <w:sz w:val="18"/>
                <w:szCs w:val="18"/>
                <w:u w:val="none"/>
                <w:lang w:val="en-GB"/>
              </w:rPr>
              <w:t>Cost of sales and rendering services</w:t>
            </w:r>
          </w:p>
        </w:tc>
        <w:tc>
          <w:tcPr>
            <w:tcW w:w="1440" w:type="dxa"/>
            <w:tcBorders>
              <w:bottom w:val="single" w:sz="4" w:space="0" w:color="auto"/>
            </w:tcBorders>
            <w:shd w:val="clear" w:color="auto" w:fill="auto"/>
            <w:vAlign w:val="bottom"/>
          </w:tcPr>
          <w:p w14:paraId="5F121EE8" w14:textId="49A3C3D3" w:rsidR="00384EAB" w:rsidRPr="00EA043F" w:rsidRDefault="00384EAB" w:rsidP="00384EAB">
            <w:pPr>
              <w:ind w:right="-72"/>
              <w:jc w:val="right"/>
              <w:rPr>
                <w:rFonts w:cs="Arial"/>
                <w:color w:val="auto"/>
                <w:spacing w:val="-2"/>
                <w:sz w:val="18"/>
                <w:szCs w:val="18"/>
                <w:u w:val="none"/>
                <w:cs/>
                <w:lang w:val="en-GB"/>
              </w:rPr>
            </w:pPr>
            <w:r w:rsidRPr="00EA043F">
              <w:rPr>
                <w:rFonts w:cs="Arial"/>
                <w:color w:val="auto"/>
                <w:spacing w:val="-2"/>
                <w:sz w:val="18"/>
                <w:szCs w:val="18"/>
                <w:u w:val="none"/>
                <w:lang w:val="en-GB"/>
              </w:rPr>
              <w:t>(274,708,608)</w:t>
            </w:r>
          </w:p>
        </w:tc>
        <w:tc>
          <w:tcPr>
            <w:tcW w:w="1440" w:type="dxa"/>
            <w:tcBorders>
              <w:bottom w:val="single" w:sz="4" w:space="0" w:color="auto"/>
            </w:tcBorders>
            <w:shd w:val="clear" w:color="auto" w:fill="auto"/>
            <w:vAlign w:val="bottom"/>
          </w:tcPr>
          <w:p w14:paraId="55389222" w14:textId="4BB62E85" w:rsidR="00384EAB" w:rsidRPr="00EA043F" w:rsidRDefault="00384EAB" w:rsidP="00384EAB">
            <w:pPr>
              <w:ind w:right="-72"/>
              <w:jc w:val="right"/>
              <w:rPr>
                <w:rFonts w:cs="Arial"/>
                <w:color w:val="auto"/>
                <w:spacing w:val="-2"/>
                <w:sz w:val="18"/>
                <w:szCs w:val="18"/>
                <w:u w:val="none"/>
                <w:cs/>
                <w:lang w:val="en-GB"/>
              </w:rPr>
            </w:pPr>
            <w:r w:rsidRPr="00EA043F">
              <w:rPr>
                <w:rFonts w:cs="Arial"/>
                <w:color w:val="auto"/>
                <w:spacing w:val="-2"/>
                <w:sz w:val="18"/>
                <w:szCs w:val="18"/>
                <w:u w:val="none"/>
                <w:lang w:val="en-GB"/>
              </w:rPr>
              <w:t>(443,435,926)</w:t>
            </w:r>
          </w:p>
        </w:tc>
        <w:tc>
          <w:tcPr>
            <w:tcW w:w="1440" w:type="dxa"/>
            <w:tcBorders>
              <w:bottom w:val="single" w:sz="4" w:space="0" w:color="auto"/>
            </w:tcBorders>
            <w:shd w:val="clear" w:color="auto" w:fill="auto"/>
            <w:vAlign w:val="bottom"/>
          </w:tcPr>
          <w:p w14:paraId="764AF2BF" w14:textId="18552E9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(136,343,095)</w:t>
            </w:r>
          </w:p>
        </w:tc>
        <w:tc>
          <w:tcPr>
            <w:tcW w:w="1440" w:type="dxa"/>
            <w:tcBorders>
              <w:bottom w:val="single" w:sz="4" w:space="0" w:color="auto"/>
            </w:tcBorders>
            <w:shd w:val="clear" w:color="auto" w:fill="auto"/>
            <w:vAlign w:val="bottom"/>
          </w:tcPr>
          <w:p w14:paraId="344F85C5" w14:textId="71FC6E58"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(227,996,474)</w:t>
            </w:r>
          </w:p>
        </w:tc>
        <w:tc>
          <w:tcPr>
            <w:tcW w:w="1440" w:type="dxa"/>
            <w:tcBorders>
              <w:bottom w:val="single" w:sz="4" w:space="0" w:color="auto"/>
            </w:tcBorders>
          </w:tcPr>
          <w:p w14:paraId="2D2FD185" w14:textId="409E8BAB"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(9,248,459)</w:t>
            </w:r>
          </w:p>
        </w:tc>
        <w:tc>
          <w:tcPr>
            <w:tcW w:w="1440" w:type="dxa"/>
            <w:tcBorders>
              <w:bottom w:val="single" w:sz="4" w:space="0" w:color="auto"/>
            </w:tcBorders>
          </w:tcPr>
          <w:p w14:paraId="1E85B04A" w14:textId="28F46CCE"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tcBorders>
              <w:bottom w:val="single" w:sz="4" w:space="0" w:color="auto"/>
            </w:tcBorders>
            <w:shd w:val="clear" w:color="auto" w:fill="auto"/>
            <w:vAlign w:val="bottom"/>
          </w:tcPr>
          <w:p w14:paraId="69CB9E1F" w14:textId="2348CD3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(420,300,162)</w:t>
            </w:r>
          </w:p>
        </w:tc>
        <w:tc>
          <w:tcPr>
            <w:tcW w:w="1440" w:type="dxa"/>
            <w:tcBorders>
              <w:bottom w:val="single" w:sz="4" w:space="0" w:color="auto"/>
            </w:tcBorders>
            <w:shd w:val="clear" w:color="auto" w:fill="auto"/>
            <w:vAlign w:val="bottom"/>
          </w:tcPr>
          <w:p w14:paraId="437DF702" w14:textId="5F86C811"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(671,432,400)</w:t>
            </w:r>
          </w:p>
        </w:tc>
      </w:tr>
      <w:tr w:rsidR="007C2645" w:rsidRPr="00EA043F" w14:paraId="527087FE" w14:textId="77777777" w:rsidTr="006D47A7">
        <w:tc>
          <w:tcPr>
            <w:tcW w:w="3936" w:type="dxa"/>
            <w:shd w:val="clear" w:color="auto" w:fill="auto"/>
            <w:vAlign w:val="bottom"/>
          </w:tcPr>
          <w:p w14:paraId="29F47C28" w14:textId="77777777" w:rsidR="006D47A7" w:rsidRPr="00EA043F" w:rsidRDefault="006D47A7" w:rsidP="0031465B">
            <w:pPr>
              <w:ind w:right="-72"/>
              <w:rPr>
                <w:rFonts w:eastAsia="Arial Unicode MS" w:cs="Arial"/>
                <w:b/>
                <w:bCs/>
                <w:color w:val="auto"/>
                <w:sz w:val="18"/>
                <w:szCs w:val="18"/>
                <w:u w:val="none"/>
                <w:lang w:val="en-GB"/>
              </w:rPr>
            </w:pPr>
          </w:p>
        </w:tc>
        <w:tc>
          <w:tcPr>
            <w:tcW w:w="1440" w:type="dxa"/>
            <w:tcBorders>
              <w:top w:val="single" w:sz="4" w:space="0" w:color="auto"/>
            </w:tcBorders>
            <w:shd w:val="clear" w:color="auto" w:fill="auto"/>
            <w:vAlign w:val="center"/>
          </w:tcPr>
          <w:p w14:paraId="234BE592" w14:textId="5E10B7CC"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shd w:val="clear" w:color="auto" w:fill="auto"/>
            <w:vAlign w:val="center"/>
          </w:tcPr>
          <w:p w14:paraId="31B2E01E" w14:textId="211281F7"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shd w:val="clear" w:color="auto" w:fill="auto"/>
            <w:vAlign w:val="center"/>
          </w:tcPr>
          <w:p w14:paraId="364C9CB7" w14:textId="2D7949D7"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shd w:val="clear" w:color="auto" w:fill="auto"/>
            <w:vAlign w:val="center"/>
          </w:tcPr>
          <w:p w14:paraId="3424ECB3" w14:textId="3173405F"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tcPr>
          <w:p w14:paraId="74856E62" w14:textId="77777777"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tcPr>
          <w:p w14:paraId="3DE8A834" w14:textId="08927B6F"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shd w:val="clear" w:color="auto" w:fill="auto"/>
            <w:vAlign w:val="center"/>
          </w:tcPr>
          <w:p w14:paraId="07996F2A" w14:textId="09C8B99D"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shd w:val="clear" w:color="auto" w:fill="auto"/>
            <w:vAlign w:val="center"/>
          </w:tcPr>
          <w:p w14:paraId="244A5375" w14:textId="6AB7497B" w:rsidR="006D47A7" w:rsidRPr="00EA043F" w:rsidRDefault="006D47A7" w:rsidP="0031465B">
            <w:pPr>
              <w:ind w:right="-72"/>
              <w:jc w:val="right"/>
              <w:rPr>
                <w:rFonts w:cs="Arial"/>
                <w:color w:val="auto"/>
                <w:spacing w:val="-2"/>
                <w:sz w:val="18"/>
                <w:szCs w:val="18"/>
                <w:u w:val="none"/>
                <w:lang w:val="en-GB"/>
              </w:rPr>
            </w:pPr>
          </w:p>
        </w:tc>
      </w:tr>
      <w:tr w:rsidR="00384EAB" w:rsidRPr="00EA043F" w14:paraId="6F0F8CAF" w14:textId="77777777" w:rsidTr="00BF3C8A">
        <w:tc>
          <w:tcPr>
            <w:tcW w:w="3936" w:type="dxa"/>
            <w:shd w:val="clear" w:color="auto" w:fill="auto"/>
            <w:vAlign w:val="bottom"/>
          </w:tcPr>
          <w:p w14:paraId="421E08F8" w14:textId="41944B5E" w:rsidR="00384EAB" w:rsidRPr="00EA043F" w:rsidRDefault="00384EAB" w:rsidP="00384EAB">
            <w:pPr>
              <w:ind w:right="-72"/>
              <w:rPr>
                <w:rFonts w:eastAsia="Arial Unicode MS" w:cs="Arial"/>
                <w:b/>
                <w:bCs/>
                <w:color w:val="auto"/>
                <w:sz w:val="18"/>
                <w:szCs w:val="18"/>
                <w:u w:val="none"/>
              </w:rPr>
            </w:pPr>
            <w:r w:rsidRPr="00EA043F">
              <w:rPr>
                <w:rFonts w:eastAsia="Arial Unicode MS" w:cs="Arial"/>
                <w:b/>
                <w:bCs/>
                <w:color w:val="auto"/>
                <w:sz w:val="18"/>
                <w:szCs w:val="18"/>
                <w:u w:val="none"/>
              </w:rPr>
              <w:t xml:space="preserve">Gross </w:t>
            </w:r>
            <w:r w:rsidRPr="00EA043F">
              <w:rPr>
                <w:rFonts w:eastAsia="Arial Unicode MS" w:cs="Arial"/>
                <w:b/>
                <w:bCs/>
                <w:color w:val="auto"/>
                <w:sz w:val="18"/>
                <w:szCs w:val="18"/>
                <w:u w:val="none"/>
                <w:lang w:val="en-GB"/>
              </w:rPr>
              <w:t xml:space="preserve">(loss) </w:t>
            </w:r>
            <w:r w:rsidRPr="00EA043F">
              <w:rPr>
                <w:rFonts w:eastAsia="Arial Unicode MS" w:cs="Arial"/>
                <w:b/>
                <w:bCs/>
                <w:color w:val="auto"/>
                <w:sz w:val="18"/>
                <w:szCs w:val="18"/>
                <w:u w:val="none"/>
              </w:rPr>
              <w:t>profit</w:t>
            </w:r>
          </w:p>
        </w:tc>
        <w:tc>
          <w:tcPr>
            <w:tcW w:w="1440" w:type="dxa"/>
            <w:shd w:val="clear" w:color="auto" w:fill="auto"/>
          </w:tcPr>
          <w:p w14:paraId="154AE8F0" w14:textId="1DC172E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11,289,196</w:t>
            </w:r>
          </w:p>
        </w:tc>
        <w:tc>
          <w:tcPr>
            <w:tcW w:w="1440" w:type="dxa"/>
            <w:shd w:val="clear" w:color="auto" w:fill="auto"/>
          </w:tcPr>
          <w:p w14:paraId="75D706AB" w14:textId="26ECC5E3"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(7,687,428)</w:t>
            </w:r>
          </w:p>
        </w:tc>
        <w:tc>
          <w:tcPr>
            <w:tcW w:w="1440" w:type="dxa"/>
            <w:shd w:val="clear" w:color="auto" w:fill="auto"/>
          </w:tcPr>
          <w:p w14:paraId="5527B2E6" w14:textId="46D5873E"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17,062,948</w:t>
            </w:r>
          </w:p>
        </w:tc>
        <w:tc>
          <w:tcPr>
            <w:tcW w:w="1440" w:type="dxa"/>
            <w:shd w:val="clear" w:color="auto" w:fill="auto"/>
          </w:tcPr>
          <w:p w14:paraId="6F07073B" w14:textId="37962B89"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17,749,836</w:t>
            </w:r>
          </w:p>
        </w:tc>
        <w:tc>
          <w:tcPr>
            <w:tcW w:w="1440" w:type="dxa"/>
          </w:tcPr>
          <w:p w14:paraId="3769EDFD" w14:textId="7FE16E67"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4,384,918</w:t>
            </w:r>
          </w:p>
        </w:tc>
        <w:tc>
          <w:tcPr>
            <w:tcW w:w="1440" w:type="dxa"/>
          </w:tcPr>
          <w:p w14:paraId="75DBD900" w14:textId="16E022A6"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shd w:val="clear" w:color="auto" w:fill="auto"/>
          </w:tcPr>
          <w:p w14:paraId="7BAD4EED" w14:textId="5BE55EBA"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32,737,062</w:t>
            </w:r>
          </w:p>
        </w:tc>
        <w:tc>
          <w:tcPr>
            <w:tcW w:w="1440" w:type="dxa"/>
            <w:shd w:val="clear" w:color="auto" w:fill="auto"/>
            <w:vAlign w:val="bottom"/>
          </w:tcPr>
          <w:p w14:paraId="42B9DAE6" w14:textId="273BC9E4" w:rsidR="00384EAB" w:rsidRPr="00EA043F" w:rsidRDefault="00384EAB" w:rsidP="00384EAB">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10,062,408</w:t>
            </w:r>
          </w:p>
        </w:tc>
      </w:tr>
      <w:tr w:rsidR="00384EAB" w:rsidRPr="00EA043F" w14:paraId="09EF6E30" w14:textId="77777777" w:rsidTr="006D47A7">
        <w:tc>
          <w:tcPr>
            <w:tcW w:w="3936" w:type="dxa"/>
            <w:shd w:val="clear" w:color="auto" w:fill="auto"/>
            <w:vAlign w:val="bottom"/>
          </w:tcPr>
          <w:p w14:paraId="4294FB54" w14:textId="77777777" w:rsidR="00384EAB" w:rsidRPr="00EA043F" w:rsidRDefault="00384EAB" w:rsidP="00384EAB">
            <w:pPr>
              <w:rPr>
                <w:rFonts w:cs="Arial"/>
                <w:color w:val="auto"/>
                <w:sz w:val="18"/>
                <w:szCs w:val="18"/>
                <w:u w:val="none"/>
                <w:lang w:val="en-GB" w:eastAsia="en-GB"/>
              </w:rPr>
            </w:pPr>
            <w:r w:rsidRPr="00EA043F">
              <w:rPr>
                <w:rFonts w:cs="Arial"/>
                <w:color w:val="auto"/>
                <w:sz w:val="18"/>
                <w:szCs w:val="18"/>
                <w:u w:val="none"/>
              </w:rPr>
              <w:t>Other income</w:t>
            </w:r>
          </w:p>
        </w:tc>
        <w:tc>
          <w:tcPr>
            <w:tcW w:w="1440" w:type="dxa"/>
            <w:shd w:val="clear" w:color="auto" w:fill="auto"/>
            <w:vAlign w:val="center"/>
          </w:tcPr>
          <w:p w14:paraId="687A92C4"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415D4D75"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33715CB1"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1EFDCE51"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1AEDF118" w14:textId="77777777" w:rsidR="00384EAB" w:rsidRPr="00EA043F" w:rsidRDefault="00384EAB" w:rsidP="00384EAB">
            <w:pPr>
              <w:ind w:right="-72"/>
              <w:jc w:val="right"/>
              <w:rPr>
                <w:rFonts w:cs="Arial"/>
                <w:color w:val="auto"/>
                <w:sz w:val="18"/>
                <w:szCs w:val="18"/>
                <w:u w:val="none"/>
                <w:lang w:eastAsia="en-GB"/>
              </w:rPr>
            </w:pPr>
          </w:p>
        </w:tc>
        <w:tc>
          <w:tcPr>
            <w:tcW w:w="1440" w:type="dxa"/>
          </w:tcPr>
          <w:p w14:paraId="3546E136" w14:textId="77777777" w:rsidR="00384EAB" w:rsidRPr="00EA043F" w:rsidRDefault="00384EAB" w:rsidP="00384EAB">
            <w:pPr>
              <w:ind w:right="-72"/>
              <w:jc w:val="right"/>
              <w:rPr>
                <w:rFonts w:cs="Arial"/>
                <w:color w:val="auto"/>
                <w:sz w:val="18"/>
                <w:szCs w:val="18"/>
                <w:u w:val="none"/>
                <w:lang w:eastAsia="en-GB"/>
              </w:rPr>
            </w:pPr>
          </w:p>
        </w:tc>
        <w:tc>
          <w:tcPr>
            <w:tcW w:w="1440" w:type="dxa"/>
            <w:shd w:val="clear" w:color="auto" w:fill="auto"/>
          </w:tcPr>
          <w:p w14:paraId="09E0AF01" w14:textId="0FD384C7"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lang w:eastAsia="en-GB"/>
              </w:rPr>
              <w:t>1,955,561</w:t>
            </w:r>
          </w:p>
        </w:tc>
        <w:tc>
          <w:tcPr>
            <w:tcW w:w="1440" w:type="dxa"/>
            <w:shd w:val="clear" w:color="auto" w:fill="auto"/>
          </w:tcPr>
          <w:p w14:paraId="0BA667F9" w14:textId="23ECABCC" w:rsidR="00384EAB" w:rsidRPr="00EA043F" w:rsidRDefault="00384EAB" w:rsidP="00384EAB">
            <w:pPr>
              <w:ind w:right="-72"/>
              <w:jc w:val="right"/>
              <w:rPr>
                <w:rFonts w:cs="Arial"/>
                <w:color w:val="auto"/>
                <w:spacing w:val="-2"/>
                <w:sz w:val="18"/>
                <w:szCs w:val="18"/>
                <w:u w:val="none"/>
                <w:lang w:val="en-GB"/>
              </w:rPr>
            </w:pPr>
            <w:r w:rsidRPr="00EA043F">
              <w:rPr>
                <w:rFonts w:cs="Arial"/>
                <w:color w:val="auto"/>
                <w:sz w:val="18"/>
                <w:szCs w:val="18"/>
                <w:u w:val="none"/>
                <w:cs/>
                <w:lang w:eastAsia="en-GB"/>
              </w:rPr>
              <w:t>8</w:t>
            </w:r>
            <w:r w:rsidRPr="00EA043F">
              <w:rPr>
                <w:rFonts w:cs="Arial"/>
                <w:color w:val="auto"/>
                <w:sz w:val="18"/>
                <w:szCs w:val="18"/>
                <w:u w:val="none"/>
                <w:lang w:eastAsia="en-GB"/>
              </w:rPr>
              <w:t>,</w:t>
            </w:r>
            <w:r w:rsidRPr="00EA043F">
              <w:rPr>
                <w:rFonts w:cs="Arial"/>
                <w:color w:val="auto"/>
                <w:sz w:val="18"/>
                <w:szCs w:val="18"/>
                <w:u w:val="none"/>
                <w:cs/>
                <w:lang w:eastAsia="en-GB"/>
              </w:rPr>
              <w:t>777</w:t>
            </w:r>
            <w:r w:rsidRPr="00EA043F">
              <w:rPr>
                <w:rFonts w:cs="Arial"/>
                <w:color w:val="auto"/>
                <w:sz w:val="18"/>
                <w:szCs w:val="18"/>
                <w:u w:val="none"/>
                <w:lang w:eastAsia="en-GB"/>
              </w:rPr>
              <w:t>,</w:t>
            </w:r>
            <w:r w:rsidRPr="00EA043F">
              <w:rPr>
                <w:rFonts w:cs="Arial"/>
                <w:color w:val="auto"/>
                <w:sz w:val="18"/>
                <w:szCs w:val="18"/>
                <w:u w:val="none"/>
                <w:cs/>
                <w:lang w:eastAsia="en-GB"/>
              </w:rPr>
              <w:t xml:space="preserve">816, </w:t>
            </w:r>
          </w:p>
        </w:tc>
      </w:tr>
      <w:tr w:rsidR="00384EAB" w:rsidRPr="00EA043F" w14:paraId="41AF36E8" w14:textId="77777777" w:rsidTr="006D47A7">
        <w:tc>
          <w:tcPr>
            <w:tcW w:w="3936" w:type="dxa"/>
            <w:shd w:val="clear" w:color="auto" w:fill="auto"/>
            <w:vAlign w:val="bottom"/>
          </w:tcPr>
          <w:p w14:paraId="4162D9CA" w14:textId="77777777" w:rsidR="00384EAB" w:rsidRPr="00EA043F" w:rsidRDefault="00384EAB" w:rsidP="00384EAB">
            <w:pPr>
              <w:rPr>
                <w:rFonts w:cs="Arial"/>
                <w:color w:val="auto"/>
                <w:sz w:val="18"/>
                <w:szCs w:val="18"/>
                <w:u w:val="none"/>
              </w:rPr>
            </w:pPr>
            <w:r w:rsidRPr="00EA043F">
              <w:rPr>
                <w:rFonts w:cs="Arial"/>
                <w:color w:val="auto"/>
                <w:sz w:val="18"/>
                <w:szCs w:val="18"/>
                <w:u w:val="none"/>
              </w:rPr>
              <w:t>Selling expenses</w:t>
            </w:r>
          </w:p>
        </w:tc>
        <w:tc>
          <w:tcPr>
            <w:tcW w:w="1440" w:type="dxa"/>
            <w:shd w:val="clear" w:color="auto" w:fill="auto"/>
            <w:vAlign w:val="center"/>
          </w:tcPr>
          <w:p w14:paraId="0849F6A0"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1886FC3E"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0D879F22"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26F08F34"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168B416F" w14:textId="77777777" w:rsidR="00384EAB" w:rsidRPr="00EA043F" w:rsidRDefault="00384EAB" w:rsidP="00384EAB">
            <w:pPr>
              <w:ind w:right="-72"/>
              <w:jc w:val="right"/>
              <w:rPr>
                <w:rFonts w:cs="Arial"/>
                <w:color w:val="auto"/>
                <w:sz w:val="18"/>
                <w:szCs w:val="18"/>
                <w:u w:val="none"/>
                <w:lang w:eastAsia="en-GB"/>
              </w:rPr>
            </w:pPr>
          </w:p>
        </w:tc>
        <w:tc>
          <w:tcPr>
            <w:tcW w:w="1440" w:type="dxa"/>
          </w:tcPr>
          <w:p w14:paraId="775A0F45" w14:textId="77777777" w:rsidR="00384EAB" w:rsidRPr="00EA043F" w:rsidRDefault="00384EAB" w:rsidP="00384EAB">
            <w:pPr>
              <w:ind w:right="-72"/>
              <w:jc w:val="right"/>
              <w:rPr>
                <w:rFonts w:cs="Arial"/>
                <w:color w:val="auto"/>
                <w:sz w:val="18"/>
                <w:szCs w:val="18"/>
                <w:u w:val="none"/>
                <w:lang w:eastAsia="en-GB"/>
              </w:rPr>
            </w:pPr>
          </w:p>
        </w:tc>
        <w:tc>
          <w:tcPr>
            <w:tcW w:w="1440" w:type="dxa"/>
            <w:shd w:val="clear" w:color="auto" w:fill="auto"/>
          </w:tcPr>
          <w:p w14:paraId="75B28C0A" w14:textId="5BCA21C3"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lang w:eastAsia="en-GB"/>
              </w:rPr>
              <w:t>(2,357,086)</w:t>
            </w:r>
          </w:p>
        </w:tc>
        <w:tc>
          <w:tcPr>
            <w:tcW w:w="1440" w:type="dxa"/>
            <w:shd w:val="clear" w:color="auto" w:fill="auto"/>
          </w:tcPr>
          <w:p w14:paraId="5DB346C7" w14:textId="6A727CEE" w:rsidR="00384EAB" w:rsidRPr="00EA043F" w:rsidRDefault="00384EAB" w:rsidP="00384EAB">
            <w:pPr>
              <w:ind w:right="-72"/>
              <w:jc w:val="right"/>
              <w:rPr>
                <w:rFonts w:cs="Arial"/>
                <w:color w:val="auto"/>
                <w:spacing w:val="-2"/>
                <w:sz w:val="18"/>
                <w:szCs w:val="18"/>
                <w:u w:val="none"/>
                <w:lang w:val="en-GB"/>
              </w:rPr>
            </w:pPr>
            <w:r w:rsidRPr="00EA043F">
              <w:rPr>
                <w:rFonts w:cs="Arial"/>
                <w:color w:val="auto"/>
                <w:sz w:val="18"/>
                <w:szCs w:val="18"/>
                <w:u w:val="none"/>
                <w:cs/>
                <w:lang w:eastAsia="en-GB"/>
              </w:rPr>
              <w:t xml:space="preserve"> (9,318,398)</w:t>
            </w:r>
          </w:p>
        </w:tc>
      </w:tr>
      <w:tr w:rsidR="00384EAB" w:rsidRPr="00EA043F" w14:paraId="02C7D915" w14:textId="77777777" w:rsidTr="006D47A7">
        <w:tc>
          <w:tcPr>
            <w:tcW w:w="3936" w:type="dxa"/>
            <w:shd w:val="clear" w:color="auto" w:fill="auto"/>
            <w:vAlign w:val="bottom"/>
          </w:tcPr>
          <w:p w14:paraId="79DA2A5C" w14:textId="77777777" w:rsidR="00384EAB" w:rsidRPr="00EA043F" w:rsidRDefault="00384EAB" w:rsidP="00384EAB">
            <w:pPr>
              <w:rPr>
                <w:rFonts w:cs="Arial"/>
                <w:color w:val="auto"/>
                <w:sz w:val="18"/>
                <w:szCs w:val="18"/>
                <w:u w:val="none"/>
              </w:rPr>
            </w:pPr>
            <w:r w:rsidRPr="00EA043F">
              <w:rPr>
                <w:rFonts w:cs="Arial"/>
                <w:color w:val="auto"/>
                <w:sz w:val="18"/>
                <w:szCs w:val="18"/>
                <w:u w:val="none"/>
              </w:rPr>
              <w:t>Administrative expenses</w:t>
            </w:r>
          </w:p>
        </w:tc>
        <w:tc>
          <w:tcPr>
            <w:tcW w:w="1440" w:type="dxa"/>
            <w:shd w:val="clear" w:color="auto" w:fill="auto"/>
            <w:vAlign w:val="center"/>
          </w:tcPr>
          <w:p w14:paraId="41980196"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7F819C33"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2A524006"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306EE472"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4C2DB76F" w14:textId="77777777" w:rsidR="00384EAB" w:rsidRPr="00EA043F" w:rsidRDefault="00384EAB" w:rsidP="00384EAB">
            <w:pPr>
              <w:ind w:right="-72"/>
              <w:jc w:val="right"/>
              <w:rPr>
                <w:rFonts w:cs="Arial"/>
                <w:color w:val="auto"/>
                <w:sz w:val="18"/>
                <w:szCs w:val="18"/>
                <w:u w:val="none"/>
                <w:lang w:eastAsia="en-GB"/>
              </w:rPr>
            </w:pPr>
          </w:p>
        </w:tc>
        <w:tc>
          <w:tcPr>
            <w:tcW w:w="1440" w:type="dxa"/>
          </w:tcPr>
          <w:p w14:paraId="10E2EE66" w14:textId="77777777" w:rsidR="00384EAB" w:rsidRPr="00EA043F" w:rsidRDefault="00384EAB" w:rsidP="00384EAB">
            <w:pPr>
              <w:ind w:right="-72"/>
              <w:jc w:val="right"/>
              <w:rPr>
                <w:rFonts w:cs="Arial"/>
                <w:color w:val="auto"/>
                <w:sz w:val="18"/>
                <w:szCs w:val="18"/>
                <w:u w:val="none"/>
                <w:lang w:eastAsia="en-GB"/>
              </w:rPr>
            </w:pPr>
          </w:p>
        </w:tc>
        <w:tc>
          <w:tcPr>
            <w:tcW w:w="1440" w:type="dxa"/>
            <w:shd w:val="clear" w:color="auto" w:fill="auto"/>
          </w:tcPr>
          <w:p w14:paraId="293EC115" w14:textId="24D2E4E0"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lang w:eastAsia="en-GB"/>
              </w:rPr>
              <w:t>(64,540,084)</w:t>
            </w:r>
          </w:p>
        </w:tc>
        <w:tc>
          <w:tcPr>
            <w:tcW w:w="1440" w:type="dxa"/>
            <w:shd w:val="clear" w:color="auto" w:fill="auto"/>
          </w:tcPr>
          <w:p w14:paraId="67820A09" w14:textId="4E7D3799" w:rsidR="00384EAB" w:rsidRPr="00EA043F" w:rsidRDefault="00384EAB" w:rsidP="00384EAB">
            <w:pPr>
              <w:ind w:right="-72"/>
              <w:jc w:val="right"/>
              <w:rPr>
                <w:rFonts w:cs="Arial"/>
                <w:color w:val="auto"/>
                <w:spacing w:val="-2"/>
                <w:sz w:val="18"/>
                <w:szCs w:val="18"/>
                <w:u w:val="none"/>
                <w:lang w:val="en-GB"/>
              </w:rPr>
            </w:pPr>
            <w:r w:rsidRPr="00EA043F">
              <w:rPr>
                <w:rFonts w:cs="Arial"/>
                <w:color w:val="auto"/>
                <w:sz w:val="18"/>
                <w:szCs w:val="18"/>
                <w:u w:val="none"/>
                <w:cs/>
                <w:lang w:eastAsia="en-GB"/>
              </w:rPr>
              <w:t>(62</w:t>
            </w:r>
            <w:r w:rsidRPr="00EA043F">
              <w:rPr>
                <w:rFonts w:cs="Arial"/>
                <w:color w:val="auto"/>
                <w:sz w:val="18"/>
                <w:szCs w:val="18"/>
                <w:u w:val="none"/>
                <w:lang w:eastAsia="en-GB"/>
              </w:rPr>
              <w:t>,</w:t>
            </w:r>
            <w:r w:rsidRPr="00EA043F">
              <w:rPr>
                <w:rFonts w:cs="Arial"/>
                <w:color w:val="auto"/>
                <w:sz w:val="18"/>
                <w:szCs w:val="18"/>
                <w:u w:val="none"/>
                <w:cs/>
                <w:lang w:eastAsia="en-GB"/>
              </w:rPr>
              <w:t>009</w:t>
            </w:r>
            <w:r w:rsidRPr="00EA043F">
              <w:rPr>
                <w:rFonts w:cs="Arial"/>
                <w:color w:val="auto"/>
                <w:sz w:val="18"/>
                <w:szCs w:val="18"/>
                <w:u w:val="none"/>
                <w:lang w:eastAsia="en-GB"/>
              </w:rPr>
              <w:t>,</w:t>
            </w:r>
            <w:r w:rsidRPr="00EA043F">
              <w:rPr>
                <w:rFonts w:cs="Arial"/>
                <w:color w:val="auto"/>
                <w:sz w:val="18"/>
                <w:szCs w:val="18"/>
                <w:u w:val="none"/>
                <w:cs/>
                <w:lang w:eastAsia="en-GB"/>
              </w:rPr>
              <w:t>546)</w:t>
            </w:r>
          </w:p>
        </w:tc>
      </w:tr>
      <w:tr w:rsidR="00384EAB" w:rsidRPr="00EA043F" w14:paraId="415E9E7B" w14:textId="77777777" w:rsidTr="006D47A7">
        <w:tc>
          <w:tcPr>
            <w:tcW w:w="3936" w:type="dxa"/>
            <w:shd w:val="clear" w:color="auto" w:fill="auto"/>
            <w:vAlign w:val="bottom"/>
          </w:tcPr>
          <w:p w14:paraId="2AE5887D" w14:textId="4C5A9C46" w:rsidR="00384EAB" w:rsidRPr="00EA043F" w:rsidRDefault="00384EAB" w:rsidP="00384EAB">
            <w:pPr>
              <w:rPr>
                <w:rFonts w:cs="Arial"/>
                <w:color w:val="auto"/>
                <w:sz w:val="18"/>
                <w:szCs w:val="18"/>
                <w:u w:val="none"/>
                <w:lang w:val="en-GB"/>
              </w:rPr>
            </w:pPr>
            <w:r w:rsidRPr="00EA043F">
              <w:rPr>
                <w:rFonts w:cs="Arial"/>
                <w:color w:val="auto"/>
                <w:sz w:val="18"/>
                <w:szCs w:val="18"/>
                <w:u w:val="none"/>
                <w:lang w:val="en-GB"/>
              </w:rPr>
              <w:t>Expected credit loss</w:t>
            </w:r>
          </w:p>
        </w:tc>
        <w:tc>
          <w:tcPr>
            <w:tcW w:w="1440" w:type="dxa"/>
            <w:shd w:val="clear" w:color="auto" w:fill="auto"/>
            <w:vAlign w:val="center"/>
          </w:tcPr>
          <w:p w14:paraId="42B1FBFA"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411C741F"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7B9F9BFB"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352FDA67"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07DA82C1" w14:textId="77777777" w:rsidR="00384EAB" w:rsidRPr="00EA043F" w:rsidRDefault="00384EAB" w:rsidP="00384EAB">
            <w:pPr>
              <w:ind w:right="-72"/>
              <w:jc w:val="right"/>
              <w:rPr>
                <w:rFonts w:cs="Arial"/>
                <w:color w:val="auto"/>
                <w:sz w:val="18"/>
                <w:szCs w:val="18"/>
                <w:u w:val="none"/>
                <w:lang w:eastAsia="en-GB"/>
              </w:rPr>
            </w:pPr>
          </w:p>
        </w:tc>
        <w:tc>
          <w:tcPr>
            <w:tcW w:w="1440" w:type="dxa"/>
          </w:tcPr>
          <w:p w14:paraId="64D6D7B7" w14:textId="77777777" w:rsidR="00384EAB" w:rsidRPr="00EA043F" w:rsidRDefault="00384EAB" w:rsidP="00384EAB">
            <w:pPr>
              <w:ind w:right="-72"/>
              <w:jc w:val="right"/>
              <w:rPr>
                <w:rFonts w:cs="Arial"/>
                <w:color w:val="auto"/>
                <w:sz w:val="18"/>
                <w:szCs w:val="18"/>
                <w:u w:val="none"/>
                <w:lang w:eastAsia="en-GB"/>
              </w:rPr>
            </w:pPr>
          </w:p>
        </w:tc>
        <w:tc>
          <w:tcPr>
            <w:tcW w:w="1440" w:type="dxa"/>
            <w:shd w:val="clear" w:color="auto" w:fill="auto"/>
          </w:tcPr>
          <w:p w14:paraId="211E6AC3" w14:textId="122267AE"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lang w:eastAsia="en-GB"/>
              </w:rPr>
              <w:t>(411,314,218)</w:t>
            </w:r>
          </w:p>
        </w:tc>
        <w:tc>
          <w:tcPr>
            <w:tcW w:w="1440" w:type="dxa"/>
            <w:shd w:val="clear" w:color="auto" w:fill="auto"/>
          </w:tcPr>
          <w:p w14:paraId="26F2882B" w14:textId="6E56C9B7" w:rsidR="00384EAB" w:rsidRPr="00EA043F" w:rsidRDefault="00384EAB" w:rsidP="00384EAB">
            <w:pPr>
              <w:ind w:right="-72"/>
              <w:jc w:val="right"/>
              <w:rPr>
                <w:rFonts w:cs="Arial"/>
                <w:color w:val="auto"/>
                <w:sz w:val="18"/>
                <w:szCs w:val="18"/>
                <w:u w:val="none"/>
                <w:cs/>
                <w:lang w:val="en-GB" w:eastAsia="en-GB"/>
              </w:rPr>
            </w:pPr>
            <w:r w:rsidRPr="00EA043F">
              <w:rPr>
                <w:rFonts w:cs="Arial"/>
                <w:color w:val="auto"/>
                <w:sz w:val="18"/>
                <w:szCs w:val="18"/>
                <w:u w:val="none"/>
                <w:lang w:val="en-GB" w:eastAsia="en-GB"/>
              </w:rPr>
              <w:t>-</w:t>
            </w:r>
          </w:p>
        </w:tc>
      </w:tr>
      <w:tr w:rsidR="00384EAB" w:rsidRPr="00EA043F" w14:paraId="23D906D0" w14:textId="77777777" w:rsidTr="006D47A7">
        <w:tc>
          <w:tcPr>
            <w:tcW w:w="3936" w:type="dxa"/>
            <w:shd w:val="clear" w:color="auto" w:fill="auto"/>
            <w:vAlign w:val="bottom"/>
          </w:tcPr>
          <w:p w14:paraId="47DFBDFD" w14:textId="77777777" w:rsidR="00384EAB" w:rsidRPr="00EA043F" w:rsidRDefault="00384EAB" w:rsidP="00384EAB">
            <w:pPr>
              <w:rPr>
                <w:rFonts w:cs="Arial"/>
                <w:color w:val="auto"/>
                <w:sz w:val="18"/>
                <w:szCs w:val="18"/>
                <w:u w:val="none"/>
              </w:rPr>
            </w:pPr>
            <w:r w:rsidRPr="00EA043F">
              <w:rPr>
                <w:rFonts w:cs="Arial"/>
                <w:color w:val="auto"/>
                <w:sz w:val="18"/>
                <w:szCs w:val="18"/>
                <w:u w:val="none"/>
              </w:rPr>
              <w:t>Finance costs</w:t>
            </w:r>
          </w:p>
        </w:tc>
        <w:tc>
          <w:tcPr>
            <w:tcW w:w="1440" w:type="dxa"/>
            <w:shd w:val="clear" w:color="auto" w:fill="auto"/>
            <w:vAlign w:val="center"/>
          </w:tcPr>
          <w:p w14:paraId="6D887810"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2772F6E6"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00769D6A"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6181A666"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7CAA39A4" w14:textId="77777777" w:rsidR="00384EAB" w:rsidRPr="00EA043F" w:rsidRDefault="00384EAB" w:rsidP="00384EAB">
            <w:pPr>
              <w:ind w:right="-72"/>
              <w:jc w:val="right"/>
              <w:rPr>
                <w:rFonts w:cs="Arial"/>
                <w:color w:val="auto"/>
                <w:sz w:val="18"/>
                <w:szCs w:val="18"/>
                <w:u w:val="none"/>
                <w:lang w:eastAsia="en-GB"/>
              </w:rPr>
            </w:pPr>
          </w:p>
        </w:tc>
        <w:tc>
          <w:tcPr>
            <w:tcW w:w="1440" w:type="dxa"/>
          </w:tcPr>
          <w:p w14:paraId="297237B3" w14:textId="77777777" w:rsidR="00384EAB" w:rsidRPr="00EA043F" w:rsidRDefault="00384EAB" w:rsidP="00384EAB">
            <w:pPr>
              <w:ind w:right="-72"/>
              <w:jc w:val="right"/>
              <w:rPr>
                <w:rFonts w:cs="Arial"/>
                <w:color w:val="auto"/>
                <w:sz w:val="18"/>
                <w:szCs w:val="18"/>
                <w:u w:val="none"/>
                <w:lang w:eastAsia="en-GB"/>
              </w:rPr>
            </w:pPr>
          </w:p>
        </w:tc>
        <w:tc>
          <w:tcPr>
            <w:tcW w:w="1440" w:type="dxa"/>
            <w:tcBorders>
              <w:bottom w:val="single" w:sz="4" w:space="0" w:color="auto"/>
            </w:tcBorders>
            <w:shd w:val="clear" w:color="auto" w:fill="auto"/>
          </w:tcPr>
          <w:p w14:paraId="45D98E6B" w14:textId="35DCFC8B"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lang w:eastAsia="en-GB"/>
              </w:rPr>
              <w:t>(3,714,219)</w:t>
            </w:r>
          </w:p>
        </w:tc>
        <w:tc>
          <w:tcPr>
            <w:tcW w:w="1440" w:type="dxa"/>
            <w:tcBorders>
              <w:bottom w:val="single" w:sz="4" w:space="0" w:color="auto"/>
            </w:tcBorders>
            <w:shd w:val="clear" w:color="auto" w:fill="auto"/>
          </w:tcPr>
          <w:p w14:paraId="46396B5F" w14:textId="6382C488" w:rsidR="00384EAB" w:rsidRPr="00EA043F" w:rsidRDefault="00384EAB" w:rsidP="00384EAB">
            <w:pPr>
              <w:ind w:right="-72"/>
              <w:jc w:val="right"/>
              <w:rPr>
                <w:rFonts w:cs="Arial"/>
                <w:color w:val="auto"/>
                <w:spacing w:val="-2"/>
                <w:sz w:val="18"/>
                <w:szCs w:val="18"/>
                <w:u w:val="none"/>
                <w:lang w:val="en-GB"/>
              </w:rPr>
            </w:pPr>
            <w:r w:rsidRPr="00EA043F">
              <w:rPr>
                <w:rFonts w:cs="Arial"/>
                <w:color w:val="auto"/>
                <w:sz w:val="18"/>
                <w:szCs w:val="18"/>
                <w:u w:val="none"/>
                <w:cs/>
                <w:lang w:eastAsia="en-GB"/>
              </w:rPr>
              <w:t xml:space="preserve"> (3,542,679)</w:t>
            </w:r>
          </w:p>
        </w:tc>
      </w:tr>
      <w:tr w:rsidR="007C2645" w:rsidRPr="00EA043F" w14:paraId="559E92CF" w14:textId="77777777" w:rsidTr="006D47A7">
        <w:tc>
          <w:tcPr>
            <w:tcW w:w="3936" w:type="dxa"/>
            <w:shd w:val="clear" w:color="auto" w:fill="auto"/>
            <w:vAlign w:val="bottom"/>
          </w:tcPr>
          <w:p w14:paraId="57E7113C" w14:textId="77777777" w:rsidR="006D47A7" w:rsidRPr="00EA043F" w:rsidRDefault="006D47A7" w:rsidP="0031465B">
            <w:pPr>
              <w:ind w:right="-72"/>
              <w:rPr>
                <w:rFonts w:eastAsia="Arial Unicode MS" w:cs="Arial"/>
                <w:color w:val="auto"/>
                <w:sz w:val="18"/>
                <w:szCs w:val="18"/>
                <w:u w:val="none"/>
              </w:rPr>
            </w:pPr>
          </w:p>
        </w:tc>
        <w:tc>
          <w:tcPr>
            <w:tcW w:w="1440" w:type="dxa"/>
            <w:shd w:val="clear" w:color="auto" w:fill="auto"/>
            <w:vAlign w:val="center"/>
          </w:tcPr>
          <w:p w14:paraId="568D0310" w14:textId="77777777"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7ABB5599" w14:textId="77777777"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7FCFD826" w14:textId="77777777"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63A41686" w14:textId="77777777" w:rsidR="006D47A7" w:rsidRPr="00EA043F" w:rsidRDefault="006D47A7" w:rsidP="0031465B">
            <w:pPr>
              <w:ind w:right="-72"/>
              <w:jc w:val="right"/>
              <w:rPr>
                <w:rFonts w:cs="Arial"/>
                <w:color w:val="auto"/>
                <w:spacing w:val="-2"/>
                <w:sz w:val="18"/>
                <w:szCs w:val="18"/>
                <w:u w:val="none"/>
                <w:lang w:val="en-GB"/>
              </w:rPr>
            </w:pPr>
          </w:p>
        </w:tc>
        <w:tc>
          <w:tcPr>
            <w:tcW w:w="1440" w:type="dxa"/>
          </w:tcPr>
          <w:p w14:paraId="3ECFEAB4" w14:textId="77777777" w:rsidR="006D47A7" w:rsidRPr="00EA043F" w:rsidRDefault="006D47A7" w:rsidP="0031465B">
            <w:pPr>
              <w:ind w:right="-72"/>
              <w:jc w:val="right"/>
              <w:rPr>
                <w:rFonts w:cs="Arial"/>
                <w:color w:val="auto"/>
                <w:sz w:val="18"/>
                <w:szCs w:val="18"/>
                <w:u w:val="none"/>
                <w:lang w:eastAsia="en-GB"/>
              </w:rPr>
            </w:pPr>
          </w:p>
        </w:tc>
        <w:tc>
          <w:tcPr>
            <w:tcW w:w="1440" w:type="dxa"/>
          </w:tcPr>
          <w:p w14:paraId="496BE32B"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2901021A" w14:textId="1DCF8FE4" w:rsidR="006D47A7" w:rsidRPr="00EA043F" w:rsidRDefault="006D47A7" w:rsidP="0031465B">
            <w:pPr>
              <w:ind w:right="-72"/>
              <w:jc w:val="right"/>
              <w:rPr>
                <w:rFonts w:cs="Arial"/>
                <w:color w:val="auto"/>
                <w:spacing w:val="-2"/>
                <w:sz w:val="18"/>
                <w:szCs w:val="18"/>
                <w:u w:val="none"/>
                <w:lang w:val="en-GB"/>
              </w:rPr>
            </w:pPr>
          </w:p>
        </w:tc>
        <w:tc>
          <w:tcPr>
            <w:tcW w:w="1440" w:type="dxa"/>
            <w:tcBorders>
              <w:top w:val="single" w:sz="4" w:space="0" w:color="auto"/>
            </w:tcBorders>
            <w:shd w:val="clear" w:color="auto" w:fill="auto"/>
            <w:vAlign w:val="center"/>
          </w:tcPr>
          <w:p w14:paraId="26BA56BF" w14:textId="14E91D8E" w:rsidR="006D47A7" w:rsidRPr="00EA043F" w:rsidRDefault="006D47A7" w:rsidP="0031465B">
            <w:pPr>
              <w:ind w:right="-72"/>
              <w:jc w:val="right"/>
              <w:rPr>
                <w:rFonts w:cs="Arial"/>
                <w:color w:val="auto"/>
                <w:spacing w:val="-2"/>
                <w:sz w:val="18"/>
                <w:szCs w:val="18"/>
                <w:u w:val="none"/>
                <w:lang w:val="en-GB"/>
              </w:rPr>
            </w:pPr>
          </w:p>
        </w:tc>
      </w:tr>
      <w:tr w:rsidR="00384EAB" w:rsidRPr="00EA043F" w14:paraId="2D8F09D3" w14:textId="77777777" w:rsidTr="00216A9F">
        <w:tc>
          <w:tcPr>
            <w:tcW w:w="3936" w:type="dxa"/>
            <w:shd w:val="clear" w:color="auto" w:fill="auto"/>
            <w:vAlign w:val="bottom"/>
          </w:tcPr>
          <w:p w14:paraId="3F72FC98" w14:textId="7E1CE551" w:rsidR="00384EAB" w:rsidRPr="00EA043F" w:rsidRDefault="00384EAB" w:rsidP="00384EAB">
            <w:pPr>
              <w:ind w:right="-72"/>
              <w:rPr>
                <w:rFonts w:eastAsia="Arial Unicode MS" w:cs="Arial"/>
                <w:b/>
                <w:bCs/>
                <w:color w:val="auto"/>
                <w:sz w:val="18"/>
                <w:szCs w:val="18"/>
                <w:u w:val="none"/>
                <w:cs/>
              </w:rPr>
            </w:pPr>
            <w:r w:rsidRPr="00EA043F">
              <w:rPr>
                <w:rFonts w:eastAsia="Arial Unicode MS" w:cs="Arial"/>
                <w:b/>
                <w:bCs/>
                <w:color w:val="auto"/>
                <w:sz w:val="18"/>
                <w:szCs w:val="18"/>
                <w:u w:val="none"/>
                <w:lang w:val="en-GB"/>
              </w:rPr>
              <w:t>Net loss before income tax</w:t>
            </w:r>
          </w:p>
        </w:tc>
        <w:tc>
          <w:tcPr>
            <w:tcW w:w="1440" w:type="dxa"/>
            <w:shd w:val="clear" w:color="auto" w:fill="auto"/>
            <w:vAlign w:val="center"/>
          </w:tcPr>
          <w:p w14:paraId="3951348D"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7B59DD2F"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41875DB8"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01232940"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751976DC" w14:textId="77777777" w:rsidR="00384EAB" w:rsidRPr="00EA043F" w:rsidRDefault="00384EAB" w:rsidP="00384EAB">
            <w:pPr>
              <w:ind w:right="-72"/>
              <w:jc w:val="right"/>
              <w:rPr>
                <w:rFonts w:cs="Arial"/>
                <w:color w:val="auto"/>
                <w:sz w:val="18"/>
                <w:szCs w:val="18"/>
                <w:u w:val="none"/>
                <w:lang w:val="en-US" w:eastAsia="en-GB"/>
              </w:rPr>
            </w:pPr>
          </w:p>
        </w:tc>
        <w:tc>
          <w:tcPr>
            <w:tcW w:w="1440" w:type="dxa"/>
          </w:tcPr>
          <w:p w14:paraId="6CF1C377" w14:textId="77777777" w:rsidR="00384EAB" w:rsidRPr="00EA043F" w:rsidRDefault="00384EAB" w:rsidP="00384EAB">
            <w:pPr>
              <w:ind w:right="-72"/>
              <w:jc w:val="right"/>
              <w:rPr>
                <w:rFonts w:cs="Arial"/>
                <w:color w:val="auto"/>
                <w:sz w:val="18"/>
                <w:szCs w:val="18"/>
                <w:u w:val="none"/>
                <w:lang w:val="en-US" w:eastAsia="en-GB"/>
              </w:rPr>
            </w:pPr>
          </w:p>
        </w:tc>
        <w:tc>
          <w:tcPr>
            <w:tcW w:w="1440" w:type="dxa"/>
            <w:shd w:val="clear" w:color="auto" w:fill="auto"/>
            <w:vAlign w:val="bottom"/>
          </w:tcPr>
          <w:p w14:paraId="3CF221B7" w14:textId="46328FF6"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lang w:eastAsia="en-GB"/>
              </w:rPr>
              <w:t>(447,232,984)</w:t>
            </w:r>
          </w:p>
        </w:tc>
        <w:tc>
          <w:tcPr>
            <w:tcW w:w="1440" w:type="dxa"/>
            <w:shd w:val="clear" w:color="auto" w:fill="auto"/>
          </w:tcPr>
          <w:p w14:paraId="30043C6E" w14:textId="4F9D9ACA"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cs/>
                <w:lang w:eastAsia="en-GB"/>
              </w:rPr>
              <w:t>(56,030,399)</w:t>
            </w:r>
          </w:p>
        </w:tc>
      </w:tr>
      <w:tr w:rsidR="00384EAB" w:rsidRPr="00EA043F" w14:paraId="554692FA" w14:textId="77777777" w:rsidTr="00216A9F">
        <w:tc>
          <w:tcPr>
            <w:tcW w:w="3936" w:type="dxa"/>
            <w:shd w:val="clear" w:color="auto" w:fill="auto"/>
            <w:vAlign w:val="bottom"/>
          </w:tcPr>
          <w:p w14:paraId="6378B087" w14:textId="77777777" w:rsidR="00384EAB" w:rsidRPr="00EA043F" w:rsidRDefault="00384EAB" w:rsidP="00384EAB">
            <w:pPr>
              <w:ind w:right="-72"/>
              <w:rPr>
                <w:rFonts w:eastAsia="Arial Unicode MS" w:cs="Arial"/>
                <w:color w:val="auto"/>
                <w:sz w:val="18"/>
                <w:szCs w:val="18"/>
                <w:u w:val="none"/>
              </w:rPr>
            </w:pPr>
            <w:r w:rsidRPr="00EA043F">
              <w:rPr>
                <w:rFonts w:eastAsia="Arial Unicode MS" w:cs="Arial"/>
                <w:color w:val="auto"/>
                <w:sz w:val="18"/>
                <w:szCs w:val="18"/>
                <w:u w:val="none"/>
              </w:rPr>
              <w:t>Income tax</w:t>
            </w:r>
          </w:p>
        </w:tc>
        <w:tc>
          <w:tcPr>
            <w:tcW w:w="1440" w:type="dxa"/>
            <w:shd w:val="clear" w:color="auto" w:fill="auto"/>
            <w:vAlign w:val="center"/>
          </w:tcPr>
          <w:p w14:paraId="281912D2"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64F3CBB8"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77DB2BFB" w14:textId="77777777" w:rsidR="00384EAB" w:rsidRPr="00EA043F" w:rsidRDefault="00384EAB" w:rsidP="00384EAB">
            <w:pPr>
              <w:ind w:right="-72"/>
              <w:jc w:val="right"/>
              <w:rPr>
                <w:rFonts w:cs="Arial"/>
                <w:color w:val="auto"/>
                <w:spacing w:val="-2"/>
                <w:sz w:val="18"/>
                <w:szCs w:val="18"/>
                <w:u w:val="none"/>
                <w:lang w:val="en-GB"/>
              </w:rPr>
            </w:pPr>
          </w:p>
        </w:tc>
        <w:tc>
          <w:tcPr>
            <w:tcW w:w="1440" w:type="dxa"/>
            <w:shd w:val="clear" w:color="auto" w:fill="auto"/>
            <w:vAlign w:val="center"/>
          </w:tcPr>
          <w:p w14:paraId="2E3329BB" w14:textId="77777777" w:rsidR="00384EAB" w:rsidRPr="00EA043F" w:rsidRDefault="00384EAB" w:rsidP="00384EAB">
            <w:pPr>
              <w:ind w:right="-72"/>
              <w:jc w:val="right"/>
              <w:rPr>
                <w:rFonts w:cs="Arial"/>
                <w:color w:val="auto"/>
                <w:spacing w:val="-2"/>
                <w:sz w:val="18"/>
                <w:szCs w:val="18"/>
                <w:u w:val="none"/>
                <w:lang w:val="en-GB"/>
              </w:rPr>
            </w:pPr>
          </w:p>
        </w:tc>
        <w:tc>
          <w:tcPr>
            <w:tcW w:w="1440" w:type="dxa"/>
          </w:tcPr>
          <w:p w14:paraId="0A340D0B" w14:textId="77777777" w:rsidR="00384EAB" w:rsidRPr="00EA043F" w:rsidRDefault="00384EAB" w:rsidP="00384EAB">
            <w:pPr>
              <w:ind w:right="-72"/>
              <w:jc w:val="right"/>
              <w:rPr>
                <w:rFonts w:cs="Arial"/>
                <w:color w:val="auto"/>
                <w:sz w:val="18"/>
                <w:szCs w:val="18"/>
                <w:u w:val="none"/>
                <w:lang w:eastAsia="en-GB"/>
              </w:rPr>
            </w:pPr>
          </w:p>
        </w:tc>
        <w:tc>
          <w:tcPr>
            <w:tcW w:w="1440" w:type="dxa"/>
          </w:tcPr>
          <w:p w14:paraId="09E51B64" w14:textId="77777777" w:rsidR="00384EAB" w:rsidRPr="00EA043F" w:rsidRDefault="00384EAB" w:rsidP="00384EAB">
            <w:pPr>
              <w:ind w:right="-72"/>
              <w:jc w:val="right"/>
              <w:rPr>
                <w:rFonts w:cs="Arial"/>
                <w:color w:val="auto"/>
                <w:sz w:val="18"/>
                <w:szCs w:val="18"/>
                <w:u w:val="none"/>
                <w:lang w:eastAsia="en-GB"/>
              </w:rPr>
            </w:pPr>
          </w:p>
        </w:tc>
        <w:tc>
          <w:tcPr>
            <w:tcW w:w="1440" w:type="dxa"/>
            <w:tcBorders>
              <w:bottom w:val="single" w:sz="4" w:space="0" w:color="auto"/>
            </w:tcBorders>
            <w:shd w:val="clear" w:color="auto" w:fill="auto"/>
            <w:vAlign w:val="bottom"/>
          </w:tcPr>
          <w:p w14:paraId="7BD4B3FC" w14:textId="01CDD6F9" w:rsidR="00384EAB" w:rsidRPr="00EA043F" w:rsidRDefault="00C5393F" w:rsidP="00384EAB">
            <w:pPr>
              <w:ind w:right="-72"/>
              <w:jc w:val="right"/>
              <w:rPr>
                <w:rFonts w:cs="Arial"/>
                <w:color w:val="auto"/>
                <w:sz w:val="18"/>
                <w:szCs w:val="18"/>
                <w:u w:val="none"/>
                <w:lang w:eastAsia="en-GB"/>
              </w:rPr>
            </w:pPr>
            <w:r w:rsidRPr="00C5393F">
              <w:rPr>
                <w:rFonts w:cs="Arial"/>
                <w:color w:val="auto"/>
                <w:sz w:val="18"/>
                <w:szCs w:val="18"/>
                <w:u w:val="none"/>
                <w:cs/>
                <w:lang w:eastAsia="en-GB"/>
              </w:rPr>
              <w:t>7</w:t>
            </w:r>
            <w:r w:rsidRPr="00C5393F">
              <w:rPr>
                <w:rFonts w:cs="Arial"/>
                <w:color w:val="auto"/>
                <w:sz w:val="18"/>
                <w:szCs w:val="18"/>
                <w:u w:val="none"/>
                <w:lang w:eastAsia="en-GB"/>
              </w:rPr>
              <w:t>,</w:t>
            </w:r>
            <w:r w:rsidRPr="00C5393F">
              <w:rPr>
                <w:rFonts w:cs="Arial"/>
                <w:color w:val="auto"/>
                <w:sz w:val="18"/>
                <w:szCs w:val="18"/>
                <w:u w:val="none"/>
                <w:cs/>
                <w:lang w:eastAsia="en-GB"/>
              </w:rPr>
              <w:t>824</w:t>
            </w:r>
            <w:r w:rsidRPr="00C5393F">
              <w:rPr>
                <w:rFonts w:cs="Arial"/>
                <w:color w:val="auto"/>
                <w:sz w:val="18"/>
                <w:szCs w:val="18"/>
                <w:u w:val="none"/>
                <w:lang w:eastAsia="en-GB"/>
              </w:rPr>
              <w:t>,</w:t>
            </w:r>
            <w:r w:rsidRPr="00C5393F">
              <w:rPr>
                <w:rFonts w:cs="Arial"/>
                <w:color w:val="auto"/>
                <w:sz w:val="18"/>
                <w:szCs w:val="18"/>
                <w:u w:val="none"/>
                <w:cs/>
                <w:lang w:eastAsia="en-GB"/>
              </w:rPr>
              <w:t>277</w:t>
            </w:r>
          </w:p>
        </w:tc>
        <w:tc>
          <w:tcPr>
            <w:tcW w:w="1440" w:type="dxa"/>
            <w:tcBorders>
              <w:bottom w:val="single" w:sz="4" w:space="0" w:color="auto"/>
            </w:tcBorders>
            <w:shd w:val="clear" w:color="auto" w:fill="auto"/>
          </w:tcPr>
          <w:p w14:paraId="2A09CE92" w14:textId="225C79CE" w:rsidR="00384EAB" w:rsidRPr="00EA043F" w:rsidRDefault="00384EAB" w:rsidP="00384EAB">
            <w:pPr>
              <w:ind w:right="-72"/>
              <w:jc w:val="right"/>
              <w:rPr>
                <w:rFonts w:cs="Arial"/>
                <w:color w:val="auto"/>
                <w:sz w:val="18"/>
                <w:szCs w:val="18"/>
                <w:u w:val="none"/>
                <w:lang w:eastAsia="en-GB"/>
              </w:rPr>
            </w:pPr>
            <w:r w:rsidRPr="00EA043F">
              <w:rPr>
                <w:rFonts w:cs="Arial"/>
                <w:color w:val="auto"/>
                <w:sz w:val="18"/>
                <w:szCs w:val="18"/>
                <w:u w:val="none"/>
                <w:cs/>
                <w:lang w:eastAsia="en-GB"/>
              </w:rPr>
              <w:t>10</w:t>
            </w:r>
            <w:r w:rsidRPr="00EA043F">
              <w:rPr>
                <w:rFonts w:cs="Arial"/>
                <w:color w:val="auto"/>
                <w:sz w:val="18"/>
                <w:szCs w:val="18"/>
                <w:u w:val="none"/>
                <w:lang w:eastAsia="en-GB"/>
              </w:rPr>
              <w:t>,</w:t>
            </w:r>
            <w:r w:rsidRPr="00EA043F">
              <w:rPr>
                <w:rFonts w:cs="Arial"/>
                <w:color w:val="auto"/>
                <w:sz w:val="18"/>
                <w:szCs w:val="18"/>
                <w:u w:val="none"/>
                <w:cs/>
                <w:lang w:eastAsia="en-GB"/>
              </w:rPr>
              <w:t>959</w:t>
            </w:r>
            <w:r w:rsidRPr="00EA043F">
              <w:rPr>
                <w:rFonts w:cs="Arial"/>
                <w:color w:val="auto"/>
                <w:sz w:val="18"/>
                <w:szCs w:val="18"/>
                <w:u w:val="none"/>
                <w:lang w:eastAsia="en-GB"/>
              </w:rPr>
              <w:t>,</w:t>
            </w:r>
            <w:r w:rsidRPr="00EA043F">
              <w:rPr>
                <w:rFonts w:cs="Arial"/>
                <w:color w:val="auto"/>
                <w:sz w:val="18"/>
                <w:szCs w:val="18"/>
                <w:u w:val="none"/>
                <w:cs/>
                <w:lang w:eastAsia="en-GB"/>
              </w:rPr>
              <w:t>355</w:t>
            </w:r>
          </w:p>
        </w:tc>
      </w:tr>
      <w:tr w:rsidR="007C2645" w:rsidRPr="00EA043F" w14:paraId="661168A7" w14:textId="77777777" w:rsidTr="006D47A7">
        <w:tc>
          <w:tcPr>
            <w:tcW w:w="3936" w:type="dxa"/>
            <w:shd w:val="clear" w:color="auto" w:fill="auto"/>
            <w:vAlign w:val="bottom"/>
          </w:tcPr>
          <w:p w14:paraId="0F8155CB" w14:textId="77777777" w:rsidR="006D47A7" w:rsidRPr="00EA043F" w:rsidRDefault="006D47A7" w:rsidP="0031465B">
            <w:pPr>
              <w:ind w:right="-72"/>
              <w:rPr>
                <w:rFonts w:eastAsia="Arial Unicode MS" w:cs="Arial"/>
                <w:color w:val="auto"/>
                <w:sz w:val="18"/>
                <w:szCs w:val="18"/>
                <w:u w:val="none"/>
              </w:rPr>
            </w:pPr>
          </w:p>
        </w:tc>
        <w:tc>
          <w:tcPr>
            <w:tcW w:w="1440" w:type="dxa"/>
            <w:shd w:val="clear" w:color="auto" w:fill="auto"/>
            <w:vAlign w:val="center"/>
          </w:tcPr>
          <w:p w14:paraId="6FC4FF78" w14:textId="77777777"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73899DAB" w14:textId="77777777"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0172ABBA" w14:textId="77777777"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2732A2C3" w14:textId="77777777" w:rsidR="006D47A7" w:rsidRPr="00EA043F" w:rsidRDefault="006D47A7" w:rsidP="0031465B">
            <w:pPr>
              <w:ind w:right="-72"/>
              <w:jc w:val="right"/>
              <w:rPr>
                <w:rFonts w:cs="Arial"/>
                <w:color w:val="auto"/>
                <w:spacing w:val="-2"/>
                <w:sz w:val="18"/>
                <w:szCs w:val="18"/>
                <w:u w:val="none"/>
                <w:lang w:val="en-GB"/>
              </w:rPr>
            </w:pPr>
          </w:p>
        </w:tc>
        <w:tc>
          <w:tcPr>
            <w:tcW w:w="1440" w:type="dxa"/>
          </w:tcPr>
          <w:p w14:paraId="21559BDE" w14:textId="77777777" w:rsidR="006D47A7" w:rsidRPr="00EA043F" w:rsidRDefault="006D47A7" w:rsidP="0031465B">
            <w:pPr>
              <w:ind w:right="-72"/>
              <w:jc w:val="right"/>
              <w:rPr>
                <w:rFonts w:cs="Arial"/>
                <w:color w:val="auto"/>
                <w:sz w:val="18"/>
                <w:szCs w:val="18"/>
                <w:u w:val="none"/>
                <w:lang w:eastAsia="en-GB"/>
              </w:rPr>
            </w:pPr>
          </w:p>
        </w:tc>
        <w:tc>
          <w:tcPr>
            <w:tcW w:w="1440" w:type="dxa"/>
          </w:tcPr>
          <w:p w14:paraId="6C496817"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5C9AE26A" w14:textId="35588E3D"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3CECDE1A" w14:textId="4F98B4F9" w:rsidR="006D47A7" w:rsidRPr="00EA043F" w:rsidRDefault="006D47A7" w:rsidP="0031465B">
            <w:pPr>
              <w:ind w:right="-72"/>
              <w:jc w:val="right"/>
              <w:rPr>
                <w:rFonts w:cs="Arial"/>
                <w:color w:val="auto"/>
                <w:spacing w:val="-2"/>
                <w:sz w:val="18"/>
                <w:szCs w:val="18"/>
                <w:u w:val="none"/>
                <w:lang w:val="en-GB"/>
              </w:rPr>
            </w:pPr>
          </w:p>
        </w:tc>
      </w:tr>
      <w:tr w:rsidR="007C2645" w:rsidRPr="00EA043F" w14:paraId="2226743D" w14:textId="77777777" w:rsidTr="006D47A7">
        <w:tc>
          <w:tcPr>
            <w:tcW w:w="3936" w:type="dxa"/>
            <w:shd w:val="clear" w:color="auto" w:fill="auto"/>
            <w:vAlign w:val="bottom"/>
          </w:tcPr>
          <w:p w14:paraId="44E8CD5F" w14:textId="5FCF9D8C" w:rsidR="006D47A7" w:rsidRPr="00EA043F" w:rsidRDefault="006D47A7" w:rsidP="0031465B">
            <w:pPr>
              <w:ind w:right="-72"/>
              <w:rPr>
                <w:rFonts w:eastAsia="Arial Unicode MS" w:cs="Arial"/>
                <w:b/>
                <w:bCs/>
                <w:color w:val="auto"/>
                <w:sz w:val="18"/>
                <w:szCs w:val="18"/>
                <w:u w:val="none"/>
                <w:lang w:val="en-GB"/>
              </w:rPr>
            </w:pPr>
            <w:r w:rsidRPr="00EA043F">
              <w:rPr>
                <w:rFonts w:eastAsia="Arial Unicode MS" w:cs="Arial"/>
                <w:b/>
                <w:bCs/>
                <w:color w:val="auto"/>
                <w:sz w:val="18"/>
                <w:szCs w:val="18"/>
                <w:u w:val="none"/>
                <w:lang w:val="en-GB"/>
              </w:rPr>
              <w:t>Loss profit for the year</w:t>
            </w:r>
          </w:p>
        </w:tc>
        <w:tc>
          <w:tcPr>
            <w:tcW w:w="1440" w:type="dxa"/>
            <w:shd w:val="clear" w:color="auto" w:fill="auto"/>
            <w:vAlign w:val="center"/>
          </w:tcPr>
          <w:p w14:paraId="321B9545" w14:textId="75CBE2D6"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673A5726" w14:textId="7E21E7F0"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442E39E6" w14:textId="7BDA3B4D"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3C701861" w14:textId="117620EF" w:rsidR="006D47A7" w:rsidRPr="00EA043F" w:rsidRDefault="006D47A7" w:rsidP="0031465B">
            <w:pPr>
              <w:ind w:right="-72"/>
              <w:jc w:val="right"/>
              <w:rPr>
                <w:rFonts w:cs="Arial"/>
                <w:color w:val="auto"/>
                <w:spacing w:val="-2"/>
                <w:sz w:val="18"/>
                <w:szCs w:val="18"/>
                <w:u w:val="none"/>
                <w:lang w:val="en-GB"/>
              </w:rPr>
            </w:pPr>
          </w:p>
        </w:tc>
        <w:tc>
          <w:tcPr>
            <w:tcW w:w="1440" w:type="dxa"/>
          </w:tcPr>
          <w:p w14:paraId="2EC6050B" w14:textId="77777777" w:rsidR="006D47A7" w:rsidRPr="00EA043F" w:rsidRDefault="006D47A7" w:rsidP="0031465B">
            <w:pPr>
              <w:ind w:right="-72"/>
              <w:jc w:val="right"/>
              <w:rPr>
                <w:rFonts w:cs="Arial"/>
                <w:color w:val="auto"/>
                <w:sz w:val="18"/>
                <w:szCs w:val="18"/>
                <w:u w:val="none"/>
                <w:cs/>
                <w:lang w:eastAsia="en-GB"/>
              </w:rPr>
            </w:pPr>
          </w:p>
        </w:tc>
        <w:tc>
          <w:tcPr>
            <w:tcW w:w="1440" w:type="dxa"/>
          </w:tcPr>
          <w:p w14:paraId="7DBC382E" w14:textId="77777777" w:rsidR="006D47A7" w:rsidRPr="00EA043F" w:rsidRDefault="006D47A7" w:rsidP="0031465B">
            <w:pPr>
              <w:ind w:right="-72"/>
              <w:jc w:val="right"/>
              <w:rPr>
                <w:rFonts w:cs="Arial"/>
                <w:color w:val="auto"/>
                <w:sz w:val="18"/>
                <w:szCs w:val="18"/>
                <w:u w:val="none"/>
                <w:cs/>
                <w:lang w:eastAsia="en-GB"/>
              </w:rPr>
            </w:pPr>
          </w:p>
        </w:tc>
        <w:tc>
          <w:tcPr>
            <w:tcW w:w="1440" w:type="dxa"/>
            <w:shd w:val="clear" w:color="auto" w:fill="auto"/>
            <w:vAlign w:val="center"/>
          </w:tcPr>
          <w:p w14:paraId="33640353" w14:textId="06B313C7" w:rsidR="006D47A7" w:rsidRPr="00EA043F" w:rsidRDefault="00C5393F" w:rsidP="0031465B">
            <w:pPr>
              <w:ind w:right="-72"/>
              <w:jc w:val="right"/>
              <w:rPr>
                <w:rFonts w:cs="Arial"/>
                <w:color w:val="auto"/>
                <w:sz w:val="18"/>
                <w:szCs w:val="18"/>
                <w:u w:val="none"/>
                <w:cs/>
                <w:lang w:eastAsia="en-GB"/>
              </w:rPr>
            </w:pPr>
            <w:r w:rsidRPr="00C5393F">
              <w:rPr>
                <w:rFonts w:cs="Arial"/>
                <w:color w:val="auto"/>
                <w:sz w:val="18"/>
                <w:szCs w:val="18"/>
                <w:u w:val="none"/>
                <w:cs/>
                <w:lang w:eastAsia="en-GB"/>
              </w:rPr>
              <w:t>(439</w:t>
            </w:r>
            <w:r w:rsidRPr="00C5393F">
              <w:rPr>
                <w:rFonts w:cs="Arial"/>
                <w:color w:val="auto"/>
                <w:sz w:val="18"/>
                <w:szCs w:val="18"/>
                <w:u w:val="none"/>
                <w:lang w:eastAsia="en-GB"/>
              </w:rPr>
              <w:t>,</w:t>
            </w:r>
            <w:r w:rsidRPr="00C5393F">
              <w:rPr>
                <w:rFonts w:cs="Arial"/>
                <w:color w:val="auto"/>
                <w:sz w:val="18"/>
                <w:szCs w:val="18"/>
                <w:u w:val="none"/>
                <w:cs/>
                <w:lang w:eastAsia="en-GB"/>
              </w:rPr>
              <w:t>408</w:t>
            </w:r>
            <w:r w:rsidRPr="00C5393F">
              <w:rPr>
                <w:rFonts w:cs="Arial"/>
                <w:color w:val="auto"/>
                <w:sz w:val="18"/>
                <w:szCs w:val="18"/>
                <w:u w:val="none"/>
                <w:lang w:eastAsia="en-GB"/>
              </w:rPr>
              <w:t>,</w:t>
            </w:r>
            <w:r w:rsidRPr="00C5393F">
              <w:rPr>
                <w:rFonts w:cs="Arial"/>
                <w:color w:val="auto"/>
                <w:sz w:val="18"/>
                <w:szCs w:val="18"/>
                <w:u w:val="none"/>
                <w:cs/>
                <w:lang w:eastAsia="en-GB"/>
              </w:rPr>
              <w:t>707)</w:t>
            </w:r>
          </w:p>
        </w:tc>
        <w:tc>
          <w:tcPr>
            <w:tcW w:w="1440" w:type="dxa"/>
            <w:shd w:val="clear" w:color="auto" w:fill="auto"/>
            <w:vAlign w:val="center"/>
          </w:tcPr>
          <w:p w14:paraId="1EE068F0" w14:textId="7C2C2FD4" w:rsidR="006D47A7" w:rsidRPr="00EA043F" w:rsidRDefault="006D47A7" w:rsidP="0031465B">
            <w:pPr>
              <w:ind w:right="-72"/>
              <w:jc w:val="right"/>
              <w:rPr>
                <w:rFonts w:cs="Arial"/>
                <w:color w:val="auto"/>
                <w:sz w:val="18"/>
                <w:szCs w:val="18"/>
                <w:u w:val="none"/>
                <w:cs/>
                <w:lang w:eastAsia="en-GB"/>
              </w:rPr>
            </w:pPr>
            <w:r w:rsidRPr="00EA043F">
              <w:rPr>
                <w:rFonts w:cs="Arial"/>
                <w:color w:val="auto"/>
                <w:sz w:val="18"/>
                <w:szCs w:val="18"/>
                <w:u w:val="none"/>
                <w:lang w:eastAsia="en-GB"/>
              </w:rPr>
              <w:t>(45,071,04</w:t>
            </w:r>
            <w:r w:rsidRPr="00EA043F">
              <w:rPr>
                <w:rFonts w:cs="Arial"/>
                <w:color w:val="auto"/>
                <w:sz w:val="18"/>
                <w:szCs w:val="18"/>
                <w:u w:val="none"/>
                <w:cs/>
                <w:lang w:eastAsia="en-GB"/>
              </w:rPr>
              <w:t>4</w:t>
            </w:r>
            <w:r w:rsidRPr="00EA043F">
              <w:rPr>
                <w:rFonts w:cs="Arial"/>
                <w:color w:val="auto"/>
                <w:sz w:val="18"/>
                <w:szCs w:val="18"/>
                <w:u w:val="none"/>
                <w:lang w:eastAsia="en-GB"/>
              </w:rPr>
              <w:t>)</w:t>
            </w:r>
          </w:p>
        </w:tc>
      </w:tr>
      <w:tr w:rsidR="007C2645" w:rsidRPr="00EA043F" w14:paraId="52520276" w14:textId="77777777" w:rsidTr="006D47A7">
        <w:tc>
          <w:tcPr>
            <w:tcW w:w="3936" w:type="dxa"/>
            <w:shd w:val="clear" w:color="auto" w:fill="auto"/>
            <w:vAlign w:val="bottom"/>
          </w:tcPr>
          <w:p w14:paraId="384612B7" w14:textId="77777777" w:rsidR="006D47A7" w:rsidRPr="00EA043F" w:rsidRDefault="006D47A7" w:rsidP="0031465B">
            <w:pPr>
              <w:ind w:right="-72"/>
              <w:rPr>
                <w:rFonts w:eastAsia="Arial Unicode MS" w:cs="Arial"/>
                <w:b/>
                <w:bCs/>
                <w:color w:val="auto"/>
                <w:sz w:val="18"/>
                <w:szCs w:val="18"/>
                <w:u w:val="none"/>
              </w:rPr>
            </w:pPr>
          </w:p>
        </w:tc>
        <w:tc>
          <w:tcPr>
            <w:tcW w:w="1440" w:type="dxa"/>
            <w:shd w:val="clear" w:color="auto" w:fill="auto"/>
            <w:vAlign w:val="center"/>
          </w:tcPr>
          <w:p w14:paraId="7348C60D" w14:textId="09E1BCD0"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49E2DD2E" w14:textId="7B33B633"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1F4BFC50" w14:textId="05146A03"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411B514B" w14:textId="7D0006DE" w:rsidR="006D47A7" w:rsidRPr="00EA043F" w:rsidRDefault="006D47A7" w:rsidP="0031465B">
            <w:pPr>
              <w:ind w:right="-72"/>
              <w:jc w:val="right"/>
              <w:rPr>
                <w:rFonts w:cs="Arial"/>
                <w:color w:val="auto"/>
                <w:spacing w:val="-2"/>
                <w:sz w:val="18"/>
                <w:szCs w:val="18"/>
                <w:u w:val="none"/>
                <w:lang w:val="en-GB"/>
              </w:rPr>
            </w:pPr>
          </w:p>
        </w:tc>
        <w:tc>
          <w:tcPr>
            <w:tcW w:w="1440" w:type="dxa"/>
          </w:tcPr>
          <w:p w14:paraId="5B89ECF1" w14:textId="77777777" w:rsidR="006D47A7" w:rsidRPr="00EA043F" w:rsidRDefault="006D47A7" w:rsidP="0031465B">
            <w:pPr>
              <w:ind w:right="-72"/>
              <w:jc w:val="right"/>
              <w:rPr>
                <w:rFonts w:cs="Arial"/>
                <w:color w:val="auto"/>
                <w:sz w:val="18"/>
                <w:szCs w:val="18"/>
                <w:u w:val="none"/>
                <w:lang w:eastAsia="en-GB"/>
              </w:rPr>
            </w:pPr>
          </w:p>
        </w:tc>
        <w:tc>
          <w:tcPr>
            <w:tcW w:w="1440" w:type="dxa"/>
          </w:tcPr>
          <w:p w14:paraId="5553CCF0" w14:textId="77777777" w:rsidR="006D47A7" w:rsidRPr="00EA043F" w:rsidRDefault="006D47A7" w:rsidP="0031465B">
            <w:pPr>
              <w:ind w:right="-72"/>
              <w:jc w:val="right"/>
              <w:rPr>
                <w:rFonts w:cs="Arial"/>
                <w:color w:val="auto"/>
                <w:sz w:val="18"/>
                <w:szCs w:val="18"/>
                <w:u w:val="none"/>
                <w:lang w:eastAsia="en-GB"/>
              </w:rPr>
            </w:pPr>
          </w:p>
        </w:tc>
        <w:tc>
          <w:tcPr>
            <w:tcW w:w="1440" w:type="dxa"/>
            <w:shd w:val="clear" w:color="auto" w:fill="auto"/>
            <w:vAlign w:val="center"/>
          </w:tcPr>
          <w:p w14:paraId="500A87FB" w14:textId="38C43DF7" w:rsidR="006D47A7" w:rsidRPr="00EA043F" w:rsidRDefault="006D47A7" w:rsidP="0031465B">
            <w:pPr>
              <w:ind w:right="-72"/>
              <w:jc w:val="right"/>
              <w:rPr>
                <w:rFonts w:cs="Arial"/>
                <w:color w:val="auto"/>
                <w:sz w:val="18"/>
                <w:szCs w:val="18"/>
                <w:u w:val="none"/>
                <w:lang w:eastAsia="en-GB"/>
              </w:rPr>
            </w:pPr>
          </w:p>
        </w:tc>
        <w:tc>
          <w:tcPr>
            <w:tcW w:w="1440" w:type="dxa"/>
            <w:shd w:val="clear" w:color="auto" w:fill="auto"/>
            <w:vAlign w:val="center"/>
          </w:tcPr>
          <w:p w14:paraId="3F0F8AF1" w14:textId="3B4D2F9E" w:rsidR="006D47A7" w:rsidRPr="00EA043F" w:rsidRDefault="006D47A7" w:rsidP="0031465B">
            <w:pPr>
              <w:ind w:right="-72"/>
              <w:jc w:val="right"/>
              <w:rPr>
                <w:rFonts w:cs="Arial"/>
                <w:color w:val="auto"/>
                <w:spacing w:val="-2"/>
                <w:sz w:val="18"/>
                <w:szCs w:val="18"/>
                <w:u w:val="none"/>
                <w:lang w:val="en-GB"/>
              </w:rPr>
            </w:pPr>
          </w:p>
        </w:tc>
      </w:tr>
      <w:tr w:rsidR="007C2645" w:rsidRPr="00EA043F" w14:paraId="49D54E0D" w14:textId="77777777" w:rsidTr="006D47A7">
        <w:tc>
          <w:tcPr>
            <w:tcW w:w="3936" w:type="dxa"/>
            <w:shd w:val="clear" w:color="auto" w:fill="auto"/>
            <w:vAlign w:val="bottom"/>
          </w:tcPr>
          <w:p w14:paraId="2F354A93" w14:textId="77777777" w:rsidR="006D47A7" w:rsidRPr="00EA043F" w:rsidRDefault="006D47A7" w:rsidP="0031465B">
            <w:pPr>
              <w:ind w:right="-78"/>
              <w:rPr>
                <w:rFonts w:eastAsia="Arial Unicode MS" w:cs="Arial"/>
                <w:b/>
                <w:bCs/>
                <w:color w:val="auto"/>
                <w:sz w:val="18"/>
                <w:szCs w:val="18"/>
                <w:u w:val="none"/>
              </w:rPr>
            </w:pPr>
            <w:r w:rsidRPr="00EA043F">
              <w:rPr>
                <w:rFonts w:eastAsia="Arial Unicode MS" w:cs="Arial"/>
                <w:b/>
                <w:bCs/>
                <w:color w:val="auto"/>
                <w:sz w:val="18"/>
                <w:szCs w:val="18"/>
                <w:u w:val="none"/>
              </w:rPr>
              <w:t>Timing of revenue recognition:</w:t>
            </w:r>
          </w:p>
        </w:tc>
        <w:tc>
          <w:tcPr>
            <w:tcW w:w="1440" w:type="dxa"/>
            <w:shd w:val="clear" w:color="auto" w:fill="auto"/>
            <w:vAlign w:val="center"/>
          </w:tcPr>
          <w:p w14:paraId="2A7ABDD9" w14:textId="0BE325CB"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41D1FC82" w14:textId="3A1D2A0E"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2FD0D66D" w14:textId="5EF6B8D2" w:rsidR="006D47A7" w:rsidRPr="00EA043F" w:rsidRDefault="006D47A7" w:rsidP="0031465B">
            <w:pPr>
              <w:ind w:right="-72"/>
              <w:jc w:val="right"/>
              <w:rPr>
                <w:rFonts w:cs="Arial"/>
                <w:color w:val="auto"/>
                <w:spacing w:val="-2"/>
                <w:sz w:val="18"/>
                <w:szCs w:val="18"/>
                <w:u w:val="none"/>
                <w:lang w:val="en-GB"/>
              </w:rPr>
            </w:pPr>
          </w:p>
        </w:tc>
        <w:tc>
          <w:tcPr>
            <w:tcW w:w="1440" w:type="dxa"/>
            <w:shd w:val="clear" w:color="auto" w:fill="auto"/>
            <w:vAlign w:val="center"/>
          </w:tcPr>
          <w:p w14:paraId="79BEED35" w14:textId="159DBA09" w:rsidR="006D47A7" w:rsidRPr="00EA043F" w:rsidRDefault="006D47A7" w:rsidP="0031465B">
            <w:pPr>
              <w:ind w:right="-72"/>
              <w:jc w:val="right"/>
              <w:rPr>
                <w:rFonts w:cs="Arial"/>
                <w:color w:val="auto"/>
                <w:spacing w:val="-2"/>
                <w:sz w:val="18"/>
                <w:szCs w:val="18"/>
                <w:u w:val="none"/>
                <w:lang w:val="en-GB"/>
              </w:rPr>
            </w:pPr>
          </w:p>
        </w:tc>
        <w:tc>
          <w:tcPr>
            <w:tcW w:w="1440" w:type="dxa"/>
          </w:tcPr>
          <w:p w14:paraId="4F64471B" w14:textId="77777777" w:rsidR="006D47A7" w:rsidRPr="00EA043F" w:rsidRDefault="006D47A7" w:rsidP="0031465B">
            <w:pPr>
              <w:ind w:right="-72"/>
              <w:jc w:val="right"/>
              <w:rPr>
                <w:rFonts w:cs="Arial"/>
                <w:color w:val="auto"/>
                <w:sz w:val="18"/>
                <w:szCs w:val="18"/>
                <w:u w:val="none"/>
                <w:cs/>
                <w:lang w:eastAsia="en-GB"/>
              </w:rPr>
            </w:pPr>
          </w:p>
        </w:tc>
        <w:tc>
          <w:tcPr>
            <w:tcW w:w="1440" w:type="dxa"/>
          </w:tcPr>
          <w:p w14:paraId="5508B1B2" w14:textId="77777777" w:rsidR="006D47A7" w:rsidRPr="00EA043F" w:rsidRDefault="006D47A7" w:rsidP="0031465B">
            <w:pPr>
              <w:ind w:right="-72"/>
              <w:jc w:val="right"/>
              <w:rPr>
                <w:rFonts w:cs="Arial"/>
                <w:color w:val="auto"/>
                <w:sz w:val="18"/>
                <w:szCs w:val="18"/>
                <w:u w:val="none"/>
                <w:cs/>
                <w:lang w:eastAsia="en-GB"/>
              </w:rPr>
            </w:pPr>
          </w:p>
        </w:tc>
        <w:tc>
          <w:tcPr>
            <w:tcW w:w="1440" w:type="dxa"/>
            <w:shd w:val="clear" w:color="auto" w:fill="auto"/>
            <w:vAlign w:val="center"/>
          </w:tcPr>
          <w:p w14:paraId="2C9F13C0" w14:textId="0AEA08E7" w:rsidR="006D47A7" w:rsidRPr="00EA043F" w:rsidRDefault="006D47A7" w:rsidP="0031465B">
            <w:pPr>
              <w:ind w:right="-72"/>
              <w:jc w:val="right"/>
              <w:rPr>
                <w:rFonts w:cs="Arial"/>
                <w:color w:val="auto"/>
                <w:sz w:val="18"/>
                <w:szCs w:val="18"/>
                <w:u w:val="none"/>
                <w:cs/>
                <w:lang w:eastAsia="en-GB"/>
              </w:rPr>
            </w:pPr>
          </w:p>
        </w:tc>
        <w:tc>
          <w:tcPr>
            <w:tcW w:w="1440" w:type="dxa"/>
            <w:shd w:val="clear" w:color="auto" w:fill="auto"/>
            <w:vAlign w:val="center"/>
          </w:tcPr>
          <w:p w14:paraId="6DC56C36" w14:textId="79D4ACD3" w:rsidR="006D47A7" w:rsidRPr="00EA043F" w:rsidRDefault="006D47A7" w:rsidP="0031465B">
            <w:pPr>
              <w:ind w:right="-72"/>
              <w:jc w:val="right"/>
              <w:rPr>
                <w:rFonts w:cs="Arial"/>
                <w:color w:val="auto"/>
                <w:spacing w:val="-2"/>
                <w:sz w:val="18"/>
                <w:szCs w:val="18"/>
                <w:u w:val="none"/>
                <w:cs/>
                <w:lang w:val="en-GB"/>
              </w:rPr>
            </w:pPr>
          </w:p>
        </w:tc>
      </w:tr>
      <w:tr w:rsidR="00994CD5" w:rsidRPr="00EA043F" w14:paraId="3023A6A7" w14:textId="77777777" w:rsidTr="00234C51">
        <w:tc>
          <w:tcPr>
            <w:tcW w:w="3936" w:type="dxa"/>
            <w:shd w:val="clear" w:color="auto" w:fill="auto"/>
            <w:vAlign w:val="bottom"/>
          </w:tcPr>
          <w:p w14:paraId="17201B12" w14:textId="77777777" w:rsidR="00994CD5" w:rsidRPr="00EA043F" w:rsidRDefault="00994CD5" w:rsidP="00994CD5">
            <w:pPr>
              <w:ind w:right="-72"/>
              <w:rPr>
                <w:rFonts w:eastAsia="Arial Unicode MS" w:cs="Arial"/>
                <w:color w:val="auto"/>
                <w:sz w:val="18"/>
                <w:szCs w:val="18"/>
                <w:u w:val="none"/>
                <w:lang w:val="en-GB"/>
              </w:rPr>
            </w:pPr>
            <w:r w:rsidRPr="00EA043F">
              <w:rPr>
                <w:rFonts w:eastAsia="Arial Unicode MS" w:cs="Arial"/>
                <w:color w:val="auto"/>
                <w:sz w:val="18"/>
                <w:szCs w:val="18"/>
                <w:u w:val="none"/>
                <w:lang w:val="en-GB"/>
              </w:rPr>
              <w:t>At a point in time</w:t>
            </w:r>
          </w:p>
        </w:tc>
        <w:tc>
          <w:tcPr>
            <w:tcW w:w="1440" w:type="dxa"/>
            <w:shd w:val="clear" w:color="auto" w:fill="auto"/>
            <w:vAlign w:val="center"/>
          </w:tcPr>
          <w:p w14:paraId="45BB4CEB" w14:textId="207D5A49"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shd w:val="clear" w:color="auto" w:fill="auto"/>
            <w:vAlign w:val="center"/>
          </w:tcPr>
          <w:p w14:paraId="3D82A2DF" w14:textId="12D394BD"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shd w:val="clear" w:color="auto" w:fill="auto"/>
            <w:vAlign w:val="center"/>
          </w:tcPr>
          <w:p w14:paraId="57AF1423" w14:textId="64598392"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153,406,043</w:t>
            </w:r>
          </w:p>
        </w:tc>
        <w:tc>
          <w:tcPr>
            <w:tcW w:w="1440" w:type="dxa"/>
            <w:shd w:val="clear" w:color="auto" w:fill="auto"/>
            <w:vAlign w:val="center"/>
          </w:tcPr>
          <w:p w14:paraId="72A4555C" w14:textId="1A2F3797"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245,746,310</w:t>
            </w:r>
          </w:p>
        </w:tc>
        <w:tc>
          <w:tcPr>
            <w:tcW w:w="1440" w:type="dxa"/>
          </w:tcPr>
          <w:p w14:paraId="15C597AF" w14:textId="4827F614"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cs/>
                <w:lang w:val="en-GB"/>
              </w:rPr>
              <w:t>13,155,172</w:t>
            </w:r>
          </w:p>
        </w:tc>
        <w:tc>
          <w:tcPr>
            <w:tcW w:w="1440" w:type="dxa"/>
          </w:tcPr>
          <w:p w14:paraId="5858C1AE" w14:textId="774B1B39"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shd w:val="clear" w:color="auto" w:fill="auto"/>
          </w:tcPr>
          <w:p w14:paraId="256B91AD" w14:textId="5CC6117C" w:rsidR="00994CD5" w:rsidRPr="00EA043F" w:rsidRDefault="00994CD5" w:rsidP="00994CD5">
            <w:pPr>
              <w:ind w:right="-72"/>
              <w:jc w:val="right"/>
              <w:rPr>
                <w:rFonts w:cs="Arial"/>
                <w:color w:val="auto"/>
                <w:sz w:val="18"/>
                <w:szCs w:val="18"/>
                <w:u w:val="none"/>
                <w:lang w:eastAsia="en-GB"/>
              </w:rPr>
            </w:pPr>
            <w:r w:rsidRPr="00EA043F">
              <w:rPr>
                <w:rFonts w:cs="Arial"/>
                <w:color w:val="auto"/>
                <w:sz w:val="18"/>
                <w:szCs w:val="18"/>
                <w:u w:val="none"/>
                <w:lang w:eastAsia="en-GB"/>
              </w:rPr>
              <w:t>166,561,215</w:t>
            </w:r>
          </w:p>
        </w:tc>
        <w:tc>
          <w:tcPr>
            <w:tcW w:w="1440" w:type="dxa"/>
            <w:shd w:val="clear" w:color="auto" w:fill="auto"/>
            <w:vAlign w:val="center"/>
          </w:tcPr>
          <w:p w14:paraId="2AC05904" w14:textId="4F08E1EF" w:rsidR="00994CD5" w:rsidRPr="00EA043F" w:rsidRDefault="00994CD5" w:rsidP="00994CD5">
            <w:pPr>
              <w:ind w:right="-72"/>
              <w:jc w:val="right"/>
              <w:rPr>
                <w:rFonts w:cs="Arial"/>
                <w:color w:val="auto"/>
                <w:spacing w:val="-2"/>
                <w:sz w:val="18"/>
                <w:szCs w:val="18"/>
                <w:u w:val="none"/>
                <w:lang w:val="en-GB"/>
              </w:rPr>
            </w:pPr>
            <w:r w:rsidRPr="00EA043F">
              <w:rPr>
                <w:rFonts w:cs="Arial"/>
                <w:color w:val="auto"/>
                <w:sz w:val="18"/>
                <w:szCs w:val="18"/>
                <w:u w:val="none"/>
                <w:lang w:eastAsia="en-GB"/>
              </w:rPr>
              <w:t>245,746,310</w:t>
            </w:r>
          </w:p>
        </w:tc>
      </w:tr>
      <w:tr w:rsidR="00994CD5" w:rsidRPr="00EA043F" w14:paraId="0C8ABCBA" w14:textId="77777777" w:rsidTr="00234C51">
        <w:tc>
          <w:tcPr>
            <w:tcW w:w="3936" w:type="dxa"/>
            <w:shd w:val="clear" w:color="auto" w:fill="auto"/>
            <w:vAlign w:val="bottom"/>
          </w:tcPr>
          <w:p w14:paraId="38C4885A" w14:textId="0DB832A7" w:rsidR="00994CD5" w:rsidRPr="00EA043F" w:rsidRDefault="00994CD5" w:rsidP="00994CD5">
            <w:pPr>
              <w:ind w:right="-72"/>
              <w:rPr>
                <w:rFonts w:eastAsia="Arial Unicode MS" w:cs="Arial"/>
                <w:color w:val="auto"/>
                <w:sz w:val="18"/>
                <w:szCs w:val="18"/>
                <w:u w:val="none"/>
                <w:lang w:val="en-GB"/>
              </w:rPr>
            </w:pPr>
            <w:r w:rsidRPr="00EA043F">
              <w:rPr>
                <w:rFonts w:eastAsia="Arial Unicode MS" w:cs="Arial"/>
                <w:color w:val="auto"/>
                <w:sz w:val="18"/>
                <w:szCs w:val="18"/>
                <w:u w:val="none"/>
              </w:rPr>
              <w:t>Over time</w:t>
            </w:r>
          </w:p>
        </w:tc>
        <w:tc>
          <w:tcPr>
            <w:tcW w:w="1440" w:type="dxa"/>
            <w:tcBorders>
              <w:bottom w:val="single" w:sz="4" w:space="0" w:color="auto"/>
            </w:tcBorders>
            <w:shd w:val="clear" w:color="auto" w:fill="auto"/>
            <w:vAlign w:val="center"/>
          </w:tcPr>
          <w:p w14:paraId="66AFBB16" w14:textId="5DA1537F" w:rsidR="00994CD5" w:rsidRPr="00EA043F" w:rsidRDefault="00994CD5" w:rsidP="00994CD5">
            <w:pPr>
              <w:ind w:right="-72"/>
              <w:jc w:val="right"/>
              <w:rPr>
                <w:rFonts w:cs="Arial"/>
                <w:color w:val="auto"/>
                <w:sz w:val="18"/>
                <w:szCs w:val="18"/>
                <w:u w:val="none"/>
                <w:lang w:val="en-US" w:eastAsia="en-GB"/>
              </w:rPr>
            </w:pPr>
            <w:r w:rsidRPr="00EA043F">
              <w:rPr>
                <w:rFonts w:cs="Arial"/>
                <w:color w:val="auto"/>
                <w:spacing w:val="-2"/>
                <w:sz w:val="18"/>
                <w:szCs w:val="18"/>
                <w:u w:val="none"/>
                <w:lang w:val="en-GB"/>
              </w:rPr>
              <w:t>285,997,804</w:t>
            </w:r>
          </w:p>
        </w:tc>
        <w:tc>
          <w:tcPr>
            <w:tcW w:w="1440" w:type="dxa"/>
            <w:tcBorders>
              <w:bottom w:val="single" w:sz="4" w:space="0" w:color="auto"/>
            </w:tcBorders>
            <w:shd w:val="clear" w:color="auto" w:fill="auto"/>
            <w:vAlign w:val="center"/>
          </w:tcPr>
          <w:p w14:paraId="7EA92563" w14:textId="76E781E7" w:rsidR="00994CD5" w:rsidRPr="00EA043F" w:rsidRDefault="00994CD5" w:rsidP="00994CD5">
            <w:pPr>
              <w:ind w:right="-72"/>
              <w:jc w:val="right"/>
              <w:rPr>
                <w:rFonts w:cs="Arial"/>
                <w:color w:val="auto"/>
                <w:sz w:val="18"/>
                <w:szCs w:val="18"/>
                <w:u w:val="none"/>
                <w:lang w:eastAsia="en-GB"/>
              </w:rPr>
            </w:pPr>
            <w:r w:rsidRPr="00EA043F">
              <w:rPr>
                <w:rFonts w:cs="Arial"/>
                <w:color w:val="auto"/>
                <w:sz w:val="18"/>
                <w:szCs w:val="18"/>
                <w:u w:val="none"/>
                <w:cs/>
                <w:lang w:eastAsia="en-GB"/>
              </w:rPr>
              <w:t>435,748,498</w:t>
            </w:r>
          </w:p>
        </w:tc>
        <w:tc>
          <w:tcPr>
            <w:tcW w:w="1440" w:type="dxa"/>
            <w:tcBorders>
              <w:bottom w:val="single" w:sz="4" w:space="0" w:color="auto"/>
            </w:tcBorders>
            <w:shd w:val="clear" w:color="auto" w:fill="auto"/>
            <w:vAlign w:val="center"/>
          </w:tcPr>
          <w:p w14:paraId="3A0C4478" w14:textId="328F1FD5" w:rsidR="00994CD5" w:rsidRPr="00EA043F" w:rsidRDefault="00994CD5" w:rsidP="00994CD5">
            <w:pPr>
              <w:ind w:right="-72"/>
              <w:jc w:val="right"/>
              <w:rPr>
                <w:rFonts w:cs="Arial"/>
                <w:color w:val="auto"/>
                <w:sz w:val="18"/>
                <w:szCs w:val="18"/>
                <w:u w:val="none"/>
                <w:cs/>
                <w:lang w:eastAsia="en-GB"/>
              </w:rPr>
            </w:pPr>
            <w:r w:rsidRPr="00EA043F">
              <w:rPr>
                <w:rFonts w:cs="Arial"/>
                <w:color w:val="auto"/>
                <w:spacing w:val="-2"/>
                <w:sz w:val="18"/>
                <w:szCs w:val="18"/>
                <w:u w:val="none"/>
                <w:lang w:val="en-GB"/>
              </w:rPr>
              <w:t>-</w:t>
            </w:r>
          </w:p>
        </w:tc>
        <w:tc>
          <w:tcPr>
            <w:tcW w:w="1440" w:type="dxa"/>
            <w:tcBorders>
              <w:bottom w:val="single" w:sz="4" w:space="0" w:color="auto"/>
            </w:tcBorders>
            <w:shd w:val="clear" w:color="auto" w:fill="auto"/>
            <w:vAlign w:val="center"/>
          </w:tcPr>
          <w:p w14:paraId="03AB9307" w14:textId="2C4A5C91" w:rsidR="00994CD5" w:rsidRPr="00EA043F" w:rsidRDefault="00994CD5" w:rsidP="00994CD5">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440" w:type="dxa"/>
            <w:tcBorders>
              <w:bottom w:val="single" w:sz="4" w:space="0" w:color="auto"/>
            </w:tcBorders>
          </w:tcPr>
          <w:p w14:paraId="248D0F60" w14:textId="7B01443F"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cs/>
                <w:lang w:val="en-GB"/>
              </w:rPr>
              <w:t>478,205</w:t>
            </w:r>
          </w:p>
        </w:tc>
        <w:tc>
          <w:tcPr>
            <w:tcW w:w="1440" w:type="dxa"/>
            <w:tcBorders>
              <w:bottom w:val="single" w:sz="4" w:space="0" w:color="auto"/>
            </w:tcBorders>
          </w:tcPr>
          <w:p w14:paraId="5293AA9E" w14:textId="17605950"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w:t>
            </w:r>
          </w:p>
        </w:tc>
        <w:tc>
          <w:tcPr>
            <w:tcW w:w="1440" w:type="dxa"/>
            <w:tcBorders>
              <w:bottom w:val="single" w:sz="4" w:space="0" w:color="auto"/>
            </w:tcBorders>
            <w:shd w:val="clear" w:color="auto" w:fill="auto"/>
          </w:tcPr>
          <w:p w14:paraId="68342871" w14:textId="61FDF9A0" w:rsidR="00994CD5" w:rsidRPr="00EA043F" w:rsidRDefault="00994CD5" w:rsidP="00994CD5">
            <w:pPr>
              <w:ind w:right="-72"/>
              <w:jc w:val="right"/>
              <w:rPr>
                <w:rFonts w:cs="Arial"/>
                <w:color w:val="auto"/>
                <w:sz w:val="18"/>
                <w:szCs w:val="18"/>
                <w:u w:val="none"/>
                <w:lang w:eastAsia="en-GB"/>
              </w:rPr>
            </w:pPr>
            <w:r w:rsidRPr="00EA043F">
              <w:rPr>
                <w:rFonts w:cs="Arial"/>
                <w:color w:val="auto"/>
                <w:sz w:val="18"/>
                <w:szCs w:val="18"/>
                <w:u w:val="none"/>
                <w:lang w:eastAsia="en-GB"/>
              </w:rPr>
              <w:t>286,476,009</w:t>
            </w:r>
          </w:p>
        </w:tc>
        <w:tc>
          <w:tcPr>
            <w:tcW w:w="1440" w:type="dxa"/>
            <w:tcBorders>
              <w:bottom w:val="single" w:sz="4" w:space="0" w:color="auto"/>
            </w:tcBorders>
            <w:shd w:val="clear" w:color="auto" w:fill="auto"/>
            <w:vAlign w:val="center"/>
          </w:tcPr>
          <w:p w14:paraId="34005A08" w14:textId="309011A5" w:rsidR="00994CD5" w:rsidRPr="00EA043F" w:rsidRDefault="00994CD5" w:rsidP="00994CD5">
            <w:pPr>
              <w:ind w:right="-72"/>
              <w:jc w:val="right"/>
              <w:rPr>
                <w:rFonts w:cs="Arial"/>
                <w:color w:val="auto"/>
                <w:sz w:val="18"/>
                <w:szCs w:val="18"/>
                <w:u w:val="none"/>
                <w:lang w:eastAsia="en-GB"/>
              </w:rPr>
            </w:pPr>
            <w:r w:rsidRPr="00EA043F">
              <w:rPr>
                <w:rFonts w:cs="Arial"/>
                <w:color w:val="auto"/>
                <w:sz w:val="18"/>
                <w:szCs w:val="18"/>
                <w:u w:val="none"/>
                <w:cs/>
                <w:lang w:eastAsia="en-GB"/>
              </w:rPr>
              <w:t>435,748,498</w:t>
            </w:r>
          </w:p>
        </w:tc>
      </w:tr>
      <w:tr w:rsidR="007C2645" w:rsidRPr="00EA043F" w14:paraId="4AF1F975" w14:textId="77777777" w:rsidTr="006D47A7">
        <w:tc>
          <w:tcPr>
            <w:tcW w:w="3936" w:type="dxa"/>
            <w:shd w:val="clear" w:color="auto" w:fill="auto"/>
            <w:vAlign w:val="bottom"/>
          </w:tcPr>
          <w:p w14:paraId="445BAD1D" w14:textId="77777777" w:rsidR="006D47A7" w:rsidRPr="00EA043F" w:rsidRDefault="006D47A7" w:rsidP="0031465B">
            <w:pPr>
              <w:ind w:right="-72"/>
              <w:rPr>
                <w:rFonts w:eastAsia="Arial Unicode MS" w:cs="Arial"/>
                <w:color w:val="auto"/>
                <w:sz w:val="18"/>
                <w:szCs w:val="18"/>
                <w:u w:val="none"/>
              </w:rPr>
            </w:pPr>
          </w:p>
        </w:tc>
        <w:tc>
          <w:tcPr>
            <w:tcW w:w="1440" w:type="dxa"/>
            <w:tcBorders>
              <w:top w:val="single" w:sz="4" w:space="0" w:color="auto"/>
            </w:tcBorders>
            <w:shd w:val="clear" w:color="auto" w:fill="auto"/>
            <w:vAlign w:val="center"/>
          </w:tcPr>
          <w:p w14:paraId="0C0D0DA0"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6BD06FAA"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3658C3F8"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0662DAA3"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tcPr>
          <w:p w14:paraId="16587DFF"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tcPr>
          <w:p w14:paraId="5BE65463" w14:textId="77777777"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196A5504" w14:textId="060559F3" w:rsidR="006D47A7" w:rsidRPr="00EA043F" w:rsidRDefault="006D47A7" w:rsidP="0031465B">
            <w:pPr>
              <w:ind w:right="-72"/>
              <w:jc w:val="right"/>
              <w:rPr>
                <w:rFonts w:cs="Arial"/>
                <w:color w:val="auto"/>
                <w:sz w:val="18"/>
                <w:szCs w:val="18"/>
                <w:u w:val="none"/>
                <w:lang w:eastAsia="en-GB"/>
              </w:rPr>
            </w:pPr>
          </w:p>
        </w:tc>
        <w:tc>
          <w:tcPr>
            <w:tcW w:w="1440" w:type="dxa"/>
            <w:tcBorders>
              <w:top w:val="single" w:sz="4" w:space="0" w:color="auto"/>
            </w:tcBorders>
            <w:shd w:val="clear" w:color="auto" w:fill="auto"/>
            <w:vAlign w:val="center"/>
          </w:tcPr>
          <w:p w14:paraId="1F4C3DF7" w14:textId="77777777" w:rsidR="006D47A7" w:rsidRPr="00EA043F" w:rsidRDefault="006D47A7" w:rsidP="0031465B">
            <w:pPr>
              <w:ind w:right="-72"/>
              <w:jc w:val="right"/>
              <w:rPr>
                <w:rFonts w:cs="Arial"/>
                <w:color w:val="auto"/>
                <w:sz w:val="18"/>
                <w:szCs w:val="18"/>
                <w:u w:val="none"/>
                <w:lang w:eastAsia="en-GB"/>
              </w:rPr>
            </w:pPr>
          </w:p>
        </w:tc>
      </w:tr>
      <w:tr w:rsidR="006B6894" w:rsidRPr="00EA043F" w14:paraId="61AEF85E" w14:textId="77777777" w:rsidTr="00DD6673">
        <w:tc>
          <w:tcPr>
            <w:tcW w:w="3936" w:type="dxa"/>
            <w:shd w:val="clear" w:color="auto" w:fill="auto"/>
            <w:vAlign w:val="bottom"/>
          </w:tcPr>
          <w:p w14:paraId="62BD10FC" w14:textId="63F3740E" w:rsidR="006B6894" w:rsidRPr="00EA043F" w:rsidRDefault="006B6894" w:rsidP="006B6894">
            <w:pPr>
              <w:ind w:right="-72"/>
              <w:rPr>
                <w:rFonts w:eastAsia="Arial Unicode MS" w:cs="Arial"/>
                <w:color w:val="auto"/>
                <w:sz w:val="18"/>
                <w:szCs w:val="18"/>
                <w:u w:val="none"/>
              </w:rPr>
            </w:pPr>
          </w:p>
        </w:tc>
        <w:tc>
          <w:tcPr>
            <w:tcW w:w="1440" w:type="dxa"/>
            <w:tcBorders>
              <w:bottom w:val="single" w:sz="4" w:space="0" w:color="auto"/>
            </w:tcBorders>
            <w:shd w:val="clear" w:color="auto" w:fill="auto"/>
            <w:vAlign w:val="center"/>
          </w:tcPr>
          <w:p w14:paraId="0A4175DB" w14:textId="154C435C" w:rsidR="006B6894" w:rsidRPr="00EA043F" w:rsidRDefault="00994CD5" w:rsidP="006B6894">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285,997,804</w:t>
            </w:r>
          </w:p>
        </w:tc>
        <w:tc>
          <w:tcPr>
            <w:tcW w:w="1440" w:type="dxa"/>
            <w:tcBorders>
              <w:bottom w:val="single" w:sz="4" w:space="0" w:color="auto"/>
            </w:tcBorders>
            <w:shd w:val="clear" w:color="auto" w:fill="auto"/>
            <w:vAlign w:val="center"/>
          </w:tcPr>
          <w:p w14:paraId="0C531207" w14:textId="1120EE08" w:rsidR="006B6894" w:rsidRPr="00EA043F" w:rsidRDefault="006B6894" w:rsidP="006B6894">
            <w:pPr>
              <w:ind w:right="-72"/>
              <w:jc w:val="right"/>
              <w:rPr>
                <w:rFonts w:cs="Arial"/>
                <w:color w:val="auto"/>
                <w:spacing w:val="-2"/>
                <w:sz w:val="18"/>
                <w:szCs w:val="18"/>
                <w:u w:val="none"/>
                <w:lang w:val="en-GB"/>
              </w:rPr>
            </w:pPr>
            <w:r w:rsidRPr="00EA043F">
              <w:rPr>
                <w:rFonts w:cs="Arial"/>
                <w:color w:val="auto"/>
                <w:sz w:val="18"/>
                <w:szCs w:val="18"/>
                <w:u w:val="none"/>
                <w:cs/>
                <w:lang w:eastAsia="en-GB"/>
              </w:rPr>
              <w:t>435,748,498</w:t>
            </w:r>
          </w:p>
        </w:tc>
        <w:tc>
          <w:tcPr>
            <w:tcW w:w="1440" w:type="dxa"/>
            <w:tcBorders>
              <w:bottom w:val="single" w:sz="4" w:space="0" w:color="auto"/>
            </w:tcBorders>
            <w:shd w:val="clear" w:color="auto" w:fill="auto"/>
            <w:vAlign w:val="center"/>
          </w:tcPr>
          <w:p w14:paraId="69E7443F" w14:textId="555A2951" w:rsidR="006B6894" w:rsidRPr="00EA043F" w:rsidRDefault="006B6894" w:rsidP="006B6894">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153,406,043</w:t>
            </w:r>
          </w:p>
        </w:tc>
        <w:tc>
          <w:tcPr>
            <w:tcW w:w="1440" w:type="dxa"/>
            <w:tcBorders>
              <w:bottom w:val="single" w:sz="4" w:space="0" w:color="auto"/>
            </w:tcBorders>
            <w:shd w:val="clear" w:color="auto" w:fill="auto"/>
            <w:vAlign w:val="center"/>
          </w:tcPr>
          <w:p w14:paraId="68321D72" w14:textId="64BDCA40" w:rsidR="006B6894" w:rsidRPr="00EA043F" w:rsidRDefault="006B6894" w:rsidP="006B6894">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245,746,310</w:t>
            </w:r>
          </w:p>
        </w:tc>
        <w:tc>
          <w:tcPr>
            <w:tcW w:w="1440" w:type="dxa"/>
            <w:tcBorders>
              <w:bottom w:val="single" w:sz="4" w:space="0" w:color="auto"/>
            </w:tcBorders>
          </w:tcPr>
          <w:p w14:paraId="6F583FC8" w14:textId="43107416" w:rsidR="006B6894" w:rsidRPr="00EA043F" w:rsidRDefault="006B6894" w:rsidP="006B6894">
            <w:pPr>
              <w:ind w:right="-72"/>
              <w:jc w:val="right"/>
              <w:rPr>
                <w:rFonts w:cs="Arial"/>
                <w:color w:val="auto"/>
                <w:sz w:val="18"/>
                <w:szCs w:val="18"/>
                <w:u w:val="none"/>
                <w:lang w:eastAsia="en-GB"/>
              </w:rPr>
            </w:pPr>
            <w:r w:rsidRPr="00EA043F">
              <w:rPr>
                <w:rFonts w:cs="Arial"/>
                <w:color w:val="auto"/>
                <w:spacing w:val="-2"/>
                <w:sz w:val="18"/>
                <w:szCs w:val="18"/>
                <w:u w:val="none"/>
                <w:cs/>
                <w:lang w:val="en-GB"/>
              </w:rPr>
              <w:t>13,633,377</w:t>
            </w:r>
          </w:p>
        </w:tc>
        <w:tc>
          <w:tcPr>
            <w:tcW w:w="1440" w:type="dxa"/>
            <w:tcBorders>
              <w:bottom w:val="single" w:sz="4" w:space="0" w:color="auto"/>
            </w:tcBorders>
          </w:tcPr>
          <w:p w14:paraId="2793D69E" w14:textId="664F126D" w:rsidR="006B6894" w:rsidRPr="00EA043F" w:rsidRDefault="006B6894" w:rsidP="006B6894">
            <w:pPr>
              <w:ind w:right="-72"/>
              <w:jc w:val="right"/>
              <w:rPr>
                <w:rFonts w:cs="Arial"/>
                <w:color w:val="auto"/>
                <w:sz w:val="18"/>
                <w:szCs w:val="18"/>
                <w:u w:val="none"/>
                <w:lang w:val="en-GB" w:eastAsia="en-GB"/>
              </w:rPr>
            </w:pPr>
            <w:r w:rsidRPr="00EA043F">
              <w:rPr>
                <w:rFonts w:cs="Arial"/>
                <w:color w:val="auto"/>
                <w:sz w:val="18"/>
                <w:szCs w:val="18"/>
                <w:u w:val="none"/>
                <w:lang w:val="en-GB" w:eastAsia="en-GB"/>
              </w:rPr>
              <w:t>-</w:t>
            </w:r>
          </w:p>
        </w:tc>
        <w:tc>
          <w:tcPr>
            <w:tcW w:w="1440" w:type="dxa"/>
            <w:tcBorders>
              <w:bottom w:val="single" w:sz="4" w:space="0" w:color="auto"/>
            </w:tcBorders>
            <w:shd w:val="clear" w:color="auto" w:fill="auto"/>
          </w:tcPr>
          <w:p w14:paraId="65A08237" w14:textId="56E68D8F" w:rsidR="006B6894" w:rsidRPr="00EA043F" w:rsidRDefault="00994CD5" w:rsidP="006B6894">
            <w:pPr>
              <w:ind w:right="-72"/>
              <w:jc w:val="right"/>
              <w:rPr>
                <w:rFonts w:cs="Arial"/>
                <w:color w:val="auto"/>
                <w:sz w:val="18"/>
                <w:szCs w:val="18"/>
                <w:u w:val="none"/>
                <w:lang w:val="en-GB" w:eastAsia="en-GB"/>
              </w:rPr>
            </w:pPr>
            <w:r w:rsidRPr="00EA043F">
              <w:rPr>
                <w:rFonts w:cs="Arial"/>
                <w:color w:val="auto"/>
                <w:spacing w:val="-2"/>
                <w:sz w:val="18"/>
                <w:szCs w:val="18"/>
                <w:u w:val="none"/>
                <w:lang w:val="en-GB"/>
              </w:rPr>
              <w:t>453,037,224</w:t>
            </w:r>
          </w:p>
        </w:tc>
        <w:tc>
          <w:tcPr>
            <w:tcW w:w="1440" w:type="dxa"/>
            <w:tcBorders>
              <w:bottom w:val="single" w:sz="4" w:space="0" w:color="auto"/>
            </w:tcBorders>
            <w:shd w:val="clear" w:color="auto" w:fill="auto"/>
            <w:vAlign w:val="center"/>
          </w:tcPr>
          <w:p w14:paraId="59B07615" w14:textId="3861A96C" w:rsidR="006B6894" w:rsidRPr="00EA043F" w:rsidRDefault="006B6894" w:rsidP="006B6894">
            <w:pPr>
              <w:ind w:right="-72"/>
              <w:jc w:val="right"/>
              <w:rPr>
                <w:rFonts w:cs="Arial"/>
                <w:color w:val="auto"/>
                <w:spacing w:val="-2"/>
                <w:sz w:val="18"/>
                <w:szCs w:val="18"/>
                <w:u w:val="none"/>
                <w:lang w:val="en-GB"/>
              </w:rPr>
            </w:pPr>
            <w:r w:rsidRPr="00EA043F">
              <w:rPr>
                <w:rFonts w:cs="Arial"/>
                <w:color w:val="auto"/>
                <w:sz w:val="18"/>
                <w:szCs w:val="18"/>
                <w:u w:val="none"/>
                <w:lang w:eastAsia="en-GB"/>
              </w:rPr>
              <w:t>681,494,808</w:t>
            </w:r>
          </w:p>
        </w:tc>
      </w:tr>
      <w:bookmarkEnd w:id="10"/>
    </w:tbl>
    <w:p w14:paraId="042E888C" w14:textId="77777777" w:rsidR="004D6040" w:rsidRPr="00EA043F" w:rsidRDefault="004D6040" w:rsidP="004D6040">
      <w:pPr>
        <w:jc w:val="both"/>
        <w:rPr>
          <w:rFonts w:eastAsia="Arial Unicode MS"/>
          <w:color w:val="auto"/>
          <w:sz w:val="18"/>
          <w:szCs w:val="18"/>
          <w:u w:val="none"/>
          <w:cs/>
          <w:lang w:val="en-GB"/>
        </w:rPr>
        <w:sectPr w:rsidR="004D6040" w:rsidRPr="00EA043F" w:rsidSect="0007179F">
          <w:pgSz w:w="16834" w:h="11909" w:orient="landscape" w:code="9"/>
          <w:pgMar w:top="1152" w:right="720" w:bottom="720" w:left="720" w:header="706" w:footer="706" w:gutter="0"/>
          <w:paperSrc w:first="15" w:other="15"/>
          <w:cols w:space="720"/>
          <w:docGrid w:linePitch="326"/>
        </w:sectPr>
      </w:pPr>
    </w:p>
    <w:p w14:paraId="0318CA85" w14:textId="77777777" w:rsidR="000168C5" w:rsidRPr="00EA043F" w:rsidRDefault="000168C5" w:rsidP="00C54AA4">
      <w:pPr>
        <w:pStyle w:val="a"/>
        <w:ind w:right="0"/>
        <w:jc w:val="both"/>
        <w:rPr>
          <w:rFonts w:cs="Arial"/>
          <w:color w:val="auto"/>
          <w:spacing w:val="-2"/>
          <w:sz w:val="18"/>
          <w:szCs w:val="18"/>
          <w:u w:val="none"/>
          <w:lang w:val="en-GB"/>
        </w:rPr>
      </w:pPr>
    </w:p>
    <w:p w14:paraId="09C03DCE" w14:textId="39D9181D" w:rsidR="00D31383" w:rsidRDefault="00D31383" w:rsidP="00AC495C">
      <w:pPr>
        <w:pStyle w:val="a"/>
        <w:rPr>
          <w:rFonts w:cstheme="minorBidi"/>
          <w:color w:val="auto"/>
          <w:spacing w:val="-2"/>
          <w:sz w:val="18"/>
          <w:szCs w:val="18"/>
          <w:u w:val="none"/>
          <w:lang w:val="en-US"/>
        </w:rPr>
      </w:pPr>
      <w:r w:rsidRPr="00EA043F">
        <w:rPr>
          <w:rFonts w:cs="Arial"/>
          <w:color w:val="auto"/>
          <w:spacing w:val="-2"/>
          <w:sz w:val="18"/>
          <w:szCs w:val="18"/>
          <w:u w:val="none"/>
          <w:lang w:val="en-US"/>
        </w:rPr>
        <w:t>The Company’s revenue recognition from classification are as follows:</w:t>
      </w:r>
    </w:p>
    <w:p w14:paraId="068CDD55" w14:textId="77777777" w:rsidR="00D50C82" w:rsidRPr="00D50C82" w:rsidRDefault="00D50C82" w:rsidP="00AC495C">
      <w:pPr>
        <w:pStyle w:val="a"/>
        <w:rPr>
          <w:rFonts w:cstheme="minorBidi"/>
          <w:color w:val="auto"/>
          <w:spacing w:val="-2"/>
          <w:sz w:val="18"/>
          <w:szCs w:val="18"/>
          <w:u w:val="none"/>
          <w:lang w:val="en-US"/>
        </w:rPr>
      </w:pPr>
    </w:p>
    <w:tbl>
      <w:tblPr>
        <w:tblW w:w="4930" w:type="pct"/>
        <w:tblInd w:w="18" w:type="dxa"/>
        <w:tblLook w:val="04A0" w:firstRow="1" w:lastRow="0" w:firstColumn="1" w:lastColumn="0" w:noHBand="0" w:noVBand="1"/>
      </w:tblPr>
      <w:tblGrid>
        <w:gridCol w:w="5903"/>
        <w:gridCol w:w="1845"/>
        <w:gridCol w:w="1791"/>
      </w:tblGrid>
      <w:tr w:rsidR="007C2645" w:rsidRPr="00EA043F" w14:paraId="006222BF" w14:textId="77777777" w:rsidTr="00D31383">
        <w:trPr>
          <w:trHeight w:val="20"/>
        </w:trPr>
        <w:tc>
          <w:tcPr>
            <w:tcW w:w="3094" w:type="pct"/>
            <w:vAlign w:val="bottom"/>
          </w:tcPr>
          <w:p w14:paraId="46CD2AF8" w14:textId="77777777" w:rsidR="00D31383" w:rsidRPr="00EA043F" w:rsidRDefault="00D31383" w:rsidP="00D31383">
            <w:pPr>
              <w:pStyle w:val="a"/>
              <w:rPr>
                <w:rFonts w:cs="Arial"/>
                <w:color w:val="auto"/>
                <w:spacing w:val="-2"/>
                <w:sz w:val="18"/>
                <w:szCs w:val="18"/>
                <w:u w:val="none"/>
                <w:cs/>
                <w:lang w:val="en-US"/>
              </w:rPr>
            </w:pPr>
          </w:p>
        </w:tc>
        <w:tc>
          <w:tcPr>
            <w:tcW w:w="1906" w:type="pct"/>
            <w:gridSpan w:val="2"/>
            <w:tcBorders>
              <w:top w:val="single" w:sz="4" w:space="0" w:color="auto"/>
              <w:bottom w:val="single" w:sz="4" w:space="0" w:color="auto"/>
            </w:tcBorders>
            <w:shd w:val="clear" w:color="auto" w:fill="auto"/>
            <w:vAlign w:val="center"/>
          </w:tcPr>
          <w:p w14:paraId="47F63C31" w14:textId="77777777" w:rsidR="00D31383" w:rsidRPr="00EA043F" w:rsidRDefault="00D31383" w:rsidP="00D31383">
            <w:pPr>
              <w:pStyle w:val="a"/>
              <w:jc w:val="center"/>
              <w:rPr>
                <w:rFonts w:cs="Arial"/>
                <w:b/>
                <w:bCs/>
                <w:color w:val="auto"/>
                <w:spacing w:val="-2"/>
                <w:sz w:val="18"/>
                <w:szCs w:val="18"/>
                <w:u w:val="none"/>
                <w:lang w:val="en-US"/>
              </w:rPr>
            </w:pPr>
            <w:r w:rsidRPr="00EA043F">
              <w:rPr>
                <w:rFonts w:cs="Arial"/>
                <w:b/>
                <w:bCs/>
                <w:color w:val="auto"/>
                <w:spacing w:val="-2"/>
                <w:sz w:val="18"/>
                <w:szCs w:val="18"/>
                <w:u w:val="none"/>
                <w:lang w:val="en-US"/>
              </w:rPr>
              <w:t>Separate</w:t>
            </w:r>
          </w:p>
          <w:p w14:paraId="4C70044F" w14:textId="77777777" w:rsidR="00D31383" w:rsidRPr="00EA043F" w:rsidRDefault="00D31383" w:rsidP="00D31383">
            <w:pPr>
              <w:pStyle w:val="a"/>
              <w:jc w:val="center"/>
              <w:rPr>
                <w:rFonts w:cs="Arial"/>
                <w:b/>
                <w:bCs/>
                <w:color w:val="auto"/>
                <w:spacing w:val="-2"/>
                <w:sz w:val="18"/>
                <w:szCs w:val="18"/>
                <w:u w:val="none"/>
                <w:lang w:val="en-GB"/>
              </w:rPr>
            </w:pPr>
            <w:r w:rsidRPr="00EA043F">
              <w:rPr>
                <w:rFonts w:cs="Arial"/>
                <w:b/>
                <w:bCs/>
                <w:color w:val="auto"/>
                <w:spacing w:val="-2"/>
                <w:sz w:val="18"/>
                <w:szCs w:val="18"/>
                <w:u w:val="none"/>
                <w:lang w:val="en-US"/>
              </w:rPr>
              <w:t>financial information</w:t>
            </w:r>
          </w:p>
        </w:tc>
      </w:tr>
      <w:tr w:rsidR="007C2645" w:rsidRPr="00EA043F" w14:paraId="688ED21A" w14:textId="77777777" w:rsidTr="00D60C05">
        <w:trPr>
          <w:trHeight w:val="20"/>
        </w:trPr>
        <w:tc>
          <w:tcPr>
            <w:tcW w:w="3094" w:type="pct"/>
            <w:vAlign w:val="bottom"/>
          </w:tcPr>
          <w:p w14:paraId="16124605" w14:textId="248E8ED3" w:rsidR="00D31383" w:rsidRPr="00EA043F" w:rsidRDefault="00D31383" w:rsidP="00D31383">
            <w:pPr>
              <w:pStyle w:val="a"/>
              <w:rPr>
                <w:rFonts w:cs="Arial"/>
                <w:b/>
                <w:bCs/>
                <w:color w:val="auto"/>
                <w:spacing w:val="-2"/>
                <w:sz w:val="18"/>
                <w:szCs w:val="18"/>
                <w:u w:val="none"/>
                <w:cs/>
                <w:lang w:val="en-US"/>
              </w:rPr>
            </w:pPr>
          </w:p>
        </w:tc>
        <w:tc>
          <w:tcPr>
            <w:tcW w:w="967" w:type="pct"/>
            <w:tcBorders>
              <w:top w:val="single" w:sz="4" w:space="0" w:color="auto"/>
            </w:tcBorders>
            <w:shd w:val="clear" w:color="auto" w:fill="auto"/>
            <w:vAlign w:val="center"/>
          </w:tcPr>
          <w:p w14:paraId="5614DCF2" w14:textId="4DC56039" w:rsidR="00D31383" w:rsidRPr="00EA043F" w:rsidRDefault="00D31383" w:rsidP="00D31383">
            <w:pPr>
              <w:pStyle w:val="a"/>
              <w:ind w:right="0"/>
              <w:jc w:val="right"/>
              <w:rPr>
                <w:rFonts w:cs="Arial"/>
                <w:b/>
                <w:bCs/>
                <w:color w:val="auto"/>
                <w:spacing w:val="-2"/>
                <w:sz w:val="18"/>
                <w:szCs w:val="18"/>
                <w:u w:val="none"/>
                <w:lang w:val="en-US"/>
              </w:rPr>
            </w:pPr>
            <w:r w:rsidRPr="00EA043F">
              <w:rPr>
                <w:rFonts w:cs="Arial"/>
                <w:b/>
                <w:bCs/>
                <w:color w:val="auto"/>
                <w:spacing w:val="-2"/>
                <w:sz w:val="18"/>
                <w:szCs w:val="18"/>
                <w:u w:val="none"/>
                <w:lang w:val="en-US"/>
              </w:rPr>
              <w:t>31 December</w:t>
            </w:r>
          </w:p>
        </w:tc>
        <w:tc>
          <w:tcPr>
            <w:tcW w:w="939" w:type="pct"/>
            <w:tcBorders>
              <w:top w:val="single" w:sz="4" w:space="0" w:color="auto"/>
            </w:tcBorders>
            <w:shd w:val="clear" w:color="auto" w:fill="auto"/>
            <w:vAlign w:val="center"/>
          </w:tcPr>
          <w:p w14:paraId="796D136A" w14:textId="402853AD" w:rsidR="00D31383" w:rsidRPr="00EA043F" w:rsidRDefault="00D31383" w:rsidP="00D31383">
            <w:pPr>
              <w:pStyle w:val="a"/>
              <w:ind w:right="0"/>
              <w:jc w:val="right"/>
              <w:rPr>
                <w:rFonts w:cs="Arial"/>
                <w:b/>
                <w:bCs/>
                <w:color w:val="auto"/>
                <w:spacing w:val="-2"/>
                <w:sz w:val="18"/>
                <w:szCs w:val="18"/>
                <w:u w:val="none"/>
                <w:lang w:val="en-US"/>
              </w:rPr>
            </w:pPr>
            <w:r w:rsidRPr="00EA043F">
              <w:rPr>
                <w:rFonts w:cs="Arial"/>
                <w:b/>
                <w:bCs/>
                <w:color w:val="auto"/>
                <w:spacing w:val="-2"/>
                <w:sz w:val="18"/>
                <w:szCs w:val="18"/>
                <w:u w:val="none"/>
                <w:lang w:val="en-US"/>
              </w:rPr>
              <w:t>31 December</w:t>
            </w:r>
          </w:p>
        </w:tc>
      </w:tr>
      <w:tr w:rsidR="007C2645" w:rsidRPr="00EA043F" w14:paraId="7B79BFD0" w14:textId="77777777" w:rsidTr="00D60C05">
        <w:trPr>
          <w:trHeight w:val="20"/>
        </w:trPr>
        <w:tc>
          <w:tcPr>
            <w:tcW w:w="3094" w:type="pct"/>
            <w:vAlign w:val="bottom"/>
          </w:tcPr>
          <w:p w14:paraId="4A1F0E61" w14:textId="77777777" w:rsidR="00D31383" w:rsidRPr="00EA043F" w:rsidRDefault="00D31383" w:rsidP="00D31383">
            <w:pPr>
              <w:pStyle w:val="a"/>
              <w:rPr>
                <w:rFonts w:cs="Arial"/>
                <w:color w:val="auto"/>
                <w:spacing w:val="-2"/>
                <w:sz w:val="18"/>
                <w:szCs w:val="18"/>
                <w:u w:val="none"/>
                <w:cs/>
                <w:lang w:val="en-US"/>
              </w:rPr>
            </w:pPr>
          </w:p>
        </w:tc>
        <w:tc>
          <w:tcPr>
            <w:tcW w:w="967" w:type="pct"/>
            <w:shd w:val="clear" w:color="auto" w:fill="auto"/>
            <w:vAlign w:val="center"/>
          </w:tcPr>
          <w:p w14:paraId="24777E66" w14:textId="77777777" w:rsidR="00D31383" w:rsidRPr="00EA043F" w:rsidRDefault="00D31383" w:rsidP="00D31383">
            <w:pPr>
              <w:pStyle w:val="a"/>
              <w:ind w:right="32"/>
              <w:jc w:val="right"/>
              <w:rPr>
                <w:rFonts w:cs="Arial"/>
                <w:b/>
                <w:bCs/>
                <w:color w:val="auto"/>
                <w:spacing w:val="-2"/>
                <w:sz w:val="18"/>
                <w:szCs w:val="18"/>
                <w:u w:val="none"/>
                <w:lang w:val="en-US"/>
              </w:rPr>
            </w:pPr>
            <w:r w:rsidRPr="00EA043F">
              <w:rPr>
                <w:rFonts w:cs="Arial"/>
                <w:b/>
                <w:bCs/>
                <w:color w:val="auto"/>
                <w:spacing w:val="-2"/>
                <w:sz w:val="18"/>
                <w:szCs w:val="18"/>
                <w:u w:val="none"/>
                <w:lang w:val="en-GB"/>
              </w:rPr>
              <w:t>2024</w:t>
            </w:r>
          </w:p>
        </w:tc>
        <w:tc>
          <w:tcPr>
            <w:tcW w:w="939" w:type="pct"/>
            <w:shd w:val="clear" w:color="auto" w:fill="auto"/>
            <w:vAlign w:val="center"/>
            <w:hideMark/>
          </w:tcPr>
          <w:p w14:paraId="1738DCC2" w14:textId="77777777" w:rsidR="00D31383" w:rsidRPr="00EA043F" w:rsidRDefault="00D31383" w:rsidP="00D31383">
            <w:pPr>
              <w:pStyle w:val="a"/>
              <w:ind w:right="-11"/>
              <w:jc w:val="right"/>
              <w:rPr>
                <w:rFonts w:cs="Arial"/>
                <w:b/>
                <w:bCs/>
                <w:color w:val="auto"/>
                <w:spacing w:val="-2"/>
                <w:sz w:val="18"/>
                <w:szCs w:val="18"/>
                <w:u w:val="none"/>
                <w:lang w:val="en-US"/>
              </w:rPr>
            </w:pPr>
            <w:r w:rsidRPr="00EA043F">
              <w:rPr>
                <w:rFonts w:cs="Arial"/>
                <w:b/>
                <w:bCs/>
                <w:color w:val="auto"/>
                <w:spacing w:val="-2"/>
                <w:sz w:val="18"/>
                <w:szCs w:val="18"/>
                <w:u w:val="none"/>
                <w:lang w:val="en-GB"/>
              </w:rPr>
              <w:t>2023</w:t>
            </w:r>
          </w:p>
        </w:tc>
      </w:tr>
      <w:tr w:rsidR="007C2645" w:rsidRPr="00EA043F" w14:paraId="3649D00F" w14:textId="77777777" w:rsidTr="00D60C05">
        <w:trPr>
          <w:trHeight w:val="20"/>
        </w:trPr>
        <w:tc>
          <w:tcPr>
            <w:tcW w:w="3094" w:type="pct"/>
            <w:vAlign w:val="bottom"/>
          </w:tcPr>
          <w:p w14:paraId="08C07764" w14:textId="77777777" w:rsidR="00D31383" w:rsidRPr="00EA043F" w:rsidRDefault="00D31383" w:rsidP="00D31383">
            <w:pPr>
              <w:pStyle w:val="a"/>
              <w:rPr>
                <w:rFonts w:cs="Arial"/>
                <w:color w:val="auto"/>
                <w:spacing w:val="-2"/>
                <w:sz w:val="18"/>
                <w:szCs w:val="18"/>
                <w:u w:val="none"/>
                <w:lang w:val="en-US"/>
              </w:rPr>
            </w:pPr>
          </w:p>
        </w:tc>
        <w:tc>
          <w:tcPr>
            <w:tcW w:w="967" w:type="pct"/>
            <w:tcBorders>
              <w:bottom w:val="single" w:sz="4" w:space="0" w:color="auto"/>
            </w:tcBorders>
            <w:shd w:val="clear" w:color="auto" w:fill="auto"/>
            <w:vAlign w:val="center"/>
          </w:tcPr>
          <w:p w14:paraId="5AB0EF4C" w14:textId="77777777" w:rsidR="00D31383" w:rsidRPr="00EA043F" w:rsidRDefault="00D31383" w:rsidP="00D31383">
            <w:pPr>
              <w:pStyle w:val="a"/>
              <w:ind w:right="32"/>
              <w:jc w:val="right"/>
              <w:rPr>
                <w:rFonts w:cs="Arial"/>
                <w:b/>
                <w:bCs/>
                <w:color w:val="auto"/>
                <w:spacing w:val="-2"/>
                <w:sz w:val="18"/>
                <w:szCs w:val="18"/>
                <w:u w:val="none"/>
                <w:lang w:val="en-US"/>
              </w:rPr>
            </w:pPr>
            <w:r w:rsidRPr="00EA043F">
              <w:rPr>
                <w:rFonts w:cs="Arial"/>
                <w:b/>
                <w:bCs/>
                <w:color w:val="auto"/>
                <w:spacing w:val="-2"/>
                <w:sz w:val="18"/>
                <w:szCs w:val="18"/>
                <w:u w:val="none"/>
                <w:lang w:val="en-US"/>
              </w:rPr>
              <w:t>Baht</w:t>
            </w:r>
          </w:p>
        </w:tc>
        <w:tc>
          <w:tcPr>
            <w:tcW w:w="939" w:type="pct"/>
            <w:tcBorders>
              <w:bottom w:val="single" w:sz="4" w:space="0" w:color="auto"/>
            </w:tcBorders>
            <w:shd w:val="clear" w:color="auto" w:fill="auto"/>
            <w:vAlign w:val="center"/>
            <w:hideMark/>
          </w:tcPr>
          <w:p w14:paraId="50D92ABF" w14:textId="77777777" w:rsidR="00D31383" w:rsidRPr="00EA043F" w:rsidRDefault="00D31383" w:rsidP="00D31383">
            <w:pPr>
              <w:pStyle w:val="a"/>
              <w:ind w:right="0"/>
              <w:jc w:val="right"/>
              <w:rPr>
                <w:rFonts w:cs="Arial"/>
                <w:b/>
                <w:bCs/>
                <w:color w:val="auto"/>
                <w:spacing w:val="-2"/>
                <w:sz w:val="18"/>
                <w:szCs w:val="18"/>
                <w:u w:val="none"/>
                <w:lang w:val="en-US"/>
              </w:rPr>
            </w:pPr>
            <w:r w:rsidRPr="00EA043F">
              <w:rPr>
                <w:rFonts w:cs="Arial"/>
                <w:b/>
                <w:bCs/>
                <w:color w:val="auto"/>
                <w:spacing w:val="-2"/>
                <w:sz w:val="18"/>
                <w:szCs w:val="18"/>
                <w:u w:val="none"/>
                <w:lang w:val="en-US"/>
              </w:rPr>
              <w:t>Baht</w:t>
            </w:r>
          </w:p>
        </w:tc>
      </w:tr>
      <w:tr w:rsidR="007C2645" w:rsidRPr="00EA043F" w14:paraId="43C45FC8" w14:textId="77777777" w:rsidTr="00994CD5">
        <w:trPr>
          <w:trHeight w:val="20"/>
        </w:trPr>
        <w:tc>
          <w:tcPr>
            <w:tcW w:w="3094" w:type="pct"/>
            <w:vAlign w:val="bottom"/>
          </w:tcPr>
          <w:p w14:paraId="48BF8DCA" w14:textId="77777777" w:rsidR="00D31383" w:rsidRPr="00EA043F" w:rsidRDefault="00D31383" w:rsidP="00D31383">
            <w:pPr>
              <w:pStyle w:val="a"/>
              <w:rPr>
                <w:rFonts w:cs="Arial"/>
                <w:color w:val="auto"/>
                <w:spacing w:val="-2"/>
                <w:sz w:val="14"/>
                <w:szCs w:val="14"/>
                <w:u w:val="none"/>
                <w:lang w:val="en-US"/>
              </w:rPr>
            </w:pPr>
          </w:p>
        </w:tc>
        <w:tc>
          <w:tcPr>
            <w:tcW w:w="967" w:type="pct"/>
            <w:tcBorders>
              <w:top w:val="single" w:sz="4" w:space="0" w:color="auto"/>
            </w:tcBorders>
            <w:shd w:val="clear" w:color="auto" w:fill="auto"/>
          </w:tcPr>
          <w:p w14:paraId="77AF5D04" w14:textId="77777777" w:rsidR="00D31383" w:rsidRPr="00EA043F" w:rsidRDefault="00D31383" w:rsidP="00D31383">
            <w:pPr>
              <w:pStyle w:val="a"/>
              <w:rPr>
                <w:rFonts w:cs="Arial"/>
                <w:color w:val="auto"/>
                <w:spacing w:val="-2"/>
                <w:sz w:val="14"/>
                <w:szCs w:val="14"/>
                <w:u w:val="none"/>
                <w:lang w:val="en-US"/>
              </w:rPr>
            </w:pPr>
          </w:p>
        </w:tc>
        <w:tc>
          <w:tcPr>
            <w:tcW w:w="939" w:type="pct"/>
            <w:tcBorders>
              <w:top w:val="single" w:sz="4" w:space="0" w:color="auto"/>
            </w:tcBorders>
            <w:shd w:val="clear" w:color="auto" w:fill="auto"/>
            <w:vAlign w:val="bottom"/>
          </w:tcPr>
          <w:p w14:paraId="1D904C1B" w14:textId="77777777" w:rsidR="00D31383" w:rsidRPr="00EA043F" w:rsidRDefault="00D31383" w:rsidP="00D31383">
            <w:pPr>
              <w:pStyle w:val="a"/>
              <w:rPr>
                <w:rFonts w:cs="Arial"/>
                <w:color w:val="auto"/>
                <w:spacing w:val="-2"/>
                <w:sz w:val="14"/>
                <w:szCs w:val="14"/>
                <w:u w:val="none"/>
                <w:lang w:val="en-US"/>
              </w:rPr>
            </w:pPr>
          </w:p>
        </w:tc>
      </w:tr>
      <w:tr w:rsidR="007C2645" w:rsidRPr="00EA043F" w14:paraId="67AFAE6F" w14:textId="77777777" w:rsidTr="00994CD5">
        <w:trPr>
          <w:trHeight w:val="20"/>
        </w:trPr>
        <w:tc>
          <w:tcPr>
            <w:tcW w:w="3094" w:type="pct"/>
            <w:vAlign w:val="bottom"/>
          </w:tcPr>
          <w:p w14:paraId="5F9B496E" w14:textId="77777777" w:rsidR="00D31383" w:rsidRPr="00EA043F" w:rsidRDefault="00D31383" w:rsidP="00D31383">
            <w:pPr>
              <w:pStyle w:val="a"/>
              <w:rPr>
                <w:rFonts w:cs="Arial"/>
                <w:color w:val="auto"/>
                <w:spacing w:val="-2"/>
                <w:sz w:val="18"/>
                <w:szCs w:val="18"/>
                <w:u w:val="none"/>
                <w:lang w:val="en-US"/>
              </w:rPr>
            </w:pPr>
            <w:r w:rsidRPr="00EA043F">
              <w:rPr>
                <w:rFonts w:cs="Arial"/>
                <w:color w:val="auto"/>
                <w:spacing w:val="-2"/>
                <w:sz w:val="18"/>
                <w:szCs w:val="18"/>
                <w:u w:val="none"/>
              </w:rPr>
              <w:t>Timing of revenue recognition:</w:t>
            </w:r>
          </w:p>
        </w:tc>
        <w:tc>
          <w:tcPr>
            <w:tcW w:w="967" w:type="pct"/>
            <w:shd w:val="clear" w:color="auto" w:fill="auto"/>
            <w:vAlign w:val="center"/>
          </w:tcPr>
          <w:p w14:paraId="635CEFA1" w14:textId="77777777" w:rsidR="00D31383" w:rsidRPr="00EA043F" w:rsidRDefault="00D31383" w:rsidP="00D31383">
            <w:pPr>
              <w:pStyle w:val="a"/>
              <w:rPr>
                <w:rFonts w:cs="Arial"/>
                <w:color w:val="auto"/>
                <w:spacing w:val="-2"/>
                <w:sz w:val="18"/>
                <w:szCs w:val="18"/>
                <w:u w:val="none"/>
                <w:lang w:val="en-GB"/>
              </w:rPr>
            </w:pPr>
          </w:p>
        </w:tc>
        <w:tc>
          <w:tcPr>
            <w:tcW w:w="939" w:type="pct"/>
            <w:shd w:val="clear" w:color="auto" w:fill="auto"/>
            <w:vAlign w:val="center"/>
          </w:tcPr>
          <w:p w14:paraId="7F61D830" w14:textId="77777777" w:rsidR="00D31383" w:rsidRPr="00EA043F" w:rsidRDefault="00D31383" w:rsidP="00D31383">
            <w:pPr>
              <w:pStyle w:val="a"/>
              <w:rPr>
                <w:rFonts w:cs="Arial"/>
                <w:color w:val="auto"/>
                <w:spacing w:val="-2"/>
                <w:sz w:val="18"/>
                <w:szCs w:val="18"/>
                <w:u w:val="none"/>
                <w:lang w:val="en-GB"/>
              </w:rPr>
            </w:pPr>
          </w:p>
        </w:tc>
      </w:tr>
      <w:tr w:rsidR="00994CD5" w:rsidRPr="00EA043F" w14:paraId="0600F169" w14:textId="77777777" w:rsidTr="00994CD5">
        <w:trPr>
          <w:trHeight w:val="20"/>
        </w:trPr>
        <w:tc>
          <w:tcPr>
            <w:tcW w:w="3094" w:type="pct"/>
            <w:vAlign w:val="bottom"/>
          </w:tcPr>
          <w:p w14:paraId="59C3C20C" w14:textId="77777777" w:rsidR="00994CD5" w:rsidRPr="00EA043F" w:rsidRDefault="00994CD5" w:rsidP="00994CD5">
            <w:pPr>
              <w:pStyle w:val="a"/>
              <w:rPr>
                <w:rFonts w:cs="Arial"/>
                <w:color w:val="auto"/>
                <w:spacing w:val="-2"/>
                <w:sz w:val="18"/>
                <w:szCs w:val="18"/>
                <w:u w:val="none"/>
                <w:lang w:val="en-US"/>
              </w:rPr>
            </w:pPr>
            <w:r w:rsidRPr="00EA043F">
              <w:rPr>
                <w:rFonts w:cs="Arial"/>
                <w:color w:val="auto"/>
                <w:spacing w:val="-2"/>
                <w:sz w:val="18"/>
                <w:szCs w:val="18"/>
                <w:u w:val="none"/>
                <w:lang w:val="en-GB"/>
              </w:rPr>
              <w:t>At a point in time</w:t>
            </w:r>
          </w:p>
        </w:tc>
        <w:tc>
          <w:tcPr>
            <w:tcW w:w="967" w:type="pct"/>
            <w:shd w:val="clear" w:color="auto" w:fill="auto"/>
          </w:tcPr>
          <w:p w14:paraId="45F82B83" w14:textId="7F71ADF8"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149,824,870</w:t>
            </w:r>
          </w:p>
        </w:tc>
        <w:tc>
          <w:tcPr>
            <w:tcW w:w="939" w:type="pct"/>
            <w:shd w:val="clear" w:color="auto" w:fill="auto"/>
          </w:tcPr>
          <w:p w14:paraId="5CAA22AB" w14:textId="37C9CF42"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244,477,200</w:t>
            </w:r>
          </w:p>
        </w:tc>
      </w:tr>
      <w:tr w:rsidR="00994CD5" w:rsidRPr="00EA043F" w14:paraId="12F9B44B" w14:textId="77777777" w:rsidTr="00994CD5">
        <w:trPr>
          <w:trHeight w:val="20"/>
        </w:trPr>
        <w:tc>
          <w:tcPr>
            <w:tcW w:w="3094" w:type="pct"/>
            <w:vAlign w:val="bottom"/>
          </w:tcPr>
          <w:p w14:paraId="6D3A0336" w14:textId="77777777" w:rsidR="00994CD5" w:rsidRPr="00EA043F" w:rsidRDefault="00994CD5" w:rsidP="00994CD5">
            <w:pPr>
              <w:pStyle w:val="a"/>
              <w:rPr>
                <w:rFonts w:cs="Arial"/>
                <w:color w:val="auto"/>
                <w:spacing w:val="-2"/>
                <w:sz w:val="18"/>
                <w:szCs w:val="18"/>
                <w:u w:val="none"/>
                <w:lang w:val="en-US"/>
              </w:rPr>
            </w:pPr>
            <w:r w:rsidRPr="00EA043F">
              <w:rPr>
                <w:rFonts w:cs="Arial"/>
                <w:color w:val="auto"/>
                <w:spacing w:val="-2"/>
                <w:sz w:val="18"/>
                <w:szCs w:val="18"/>
                <w:u w:val="none"/>
              </w:rPr>
              <w:t>Over time</w:t>
            </w:r>
          </w:p>
        </w:tc>
        <w:tc>
          <w:tcPr>
            <w:tcW w:w="967" w:type="pct"/>
            <w:tcBorders>
              <w:bottom w:val="single" w:sz="4" w:space="0" w:color="auto"/>
            </w:tcBorders>
            <w:shd w:val="clear" w:color="auto" w:fill="auto"/>
          </w:tcPr>
          <w:p w14:paraId="659A260D" w14:textId="7D2E5BDF"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284,372,721</w:t>
            </w:r>
          </w:p>
        </w:tc>
        <w:tc>
          <w:tcPr>
            <w:tcW w:w="939" w:type="pct"/>
            <w:tcBorders>
              <w:bottom w:val="single" w:sz="4" w:space="0" w:color="auto"/>
            </w:tcBorders>
            <w:shd w:val="clear" w:color="auto" w:fill="auto"/>
          </w:tcPr>
          <w:p w14:paraId="65B2AF3D" w14:textId="04941BE9" w:rsidR="00994CD5" w:rsidRPr="00EA043F" w:rsidRDefault="00994CD5" w:rsidP="00994CD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435,439,192</w:t>
            </w:r>
          </w:p>
        </w:tc>
      </w:tr>
      <w:tr w:rsidR="007C2645" w:rsidRPr="00EA043F" w14:paraId="5956EE7E" w14:textId="77777777" w:rsidTr="00994CD5">
        <w:trPr>
          <w:trHeight w:val="20"/>
        </w:trPr>
        <w:tc>
          <w:tcPr>
            <w:tcW w:w="3094" w:type="pct"/>
          </w:tcPr>
          <w:p w14:paraId="108661C3" w14:textId="77777777" w:rsidR="00D31383" w:rsidRPr="00EA043F" w:rsidRDefault="00D31383" w:rsidP="00D31383">
            <w:pPr>
              <w:pStyle w:val="a"/>
              <w:rPr>
                <w:rFonts w:cs="Arial"/>
                <w:color w:val="auto"/>
                <w:spacing w:val="-2"/>
                <w:sz w:val="14"/>
                <w:szCs w:val="14"/>
                <w:u w:val="none"/>
                <w:lang w:val="en-US"/>
              </w:rPr>
            </w:pPr>
          </w:p>
        </w:tc>
        <w:tc>
          <w:tcPr>
            <w:tcW w:w="967" w:type="pct"/>
            <w:tcBorders>
              <w:top w:val="single" w:sz="4" w:space="0" w:color="auto"/>
            </w:tcBorders>
            <w:shd w:val="clear" w:color="auto" w:fill="auto"/>
            <w:vAlign w:val="center"/>
          </w:tcPr>
          <w:p w14:paraId="0E613861" w14:textId="77777777" w:rsidR="00D31383" w:rsidRPr="00EA043F" w:rsidRDefault="00D31383" w:rsidP="00994CD5">
            <w:pPr>
              <w:ind w:right="-72"/>
              <w:jc w:val="right"/>
              <w:rPr>
                <w:rFonts w:cs="Arial"/>
                <w:color w:val="auto"/>
                <w:spacing w:val="-2"/>
                <w:sz w:val="18"/>
                <w:szCs w:val="18"/>
                <w:u w:val="none"/>
                <w:lang w:val="en-GB"/>
              </w:rPr>
            </w:pPr>
          </w:p>
        </w:tc>
        <w:tc>
          <w:tcPr>
            <w:tcW w:w="939" w:type="pct"/>
            <w:tcBorders>
              <w:top w:val="single" w:sz="4" w:space="0" w:color="auto"/>
            </w:tcBorders>
            <w:shd w:val="clear" w:color="auto" w:fill="auto"/>
            <w:vAlign w:val="center"/>
          </w:tcPr>
          <w:p w14:paraId="42BCA01A" w14:textId="77777777" w:rsidR="00D31383" w:rsidRPr="00EA043F" w:rsidRDefault="00D31383" w:rsidP="00D31383">
            <w:pPr>
              <w:pStyle w:val="a"/>
              <w:rPr>
                <w:rFonts w:cs="Arial"/>
                <w:color w:val="auto"/>
                <w:spacing w:val="-2"/>
                <w:sz w:val="14"/>
                <w:szCs w:val="14"/>
                <w:u w:val="none"/>
                <w:lang w:val="en-GB"/>
              </w:rPr>
            </w:pPr>
          </w:p>
        </w:tc>
      </w:tr>
      <w:tr w:rsidR="007C2645" w:rsidRPr="00EA043F" w14:paraId="2B41C034" w14:textId="77777777" w:rsidTr="00994CD5">
        <w:trPr>
          <w:trHeight w:val="20"/>
        </w:trPr>
        <w:tc>
          <w:tcPr>
            <w:tcW w:w="3094" w:type="pct"/>
            <w:vAlign w:val="bottom"/>
          </w:tcPr>
          <w:p w14:paraId="77084AEF" w14:textId="77777777" w:rsidR="00D60C05" w:rsidRPr="00EA043F" w:rsidRDefault="00D60C05" w:rsidP="00D60C05">
            <w:pPr>
              <w:pStyle w:val="a"/>
              <w:rPr>
                <w:rFonts w:cs="Arial"/>
                <w:color w:val="auto"/>
                <w:spacing w:val="-2"/>
                <w:sz w:val="18"/>
                <w:szCs w:val="18"/>
                <w:u w:val="none"/>
                <w:cs/>
                <w:lang w:val="en-US"/>
              </w:rPr>
            </w:pPr>
            <w:r w:rsidRPr="00EA043F">
              <w:rPr>
                <w:rFonts w:cs="Arial"/>
                <w:color w:val="auto"/>
                <w:spacing w:val="-2"/>
                <w:sz w:val="18"/>
                <w:szCs w:val="18"/>
                <w:u w:val="none"/>
                <w:lang w:val="en-US"/>
              </w:rPr>
              <w:t>Total</w:t>
            </w:r>
          </w:p>
        </w:tc>
        <w:tc>
          <w:tcPr>
            <w:tcW w:w="967" w:type="pct"/>
            <w:tcBorders>
              <w:bottom w:val="single" w:sz="4" w:space="0" w:color="auto"/>
            </w:tcBorders>
            <w:shd w:val="clear" w:color="auto" w:fill="auto"/>
            <w:vAlign w:val="bottom"/>
          </w:tcPr>
          <w:p w14:paraId="142FB9FF" w14:textId="045BB70C" w:rsidR="00D60C05" w:rsidRPr="00EA043F" w:rsidRDefault="00994CD5" w:rsidP="00D60C0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434,197,591</w:t>
            </w:r>
          </w:p>
        </w:tc>
        <w:tc>
          <w:tcPr>
            <w:tcW w:w="939" w:type="pct"/>
            <w:tcBorders>
              <w:bottom w:val="single" w:sz="4" w:space="0" w:color="auto"/>
            </w:tcBorders>
            <w:shd w:val="clear" w:color="auto" w:fill="auto"/>
            <w:vAlign w:val="bottom"/>
          </w:tcPr>
          <w:p w14:paraId="05FF3931" w14:textId="07D5B26A" w:rsidR="00D60C05" w:rsidRPr="00EA043F" w:rsidRDefault="00D60C05" w:rsidP="00D60C05">
            <w:pPr>
              <w:ind w:right="-72"/>
              <w:jc w:val="right"/>
              <w:rPr>
                <w:rFonts w:cs="Arial"/>
                <w:color w:val="auto"/>
                <w:spacing w:val="-2"/>
                <w:sz w:val="18"/>
                <w:szCs w:val="18"/>
                <w:u w:val="none"/>
                <w:lang w:val="en-GB"/>
              </w:rPr>
            </w:pPr>
            <w:r w:rsidRPr="00EA043F">
              <w:rPr>
                <w:rFonts w:cs="Arial"/>
                <w:color w:val="auto"/>
                <w:spacing w:val="-2"/>
                <w:sz w:val="18"/>
                <w:szCs w:val="18"/>
                <w:u w:val="none"/>
                <w:lang w:val="en-GB"/>
              </w:rPr>
              <w:t>679,916,392</w:t>
            </w:r>
          </w:p>
        </w:tc>
      </w:tr>
    </w:tbl>
    <w:p w14:paraId="141842E9" w14:textId="77777777" w:rsidR="00D31383" w:rsidRPr="00D50C82" w:rsidRDefault="00D31383" w:rsidP="00AC495C">
      <w:pPr>
        <w:pStyle w:val="a"/>
        <w:rPr>
          <w:rFonts w:cs="Arial"/>
          <w:color w:val="auto"/>
          <w:spacing w:val="-2"/>
          <w:sz w:val="18"/>
          <w:szCs w:val="18"/>
          <w:u w:val="none"/>
          <w:lang w:val="en-US"/>
        </w:rPr>
      </w:pPr>
    </w:p>
    <w:p w14:paraId="10CD1669" w14:textId="4480516B" w:rsidR="00AC495C" w:rsidRPr="00D50C82" w:rsidRDefault="00AC495C" w:rsidP="00AC495C">
      <w:pPr>
        <w:pStyle w:val="a"/>
        <w:rPr>
          <w:rFonts w:cs="Arial"/>
          <w:b/>
          <w:bCs/>
          <w:color w:val="auto"/>
          <w:spacing w:val="-2"/>
          <w:sz w:val="18"/>
          <w:szCs w:val="18"/>
          <w:u w:val="none"/>
          <w:lang w:val="en-US"/>
        </w:rPr>
      </w:pPr>
      <w:r w:rsidRPr="00D50C82">
        <w:rPr>
          <w:rFonts w:cs="Arial"/>
          <w:b/>
          <w:bCs/>
          <w:color w:val="auto"/>
          <w:spacing w:val="-2"/>
          <w:sz w:val="18"/>
          <w:szCs w:val="18"/>
          <w:u w:val="none"/>
          <w:lang w:val="en-US"/>
        </w:rPr>
        <w:t xml:space="preserve">Major customers information </w:t>
      </w:r>
    </w:p>
    <w:p w14:paraId="26E1695A" w14:textId="77777777" w:rsidR="00AC495C" w:rsidRPr="00D50C82" w:rsidRDefault="00AC495C" w:rsidP="00AC495C">
      <w:pPr>
        <w:pStyle w:val="a"/>
        <w:rPr>
          <w:rFonts w:cs="Arial"/>
          <w:color w:val="auto"/>
          <w:spacing w:val="-2"/>
          <w:sz w:val="18"/>
          <w:szCs w:val="18"/>
          <w:u w:val="none"/>
          <w:lang w:val="en-US"/>
        </w:rPr>
      </w:pPr>
    </w:p>
    <w:p w14:paraId="309365CE" w14:textId="7C9D7B42" w:rsidR="00AC495C" w:rsidRPr="00EA043F" w:rsidRDefault="00AC495C" w:rsidP="00AC495C">
      <w:pPr>
        <w:pStyle w:val="a"/>
        <w:rPr>
          <w:rFonts w:cs="Arial"/>
          <w:color w:val="auto"/>
          <w:spacing w:val="-2"/>
          <w:sz w:val="18"/>
          <w:szCs w:val="18"/>
          <w:u w:val="none"/>
          <w:lang w:val="en-GB"/>
        </w:rPr>
      </w:pPr>
      <w:r w:rsidRPr="00D50C82">
        <w:rPr>
          <w:rFonts w:cs="Arial"/>
          <w:color w:val="auto"/>
          <w:spacing w:val="-2"/>
          <w:sz w:val="18"/>
          <w:szCs w:val="18"/>
          <w:u w:val="none"/>
          <w:lang w:val="en-GB"/>
        </w:rPr>
        <w:t>Details of</w:t>
      </w:r>
      <w:r w:rsidRPr="00EA043F">
        <w:rPr>
          <w:rFonts w:cs="Arial"/>
          <w:color w:val="auto"/>
          <w:spacing w:val="-2"/>
          <w:sz w:val="18"/>
          <w:szCs w:val="18"/>
          <w:u w:val="none"/>
          <w:lang w:val="en-GB"/>
        </w:rPr>
        <w:t xml:space="preserve"> major customers for the </w:t>
      </w:r>
      <w:r w:rsidR="00FE5587" w:rsidRPr="00EA043F">
        <w:rPr>
          <w:rFonts w:cs="Arial"/>
          <w:color w:val="auto"/>
          <w:spacing w:val="-2"/>
          <w:sz w:val="18"/>
          <w:szCs w:val="18"/>
          <w:u w:val="none"/>
          <w:lang w:val="en-GB"/>
        </w:rPr>
        <w:t>year</w:t>
      </w:r>
      <w:r w:rsidRPr="00EA043F">
        <w:rPr>
          <w:rFonts w:cs="Arial"/>
          <w:color w:val="auto"/>
          <w:spacing w:val="-2"/>
          <w:sz w:val="18"/>
          <w:szCs w:val="18"/>
          <w:u w:val="none"/>
          <w:lang w:val="en-GB"/>
        </w:rPr>
        <w:t xml:space="preserve"> ended </w:t>
      </w:r>
      <w:r w:rsidR="0050527C" w:rsidRPr="00EA043F">
        <w:rPr>
          <w:rFonts w:cs="Arial"/>
          <w:color w:val="auto"/>
          <w:spacing w:val="-2"/>
          <w:sz w:val="18"/>
          <w:szCs w:val="18"/>
          <w:u w:val="none"/>
          <w:lang w:val="en-GB"/>
        </w:rPr>
        <w:t>31</w:t>
      </w:r>
      <w:r w:rsidRPr="00EA043F">
        <w:rPr>
          <w:rFonts w:cs="Arial"/>
          <w:color w:val="auto"/>
          <w:spacing w:val="-2"/>
          <w:sz w:val="18"/>
          <w:szCs w:val="18"/>
          <w:u w:val="none"/>
          <w:lang w:val="en-GB"/>
        </w:rPr>
        <w:t xml:space="preserve"> December are as follows:</w:t>
      </w:r>
    </w:p>
    <w:p w14:paraId="36107FB7" w14:textId="77777777" w:rsidR="007D7F6B" w:rsidRPr="00EA043F" w:rsidRDefault="007D7F6B" w:rsidP="00AC495C">
      <w:pPr>
        <w:pStyle w:val="a"/>
        <w:rPr>
          <w:rFonts w:cs="Arial"/>
          <w:color w:val="auto"/>
          <w:spacing w:val="-2"/>
          <w:sz w:val="14"/>
          <w:szCs w:val="14"/>
          <w:u w:val="none"/>
          <w:lang w:val="en-GB"/>
        </w:rPr>
      </w:pPr>
    </w:p>
    <w:tbl>
      <w:tblPr>
        <w:tblW w:w="4836" w:type="pct"/>
        <w:tblInd w:w="108" w:type="dxa"/>
        <w:tblLook w:val="0000" w:firstRow="0" w:lastRow="0" w:firstColumn="0" w:lastColumn="0" w:noHBand="0" w:noVBand="0"/>
      </w:tblPr>
      <w:tblGrid>
        <w:gridCol w:w="5811"/>
        <w:gridCol w:w="1843"/>
        <w:gridCol w:w="1703"/>
      </w:tblGrid>
      <w:tr w:rsidR="006B6894" w:rsidRPr="00EA043F" w14:paraId="1C352194" w14:textId="77777777" w:rsidTr="006B6894">
        <w:trPr>
          <w:trHeight w:val="74"/>
        </w:trPr>
        <w:tc>
          <w:tcPr>
            <w:tcW w:w="3105" w:type="pct"/>
            <w:shd w:val="clear" w:color="auto" w:fill="auto"/>
            <w:vAlign w:val="bottom"/>
          </w:tcPr>
          <w:p w14:paraId="51094266" w14:textId="77777777" w:rsidR="006B6894" w:rsidRPr="00EA043F" w:rsidRDefault="006B6894" w:rsidP="009F713D">
            <w:pPr>
              <w:pStyle w:val="a"/>
              <w:ind w:left="-105" w:right="0"/>
              <w:rPr>
                <w:rFonts w:cs="Arial"/>
                <w:b/>
                <w:bCs/>
                <w:color w:val="auto"/>
                <w:sz w:val="18"/>
                <w:szCs w:val="18"/>
                <w:u w:val="none"/>
                <w:cs/>
              </w:rPr>
            </w:pPr>
          </w:p>
        </w:tc>
        <w:tc>
          <w:tcPr>
            <w:tcW w:w="1895" w:type="pct"/>
            <w:gridSpan w:val="2"/>
            <w:tcBorders>
              <w:bottom w:val="single" w:sz="4" w:space="0" w:color="auto"/>
            </w:tcBorders>
            <w:shd w:val="clear" w:color="auto" w:fill="auto"/>
            <w:vAlign w:val="bottom"/>
          </w:tcPr>
          <w:p w14:paraId="6B45273B" w14:textId="77777777" w:rsidR="006B6894" w:rsidRPr="00EA043F" w:rsidRDefault="006B6894" w:rsidP="009F713D">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56FEFD04" w14:textId="77777777" w:rsidR="006B6894" w:rsidRPr="00EA043F" w:rsidRDefault="006B6894" w:rsidP="009F713D">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6B6894" w:rsidRPr="00EA043F" w14:paraId="730F7E9B" w14:textId="77777777" w:rsidTr="006B6894">
        <w:tc>
          <w:tcPr>
            <w:tcW w:w="3105" w:type="pct"/>
            <w:shd w:val="clear" w:color="auto" w:fill="auto"/>
            <w:vAlign w:val="bottom"/>
          </w:tcPr>
          <w:p w14:paraId="3D55F219" w14:textId="77777777" w:rsidR="006B6894" w:rsidRPr="00EA043F" w:rsidRDefault="006B6894" w:rsidP="009F713D">
            <w:pPr>
              <w:pStyle w:val="a"/>
              <w:ind w:left="-105" w:right="0"/>
              <w:rPr>
                <w:rFonts w:cs="Arial"/>
                <w:b/>
                <w:bCs/>
                <w:color w:val="auto"/>
                <w:sz w:val="18"/>
                <w:szCs w:val="18"/>
                <w:u w:val="none"/>
                <w:cs/>
              </w:rPr>
            </w:pPr>
          </w:p>
        </w:tc>
        <w:tc>
          <w:tcPr>
            <w:tcW w:w="985" w:type="pct"/>
            <w:tcBorders>
              <w:top w:val="single" w:sz="4" w:space="0" w:color="auto"/>
            </w:tcBorders>
            <w:shd w:val="clear" w:color="auto" w:fill="auto"/>
            <w:vAlign w:val="bottom"/>
          </w:tcPr>
          <w:p w14:paraId="25357FED" w14:textId="77777777" w:rsidR="006B6894" w:rsidRPr="00EA043F" w:rsidRDefault="006B6894" w:rsidP="009F713D">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910" w:type="pct"/>
            <w:tcBorders>
              <w:top w:val="single" w:sz="4" w:space="0" w:color="auto"/>
            </w:tcBorders>
            <w:shd w:val="clear" w:color="auto" w:fill="auto"/>
            <w:vAlign w:val="bottom"/>
          </w:tcPr>
          <w:p w14:paraId="10796E95" w14:textId="77777777" w:rsidR="006B6894" w:rsidRPr="00EA043F" w:rsidRDefault="006B6894" w:rsidP="009F713D">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6B6894" w:rsidRPr="00EA043F" w14:paraId="483AA7FF" w14:textId="77777777" w:rsidTr="006B6894">
        <w:tc>
          <w:tcPr>
            <w:tcW w:w="3105" w:type="pct"/>
            <w:shd w:val="clear" w:color="auto" w:fill="auto"/>
            <w:vAlign w:val="bottom"/>
          </w:tcPr>
          <w:p w14:paraId="3479053C" w14:textId="77777777" w:rsidR="006B6894" w:rsidRPr="00EA043F" w:rsidRDefault="006B6894" w:rsidP="009F713D">
            <w:pPr>
              <w:pStyle w:val="a"/>
              <w:ind w:left="-105" w:right="0"/>
              <w:rPr>
                <w:rFonts w:cs="Arial"/>
                <w:b/>
                <w:bCs/>
                <w:color w:val="auto"/>
                <w:sz w:val="18"/>
                <w:szCs w:val="18"/>
                <w:u w:val="none"/>
                <w:lang w:val="en-GB"/>
              </w:rPr>
            </w:pPr>
          </w:p>
        </w:tc>
        <w:tc>
          <w:tcPr>
            <w:tcW w:w="985" w:type="pct"/>
            <w:tcBorders>
              <w:bottom w:val="single" w:sz="4" w:space="0" w:color="auto"/>
            </w:tcBorders>
            <w:shd w:val="clear" w:color="auto" w:fill="auto"/>
            <w:vAlign w:val="bottom"/>
          </w:tcPr>
          <w:p w14:paraId="21CA8B44" w14:textId="77777777" w:rsidR="006B6894" w:rsidRPr="00EA043F" w:rsidRDefault="006B6894" w:rsidP="009F713D">
            <w:pPr>
              <w:pStyle w:val="a"/>
              <w:tabs>
                <w:tab w:val="left" w:pos="459"/>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c>
          <w:tcPr>
            <w:tcW w:w="910" w:type="pct"/>
            <w:tcBorders>
              <w:bottom w:val="single" w:sz="4" w:space="0" w:color="auto"/>
            </w:tcBorders>
            <w:shd w:val="clear" w:color="auto" w:fill="auto"/>
            <w:vAlign w:val="bottom"/>
          </w:tcPr>
          <w:p w14:paraId="724D7994" w14:textId="77777777" w:rsidR="006B6894" w:rsidRPr="00EA043F" w:rsidRDefault="006B6894" w:rsidP="009F713D">
            <w:pPr>
              <w:pStyle w:val="a"/>
              <w:tabs>
                <w:tab w:val="left" w:pos="459"/>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r>
      <w:tr w:rsidR="006B6894" w:rsidRPr="00EA043F" w14:paraId="010C9136" w14:textId="77777777" w:rsidTr="006B6894">
        <w:tc>
          <w:tcPr>
            <w:tcW w:w="3105" w:type="pct"/>
            <w:shd w:val="clear" w:color="auto" w:fill="auto"/>
            <w:vAlign w:val="bottom"/>
          </w:tcPr>
          <w:p w14:paraId="0D4BBE7A" w14:textId="77777777" w:rsidR="006B6894" w:rsidRPr="00EA043F" w:rsidRDefault="006B6894" w:rsidP="009F713D">
            <w:pPr>
              <w:pStyle w:val="a"/>
              <w:ind w:left="-120"/>
              <w:rPr>
                <w:rFonts w:cs="Arial"/>
                <w:color w:val="auto"/>
                <w:spacing w:val="-2"/>
                <w:sz w:val="14"/>
                <w:szCs w:val="14"/>
                <w:u w:val="none"/>
                <w:cs/>
                <w:lang w:val="en-US"/>
              </w:rPr>
            </w:pPr>
          </w:p>
        </w:tc>
        <w:tc>
          <w:tcPr>
            <w:tcW w:w="985" w:type="pct"/>
            <w:tcBorders>
              <w:top w:val="single" w:sz="4" w:space="0" w:color="auto"/>
            </w:tcBorders>
            <w:shd w:val="clear" w:color="auto" w:fill="auto"/>
            <w:vAlign w:val="bottom"/>
          </w:tcPr>
          <w:p w14:paraId="2DD703D2" w14:textId="77777777" w:rsidR="006B6894" w:rsidRPr="00EA043F" w:rsidRDefault="006B6894" w:rsidP="0037558D">
            <w:pPr>
              <w:autoSpaceDE w:val="0"/>
              <w:autoSpaceDN w:val="0"/>
              <w:adjustRightInd w:val="0"/>
              <w:ind w:right="-72"/>
              <w:jc w:val="right"/>
              <w:rPr>
                <w:rFonts w:eastAsia="Arial Unicode MS" w:cs="Arial"/>
                <w:color w:val="auto"/>
                <w:sz w:val="14"/>
                <w:szCs w:val="14"/>
                <w:u w:val="none"/>
                <w:lang w:val="en-US" w:bidi="ar-SA"/>
              </w:rPr>
            </w:pPr>
          </w:p>
        </w:tc>
        <w:tc>
          <w:tcPr>
            <w:tcW w:w="910" w:type="pct"/>
            <w:tcBorders>
              <w:top w:val="single" w:sz="4" w:space="0" w:color="auto"/>
            </w:tcBorders>
            <w:shd w:val="clear" w:color="auto" w:fill="auto"/>
            <w:vAlign w:val="bottom"/>
          </w:tcPr>
          <w:p w14:paraId="2CBA5D4A" w14:textId="77777777" w:rsidR="006B6894" w:rsidRPr="00EA043F" w:rsidRDefault="006B6894" w:rsidP="009F713D">
            <w:pPr>
              <w:pStyle w:val="a"/>
              <w:ind w:left="-120"/>
              <w:jc w:val="right"/>
              <w:rPr>
                <w:rFonts w:cs="Arial"/>
                <w:color w:val="auto"/>
                <w:spacing w:val="-2"/>
                <w:sz w:val="14"/>
                <w:szCs w:val="14"/>
                <w:u w:val="none"/>
                <w:lang w:val="en-US"/>
              </w:rPr>
            </w:pPr>
          </w:p>
        </w:tc>
      </w:tr>
      <w:tr w:rsidR="006B6894" w:rsidRPr="00EA043F" w14:paraId="40B0DD92" w14:textId="77777777" w:rsidTr="006B6894">
        <w:tc>
          <w:tcPr>
            <w:tcW w:w="3105" w:type="pct"/>
            <w:shd w:val="clear" w:color="auto" w:fill="auto"/>
          </w:tcPr>
          <w:p w14:paraId="5A2B7D56" w14:textId="5765456C" w:rsidR="006B6894" w:rsidRPr="00EA043F" w:rsidRDefault="006B6894" w:rsidP="00566C6D">
            <w:pPr>
              <w:pStyle w:val="a"/>
              <w:ind w:left="-105" w:right="0"/>
              <w:rPr>
                <w:rFonts w:cs="Arial"/>
                <w:color w:val="auto"/>
                <w:sz w:val="18"/>
                <w:szCs w:val="18"/>
                <w:u w:val="none"/>
                <w:lang w:val="en-GB"/>
              </w:rPr>
            </w:pPr>
            <w:r w:rsidRPr="00EA043F">
              <w:rPr>
                <w:rFonts w:cs="Arial"/>
                <w:color w:val="auto"/>
                <w:spacing w:val="-2"/>
                <w:sz w:val="18"/>
                <w:szCs w:val="18"/>
                <w:u w:val="none"/>
                <w:lang w:val="en-US"/>
              </w:rPr>
              <w:t xml:space="preserve">Customer </w:t>
            </w:r>
            <w:r w:rsidRPr="00EA043F">
              <w:rPr>
                <w:rFonts w:cs="Arial"/>
                <w:color w:val="auto"/>
                <w:spacing w:val="-2"/>
                <w:sz w:val="18"/>
                <w:szCs w:val="18"/>
                <w:u w:val="none"/>
                <w:lang w:val="en-GB"/>
              </w:rPr>
              <w:t>1</w:t>
            </w:r>
          </w:p>
        </w:tc>
        <w:tc>
          <w:tcPr>
            <w:tcW w:w="985" w:type="pct"/>
            <w:shd w:val="clear" w:color="auto" w:fill="auto"/>
          </w:tcPr>
          <w:p w14:paraId="51743957" w14:textId="60183F9E" w:rsidR="006B6894" w:rsidRPr="00EA043F" w:rsidRDefault="004556DE"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132,288,217</w:t>
            </w:r>
          </w:p>
        </w:tc>
        <w:tc>
          <w:tcPr>
            <w:tcW w:w="910" w:type="pct"/>
            <w:shd w:val="clear" w:color="auto" w:fill="auto"/>
          </w:tcPr>
          <w:p w14:paraId="72C88F86" w14:textId="3D56D280"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w:t>
            </w:r>
          </w:p>
        </w:tc>
      </w:tr>
      <w:tr w:rsidR="006B6894" w:rsidRPr="00EA043F" w14:paraId="7F0F8042" w14:textId="77777777" w:rsidTr="006B6894">
        <w:tc>
          <w:tcPr>
            <w:tcW w:w="3105" w:type="pct"/>
            <w:shd w:val="clear" w:color="auto" w:fill="auto"/>
          </w:tcPr>
          <w:p w14:paraId="56B5A1DF" w14:textId="63253160" w:rsidR="006B6894" w:rsidRPr="00EA043F" w:rsidRDefault="006B6894" w:rsidP="00566C6D">
            <w:pPr>
              <w:pStyle w:val="a"/>
              <w:ind w:left="-105" w:right="0"/>
              <w:rPr>
                <w:rFonts w:cs="Arial"/>
                <w:color w:val="auto"/>
                <w:sz w:val="18"/>
                <w:szCs w:val="18"/>
                <w:u w:val="none"/>
                <w:lang w:val="en-GB"/>
              </w:rPr>
            </w:pPr>
            <w:r w:rsidRPr="00EA043F">
              <w:rPr>
                <w:rFonts w:cs="Arial"/>
                <w:color w:val="auto"/>
                <w:spacing w:val="-2"/>
                <w:sz w:val="18"/>
                <w:szCs w:val="18"/>
                <w:u w:val="none"/>
                <w:lang w:val="en-US"/>
              </w:rPr>
              <w:t xml:space="preserve">Customer </w:t>
            </w:r>
            <w:r w:rsidRPr="00EA043F">
              <w:rPr>
                <w:rFonts w:cs="Arial"/>
                <w:color w:val="auto"/>
                <w:spacing w:val="-2"/>
                <w:sz w:val="18"/>
                <w:szCs w:val="18"/>
                <w:u w:val="none"/>
                <w:lang w:val="en-GB"/>
              </w:rPr>
              <w:t>2</w:t>
            </w:r>
          </w:p>
        </w:tc>
        <w:tc>
          <w:tcPr>
            <w:tcW w:w="985" w:type="pct"/>
            <w:shd w:val="clear" w:color="auto" w:fill="auto"/>
          </w:tcPr>
          <w:p w14:paraId="110FBC16" w14:textId="5A2E39EF"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87,894,393</w:t>
            </w:r>
          </w:p>
        </w:tc>
        <w:tc>
          <w:tcPr>
            <w:tcW w:w="910" w:type="pct"/>
            <w:shd w:val="clear" w:color="auto" w:fill="auto"/>
          </w:tcPr>
          <w:p w14:paraId="23AF43D4" w14:textId="46D63C29"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w:t>
            </w:r>
          </w:p>
        </w:tc>
      </w:tr>
      <w:tr w:rsidR="006B6894" w:rsidRPr="00EA043F" w14:paraId="65200610" w14:textId="77777777" w:rsidTr="006B6894">
        <w:trPr>
          <w:trHeight w:val="86"/>
        </w:trPr>
        <w:tc>
          <w:tcPr>
            <w:tcW w:w="3105" w:type="pct"/>
            <w:shd w:val="clear" w:color="auto" w:fill="auto"/>
          </w:tcPr>
          <w:p w14:paraId="0B51C8DA" w14:textId="476536C1" w:rsidR="006B6894" w:rsidRPr="00EA043F" w:rsidRDefault="006B6894" w:rsidP="00566C6D">
            <w:pPr>
              <w:pStyle w:val="a"/>
              <w:ind w:left="-105" w:right="0"/>
              <w:rPr>
                <w:rFonts w:cs="Arial"/>
                <w:color w:val="auto"/>
                <w:spacing w:val="-2"/>
                <w:sz w:val="18"/>
                <w:szCs w:val="18"/>
                <w:u w:val="none"/>
                <w:lang w:val="en-US"/>
              </w:rPr>
            </w:pPr>
            <w:r w:rsidRPr="00EA043F">
              <w:rPr>
                <w:rFonts w:cs="Arial"/>
                <w:color w:val="auto"/>
                <w:spacing w:val="-2"/>
                <w:sz w:val="18"/>
                <w:szCs w:val="18"/>
                <w:u w:val="none"/>
                <w:lang w:val="en-US"/>
              </w:rPr>
              <w:t xml:space="preserve">Customer </w:t>
            </w:r>
            <w:r w:rsidRPr="00EA043F">
              <w:rPr>
                <w:rFonts w:cs="Arial"/>
                <w:color w:val="auto"/>
                <w:spacing w:val="-2"/>
                <w:sz w:val="18"/>
                <w:szCs w:val="18"/>
                <w:u w:val="none"/>
                <w:lang w:val="en-GB"/>
              </w:rPr>
              <w:t>3</w:t>
            </w:r>
          </w:p>
        </w:tc>
        <w:tc>
          <w:tcPr>
            <w:tcW w:w="985" w:type="pct"/>
            <w:shd w:val="clear" w:color="auto" w:fill="auto"/>
          </w:tcPr>
          <w:p w14:paraId="5B9313DB" w14:textId="3A7162BC"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79,759,354</w:t>
            </w:r>
          </w:p>
        </w:tc>
        <w:tc>
          <w:tcPr>
            <w:tcW w:w="910" w:type="pct"/>
            <w:shd w:val="clear" w:color="auto" w:fill="auto"/>
          </w:tcPr>
          <w:p w14:paraId="346DAF65" w14:textId="23CECB8F"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w:t>
            </w:r>
          </w:p>
        </w:tc>
      </w:tr>
      <w:tr w:rsidR="006B6894" w:rsidRPr="00EA043F" w14:paraId="4D0E1247" w14:textId="77777777" w:rsidTr="006B6894">
        <w:trPr>
          <w:trHeight w:val="86"/>
        </w:trPr>
        <w:tc>
          <w:tcPr>
            <w:tcW w:w="3105" w:type="pct"/>
            <w:shd w:val="clear" w:color="auto" w:fill="auto"/>
          </w:tcPr>
          <w:p w14:paraId="676B5157" w14:textId="50628D94" w:rsidR="006B6894" w:rsidRPr="00EA043F" w:rsidRDefault="006B6894" w:rsidP="00566C6D">
            <w:pPr>
              <w:pStyle w:val="a"/>
              <w:ind w:left="-105" w:right="0"/>
              <w:rPr>
                <w:rFonts w:cs="Arial"/>
                <w:color w:val="auto"/>
                <w:spacing w:val="-2"/>
                <w:sz w:val="18"/>
                <w:szCs w:val="18"/>
                <w:u w:val="none"/>
                <w:lang w:val="en-US"/>
              </w:rPr>
            </w:pPr>
            <w:r w:rsidRPr="00EA043F">
              <w:rPr>
                <w:rFonts w:cs="Arial"/>
                <w:color w:val="auto"/>
                <w:spacing w:val="-2"/>
                <w:sz w:val="18"/>
                <w:szCs w:val="18"/>
                <w:u w:val="none"/>
                <w:lang w:val="en-US"/>
              </w:rPr>
              <w:t>Customer 4</w:t>
            </w:r>
          </w:p>
        </w:tc>
        <w:tc>
          <w:tcPr>
            <w:tcW w:w="985" w:type="pct"/>
            <w:shd w:val="clear" w:color="auto" w:fill="auto"/>
          </w:tcPr>
          <w:p w14:paraId="1B1C557F" w14:textId="2AE5A921"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49,267,634</w:t>
            </w:r>
          </w:p>
        </w:tc>
        <w:tc>
          <w:tcPr>
            <w:tcW w:w="910" w:type="pct"/>
            <w:shd w:val="clear" w:color="auto" w:fill="auto"/>
          </w:tcPr>
          <w:p w14:paraId="2908A262" w14:textId="3253E564"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420,378,629</w:t>
            </w:r>
          </w:p>
        </w:tc>
      </w:tr>
      <w:tr w:rsidR="006B6894" w:rsidRPr="00EA043F" w14:paraId="38DE14B1" w14:textId="77777777" w:rsidTr="006B6894">
        <w:trPr>
          <w:trHeight w:val="86"/>
        </w:trPr>
        <w:tc>
          <w:tcPr>
            <w:tcW w:w="3105" w:type="pct"/>
            <w:shd w:val="clear" w:color="auto" w:fill="auto"/>
          </w:tcPr>
          <w:p w14:paraId="5C30EEBF" w14:textId="3E191832" w:rsidR="006B6894" w:rsidRPr="00EA043F" w:rsidRDefault="006B6894" w:rsidP="00566C6D">
            <w:pPr>
              <w:pStyle w:val="a"/>
              <w:ind w:left="-105" w:right="0"/>
              <w:rPr>
                <w:rFonts w:cs="Arial"/>
                <w:color w:val="auto"/>
                <w:sz w:val="18"/>
                <w:szCs w:val="18"/>
                <w:u w:val="none"/>
                <w:lang w:val="en-GB"/>
              </w:rPr>
            </w:pPr>
            <w:r w:rsidRPr="00EA043F">
              <w:rPr>
                <w:rFonts w:cs="Arial"/>
                <w:color w:val="auto"/>
                <w:spacing w:val="-2"/>
                <w:sz w:val="18"/>
                <w:szCs w:val="18"/>
                <w:u w:val="none"/>
                <w:lang w:val="en-US"/>
              </w:rPr>
              <w:t>Customer 5</w:t>
            </w:r>
          </w:p>
        </w:tc>
        <w:tc>
          <w:tcPr>
            <w:tcW w:w="985" w:type="pct"/>
            <w:tcBorders>
              <w:bottom w:val="single" w:sz="4" w:space="0" w:color="auto"/>
            </w:tcBorders>
            <w:shd w:val="clear" w:color="auto" w:fill="auto"/>
          </w:tcPr>
          <w:p w14:paraId="5C4404E1" w14:textId="479620DE"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768,574</w:t>
            </w:r>
          </w:p>
        </w:tc>
        <w:tc>
          <w:tcPr>
            <w:tcW w:w="910" w:type="pct"/>
            <w:tcBorders>
              <w:bottom w:val="single" w:sz="4" w:space="0" w:color="auto"/>
            </w:tcBorders>
            <w:shd w:val="clear" w:color="auto" w:fill="auto"/>
          </w:tcPr>
          <w:p w14:paraId="387C105E" w14:textId="11D1DDCC"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99,348,971</w:t>
            </w:r>
          </w:p>
        </w:tc>
      </w:tr>
      <w:tr w:rsidR="006B6894" w:rsidRPr="00EA043F" w14:paraId="71FBF279" w14:textId="77777777" w:rsidTr="006B6894">
        <w:trPr>
          <w:trHeight w:val="86"/>
        </w:trPr>
        <w:tc>
          <w:tcPr>
            <w:tcW w:w="3105" w:type="pct"/>
            <w:shd w:val="clear" w:color="auto" w:fill="auto"/>
            <w:vAlign w:val="bottom"/>
          </w:tcPr>
          <w:p w14:paraId="3ACC8DA9" w14:textId="77777777" w:rsidR="006B6894" w:rsidRPr="00EA043F" w:rsidRDefault="006B6894" w:rsidP="00566C6D">
            <w:pPr>
              <w:pStyle w:val="a"/>
              <w:ind w:left="-120"/>
              <w:rPr>
                <w:rFonts w:cs="Arial"/>
                <w:color w:val="auto"/>
                <w:spacing w:val="-2"/>
                <w:sz w:val="14"/>
                <w:szCs w:val="14"/>
                <w:u w:val="none"/>
                <w:lang w:val="en-US"/>
              </w:rPr>
            </w:pPr>
          </w:p>
        </w:tc>
        <w:tc>
          <w:tcPr>
            <w:tcW w:w="985" w:type="pct"/>
            <w:tcBorders>
              <w:top w:val="single" w:sz="4" w:space="0" w:color="auto"/>
            </w:tcBorders>
            <w:shd w:val="clear" w:color="auto" w:fill="auto"/>
            <w:vAlign w:val="bottom"/>
          </w:tcPr>
          <w:p w14:paraId="5463718C" w14:textId="77777777" w:rsidR="006B6894" w:rsidRPr="00EA043F" w:rsidRDefault="006B6894" w:rsidP="00566C6D">
            <w:pPr>
              <w:autoSpaceDE w:val="0"/>
              <w:autoSpaceDN w:val="0"/>
              <w:adjustRightInd w:val="0"/>
              <w:ind w:right="-72"/>
              <w:jc w:val="right"/>
              <w:rPr>
                <w:rFonts w:eastAsia="Arial Unicode MS" w:cs="Arial"/>
                <w:color w:val="auto"/>
                <w:sz w:val="14"/>
                <w:szCs w:val="14"/>
                <w:u w:val="none"/>
                <w:lang w:val="en-US" w:bidi="ar-SA"/>
              </w:rPr>
            </w:pPr>
          </w:p>
        </w:tc>
        <w:tc>
          <w:tcPr>
            <w:tcW w:w="910" w:type="pct"/>
            <w:tcBorders>
              <w:top w:val="single" w:sz="4" w:space="0" w:color="auto"/>
            </w:tcBorders>
            <w:shd w:val="clear" w:color="auto" w:fill="auto"/>
            <w:vAlign w:val="center"/>
          </w:tcPr>
          <w:p w14:paraId="0607E9F2" w14:textId="77777777" w:rsidR="006B6894" w:rsidRPr="00EA043F" w:rsidRDefault="006B6894" w:rsidP="00566C6D">
            <w:pPr>
              <w:pStyle w:val="a"/>
              <w:ind w:left="-120"/>
              <w:jc w:val="right"/>
              <w:rPr>
                <w:rFonts w:cs="Arial"/>
                <w:color w:val="auto"/>
                <w:spacing w:val="-2"/>
                <w:sz w:val="14"/>
                <w:szCs w:val="14"/>
                <w:u w:val="none"/>
                <w:lang w:val="en-US"/>
              </w:rPr>
            </w:pPr>
          </w:p>
        </w:tc>
      </w:tr>
      <w:tr w:rsidR="006B6894" w:rsidRPr="00EA043F" w14:paraId="12B5FC37" w14:textId="77777777" w:rsidTr="006B6894">
        <w:tc>
          <w:tcPr>
            <w:tcW w:w="3105" w:type="pct"/>
            <w:shd w:val="clear" w:color="auto" w:fill="auto"/>
            <w:vAlign w:val="bottom"/>
          </w:tcPr>
          <w:p w14:paraId="6992014B" w14:textId="77777777" w:rsidR="006B6894" w:rsidRPr="00EA043F" w:rsidRDefault="006B6894" w:rsidP="00566C6D">
            <w:pPr>
              <w:pStyle w:val="a"/>
              <w:ind w:left="-105" w:right="0"/>
              <w:rPr>
                <w:rFonts w:cs="Arial"/>
                <w:color w:val="auto"/>
                <w:sz w:val="18"/>
                <w:szCs w:val="18"/>
                <w:u w:val="none"/>
                <w:cs/>
                <w:lang w:val="en-GB"/>
              </w:rPr>
            </w:pPr>
            <w:r w:rsidRPr="00EA043F">
              <w:rPr>
                <w:rFonts w:cs="Arial"/>
                <w:color w:val="auto"/>
                <w:sz w:val="18"/>
                <w:szCs w:val="18"/>
                <w:u w:val="none"/>
                <w:lang w:val="en-GB"/>
              </w:rPr>
              <w:t>Total</w:t>
            </w:r>
          </w:p>
        </w:tc>
        <w:tc>
          <w:tcPr>
            <w:tcW w:w="985" w:type="pct"/>
            <w:tcBorders>
              <w:bottom w:val="single" w:sz="4" w:space="0" w:color="auto"/>
            </w:tcBorders>
            <w:shd w:val="clear" w:color="auto" w:fill="auto"/>
            <w:vAlign w:val="bottom"/>
          </w:tcPr>
          <w:p w14:paraId="21488578" w14:textId="25ED6B0F" w:rsidR="006B6894" w:rsidRPr="00EA043F" w:rsidRDefault="004556DE"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349,978,172</w:t>
            </w:r>
          </w:p>
        </w:tc>
        <w:tc>
          <w:tcPr>
            <w:tcW w:w="910" w:type="pct"/>
            <w:tcBorders>
              <w:bottom w:val="single" w:sz="4" w:space="0" w:color="auto"/>
            </w:tcBorders>
            <w:shd w:val="clear" w:color="auto" w:fill="auto"/>
          </w:tcPr>
          <w:p w14:paraId="763523A8" w14:textId="0BF19CD8" w:rsidR="006B6894" w:rsidRPr="00EA043F" w:rsidRDefault="006B6894" w:rsidP="00566C6D">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519,727,600</w:t>
            </w:r>
          </w:p>
        </w:tc>
      </w:tr>
    </w:tbl>
    <w:p w14:paraId="5614521B" w14:textId="77777777" w:rsidR="007D7F6B" w:rsidRPr="00D50C82" w:rsidRDefault="007D7F6B" w:rsidP="00AC495C">
      <w:pPr>
        <w:pStyle w:val="a"/>
        <w:rPr>
          <w:rFonts w:cs="Arial"/>
          <w:color w:val="auto"/>
          <w:spacing w:val="-2"/>
          <w:sz w:val="18"/>
          <w:szCs w:val="18"/>
          <w:u w:val="none"/>
          <w:lang w:val="en-GB"/>
        </w:rPr>
      </w:pPr>
    </w:p>
    <w:p w14:paraId="5A00A991" w14:textId="77777777" w:rsidR="00AC495C" w:rsidRPr="00D50C82" w:rsidRDefault="00AC495C" w:rsidP="00C54AA4">
      <w:pPr>
        <w:pStyle w:val="a"/>
        <w:ind w:right="0"/>
        <w:jc w:val="both"/>
        <w:rPr>
          <w:rFonts w:cs="Arial"/>
          <w:color w:val="auto"/>
          <w:spacing w:val="-2"/>
          <w:sz w:val="18"/>
          <w:szCs w:val="18"/>
          <w:u w:val="none"/>
          <w:lang w:val="en-GB"/>
        </w:rPr>
      </w:pPr>
    </w:p>
    <w:tbl>
      <w:tblPr>
        <w:tblW w:w="9450" w:type="dxa"/>
        <w:tblInd w:w="108" w:type="dxa"/>
        <w:tblLook w:val="04A0" w:firstRow="1" w:lastRow="0" w:firstColumn="1" w:lastColumn="0" w:noHBand="0" w:noVBand="1"/>
      </w:tblPr>
      <w:tblGrid>
        <w:gridCol w:w="9450"/>
      </w:tblGrid>
      <w:tr w:rsidR="007C2645" w:rsidRPr="00D50C82" w14:paraId="568D7326" w14:textId="77777777" w:rsidTr="0037558D">
        <w:trPr>
          <w:trHeight w:val="389"/>
        </w:trPr>
        <w:tc>
          <w:tcPr>
            <w:tcW w:w="9450" w:type="dxa"/>
            <w:shd w:val="clear" w:color="auto" w:fill="auto"/>
            <w:vAlign w:val="center"/>
          </w:tcPr>
          <w:p w14:paraId="6675F6E4" w14:textId="37FFE81F" w:rsidR="00C54AA4" w:rsidRPr="00D50C82" w:rsidRDefault="00C54AA4" w:rsidP="00F02FCC">
            <w:pPr>
              <w:tabs>
                <w:tab w:val="left" w:pos="432"/>
              </w:tabs>
              <w:ind w:left="432" w:hanging="533"/>
              <w:jc w:val="both"/>
              <w:rPr>
                <w:rFonts w:eastAsia="Arial Unicode MS" w:cs="Arial"/>
                <w:b/>
                <w:bCs/>
                <w:color w:val="auto"/>
                <w:sz w:val="18"/>
                <w:szCs w:val="18"/>
                <w:u w:val="none"/>
                <w:cs/>
                <w:lang w:val="en-GB"/>
              </w:rPr>
            </w:pPr>
            <w:r w:rsidRPr="00D50C82">
              <w:rPr>
                <w:rFonts w:eastAsia="Arial Unicode MS" w:cs="Arial"/>
                <w:b/>
                <w:bCs/>
                <w:color w:val="auto"/>
                <w:sz w:val="18"/>
                <w:szCs w:val="18"/>
                <w:u w:val="none"/>
                <w:lang w:val="en-GB"/>
              </w:rPr>
              <w:br w:type="page"/>
            </w:r>
            <w:r w:rsidRPr="00D50C82">
              <w:rPr>
                <w:rFonts w:eastAsia="Arial Unicode MS" w:cs="Arial"/>
                <w:b/>
                <w:bCs/>
                <w:color w:val="auto"/>
                <w:sz w:val="18"/>
                <w:szCs w:val="18"/>
                <w:u w:val="none"/>
                <w:lang w:val="en-GB"/>
              </w:rPr>
              <w:br w:type="page"/>
            </w:r>
            <w:r w:rsidRPr="00D50C82">
              <w:rPr>
                <w:rFonts w:eastAsia="Arial Unicode MS" w:cs="Arial"/>
                <w:b/>
                <w:bCs/>
                <w:color w:val="auto"/>
                <w:sz w:val="18"/>
                <w:szCs w:val="18"/>
                <w:u w:val="none"/>
                <w:lang w:val="en-GB"/>
              </w:rPr>
              <w:br w:type="page"/>
            </w:r>
            <w:r w:rsidR="00D31383" w:rsidRPr="00D50C82">
              <w:rPr>
                <w:rFonts w:eastAsia="Arial Unicode MS" w:cs="Arial"/>
                <w:b/>
                <w:bCs/>
                <w:color w:val="auto"/>
                <w:sz w:val="18"/>
                <w:szCs w:val="18"/>
                <w:u w:val="none"/>
                <w:lang w:val="en-GB"/>
              </w:rPr>
              <w:t>9</w:t>
            </w:r>
            <w:r w:rsidRPr="00D50C82">
              <w:rPr>
                <w:rFonts w:eastAsia="Arial Unicode MS" w:cs="Arial"/>
                <w:b/>
                <w:bCs/>
                <w:color w:val="auto"/>
                <w:sz w:val="18"/>
                <w:szCs w:val="18"/>
                <w:u w:val="none"/>
                <w:lang w:val="en-GB"/>
              </w:rPr>
              <w:tab/>
              <w:t>Cash and cash equivalents</w:t>
            </w:r>
          </w:p>
        </w:tc>
      </w:tr>
    </w:tbl>
    <w:p w14:paraId="0B876F58" w14:textId="77777777" w:rsidR="00C54AA4" w:rsidRPr="00EA043F" w:rsidRDefault="00C54AA4" w:rsidP="002D41C2">
      <w:pPr>
        <w:ind w:left="540" w:hanging="540"/>
        <w:rPr>
          <w:rFonts w:cs="Arial"/>
          <w:color w:val="auto"/>
          <w:sz w:val="14"/>
          <w:szCs w:val="14"/>
          <w:u w:val="none"/>
          <w:lang w:val="en-GB"/>
        </w:rPr>
      </w:pPr>
    </w:p>
    <w:tbl>
      <w:tblPr>
        <w:tblW w:w="4884" w:type="pct"/>
        <w:tblInd w:w="108" w:type="dxa"/>
        <w:tblLook w:val="0000" w:firstRow="0" w:lastRow="0" w:firstColumn="0" w:lastColumn="0" w:noHBand="0" w:noVBand="0"/>
      </w:tblPr>
      <w:tblGrid>
        <w:gridCol w:w="3690"/>
        <w:gridCol w:w="1440"/>
        <w:gridCol w:w="1440"/>
        <w:gridCol w:w="1440"/>
        <w:gridCol w:w="1440"/>
      </w:tblGrid>
      <w:tr w:rsidR="007C2645" w:rsidRPr="00EA043F" w14:paraId="54A06290" w14:textId="77777777" w:rsidTr="0037558D">
        <w:trPr>
          <w:trHeight w:val="74"/>
        </w:trPr>
        <w:tc>
          <w:tcPr>
            <w:tcW w:w="1952" w:type="pct"/>
            <w:shd w:val="clear" w:color="auto" w:fill="auto"/>
            <w:vAlign w:val="bottom"/>
          </w:tcPr>
          <w:p w14:paraId="71156301" w14:textId="77777777" w:rsidR="003E6A33" w:rsidRPr="00EA043F" w:rsidRDefault="003E6A33" w:rsidP="003E6A33">
            <w:pPr>
              <w:pStyle w:val="a"/>
              <w:ind w:left="-105" w:right="0"/>
              <w:rPr>
                <w:rFonts w:cs="Arial"/>
                <w:b/>
                <w:bCs/>
                <w:color w:val="auto"/>
                <w:sz w:val="18"/>
                <w:szCs w:val="18"/>
                <w:u w:val="none"/>
                <w:cs/>
              </w:rPr>
            </w:pPr>
          </w:p>
        </w:tc>
        <w:tc>
          <w:tcPr>
            <w:tcW w:w="1524" w:type="pct"/>
            <w:gridSpan w:val="2"/>
            <w:tcBorders>
              <w:bottom w:val="single" w:sz="4" w:space="0" w:color="auto"/>
            </w:tcBorders>
            <w:shd w:val="clear" w:color="auto" w:fill="auto"/>
            <w:vAlign w:val="bottom"/>
          </w:tcPr>
          <w:p w14:paraId="72B7EB11" w14:textId="77777777" w:rsidR="003E6A33" w:rsidRPr="00EA043F" w:rsidRDefault="003E6A33" w:rsidP="003E6A33">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53D690C4" w14:textId="14C1E011" w:rsidR="003E6A33" w:rsidRPr="00EA043F" w:rsidRDefault="003E6A33" w:rsidP="003E6A33">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1524" w:type="pct"/>
            <w:gridSpan w:val="2"/>
            <w:shd w:val="clear" w:color="auto" w:fill="auto"/>
            <w:vAlign w:val="bottom"/>
          </w:tcPr>
          <w:p w14:paraId="6CBDAD70" w14:textId="77777777" w:rsidR="003E6A33" w:rsidRPr="00EA043F" w:rsidRDefault="003E6A33" w:rsidP="003E6A33">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6B5FC89F" w14:textId="43B3838B" w:rsidR="003E6A33" w:rsidRPr="00EA043F" w:rsidRDefault="003E6A33" w:rsidP="003E6A33">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05D160BC" w14:textId="77777777" w:rsidTr="0037558D">
        <w:tc>
          <w:tcPr>
            <w:tcW w:w="1952" w:type="pct"/>
            <w:shd w:val="clear" w:color="auto" w:fill="auto"/>
            <w:vAlign w:val="bottom"/>
          </w:tcPr>
          <w:p w14:paraId="65C74414" w14:textId="77777777" w:rsidR="003E6A33" w:rsidRPr="00EA043F" w:rsidRDefault="003E6A33" w:rsidP="003E6A33">
            <w:pPr>
              <w:pStyle w:val="a"/>
              <w:ind w:left="-105" w:right="0"/>
              <w:rPr>
                <w:rFonts w:cs="Arial"/>
                <w:b/>
                <w:bCs/>
                <w:color w:val="auto"/>
                <w:sz w:val="18"/>
                <w:szCs w:val="18"/>
                <w:u w:val="none"/>
                <w:cs/>
              </w:rPr>
            </w:pPr>
          </w:p>
        </w:tc>
        <w:tc>
          <w:tcPr>
            <w:tcW w:w="762" w:type="pct"/>
            <w:tcBorders>
              <w:top w:val="single" w:sz="4" w:space="0" w:color="auto"/>
            </w:tcBorders>
            <w:shd w:val="clear" w:color="auto" w:fill="auto"/>
            <w:vAlign w:val="bottom"/>
          </w:tcPr>
          <w:p w14:paraId="5601543C" w14:textId="1FF573CF" w:rsidR="003E6A33" w:rsidRPr="00EA043F" w:rsidRDefault="003E6A33" w:rsidP="003E6A3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762" w:type="pct"/>
            <w:tcBorders>
              <w:top w:val="single" w:sz="4" w:space="0" w:color="auto"/>
            </w:tcBorders>
            <w:shd w:val="clear" w:color="auto" w:fill="auto"/>
            <w:vAlign w:val="bottom"/>
          </w:tcPr>
          <w:p w14:paraId="6AE8436C" w14:textId="6881C8CD" w:rsidR="003E6A33" w:rsidRPr="00EA043F" w:rsidRDefault="003E6A33" w:rsidP="003E6A3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762" w:type="pct"/>
            <w:tcBorders>
              <w:top w:val="single" w:sz="4" w:space="0" w:color="auto"/>
            </w:tcBorders>
            <w:shd w:val="clear" w:color="auto" w:fill="auto"/>
            <w:vAlign w:val="bottom"/>
          </w:tcPr>
          <w:p w14:paraId="288BAD8D" w14:textId="12EE1667" w:rsidR="003E6A33" w:rsidRPr="00EA043F" w:rsidRDefault="003E6A33" w:rsidP="003E6A3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762" w:type="pct"/>
            <w:tcBorders>
              <w:top w:val="single" w:sz="4" w:space="0" w:color="auto"/>
            </w:tcBorders>
            <w:shd w:val="clear" w:color="auto" w:fill="auto"/>
            <w:vAlign w:val="bottom"/>
          </w:tcPr>
          <w:p w14:paraId="118DBE7C" w14:textId="4AB59B85" w:rsidR="003E6A33" w:rsidRPr="00EA043F" w:rsidRDefault="00341C34" w:rsidP="003E6A3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0539C2C4" w14:textId="77777777" w:rsidTr="0037558D">
        <w:tc>
          <w:tcPr>
            <w:tcW w:w="1952" w:type="pct"/>
            <w:shd w:val="clear" w:color="auto" w:fill="auto"/>
            <w:vAlign w:val="bottom"/>
          </w:tcPr>
          <w:p w14:paraId="4C78BCED" w14:textId="77777777" w:rsidR="003E6A33" w:rsidRPr="00EA043F" w:rsidRDefault="003E6A33" w:rsidP="003E6A33">
            <w:pPr>
              <w:pStyle w:val="a"/>
              <w:ind w:left="-105" w:right="0"/>
              <w:rPr>
                <w:rFonts w:cs="Arial"/>
                <w:b/>
                <w:bCs/>
                <w:color w:val="auto"/>
                <w:sz w:val="18"/>
                <w:szCs w:val="18"/>
                <w:u w:val="none"/>
                <w:lang w:val="en-GB"/>
              </w:rPr>
            </w:pPr>
          </w:p>
        </w:tc>
        <w:tc>
          <w:tcPr>
            <w:tcW w:w="762" w:type="pct"/>
            <w:tcBorders>
              <w:bottom w:val="single" w:sz="4" w:space="0" w:color="auto"/>
            </w:tcBorders>
            <w:shd w:val="clear" w:color="auto" w:fill="auto"/>
            <w:vAlign w:val="bottom"/>
          </w:tcPr>
          <w:p w14:paraId="61B383DB" w14:textId="4A54BACD" w:rsidR="003E6A33" w:rsidRPr="00EA043F" w:rsidRDefault="003E6A33" w:rsidP="003E6A33">
            <w:pPr>
              <w:pStyle w:val="a"/>
              <w:tabs>
                <w:tab w:val="left" w:pos="459"/>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c>
          <w:tcPr>
            <w:tcW w:w="762" w:type="pct"/>
            <w:tcBorders>
              <w:bottom w:val="single" w:sz="4" w:space="0" w:color="auto"/>
            </w:tcBorders>
            <w:shd w:val="clear" w:color="auto" w:fill="auto"/>
            <w:vAlign w:val="bottom"/>
          </w:tcPr>
          <w:p w14:paraId="30574A81" w14:textId="0C0973FE" w:rsidR="003E6A33" w:rsidRPr="00EA043F" w:rsidRDefault="003E6A33" w:rsidP="003E6A33">
            <w:pPr>
              <w:pStyle w:val="a"/>
              <w:tabs>
                <w:tab w:val="left" w:pos="459"/>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c>
          <w:tcPr>
            <w:tcW w:w="762" w:type="pct"/>
            <w:tcBorders>
              <w:bottom w:val="single" w:sz="4" w:space="0" w:color="auto"/>
            </w:tcBorders>
            <w:shd w:val="clear" w:color="auto" w:fill="auto"/>
            <w:vAlign w:val="bottom"/>
          </w:tcPr>
          <w:p w14:paraId="4EF4A584" w14:textId="6B6F853C" w:rsidR="003E6A33" w:rsidRPr="00EA043F" w:rsidRDefault="003E6A33" w:rsidP="003E6A33">
            <w:pPr>
              <w:pStyle w:val="a"/>
              <w:tabs>
                <w:tab w:val="left" w:pos="459"/>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c>
          <w:tcPr>
            <w:tcW w:w="762" w:type="pct"/>
            <w:tcBorders>
              <w:bottom w:val="single" w:sz="4" w:space="0" w:color="auto"/>
            </w:tcBorders>
            <w:shd w:val="clear" w:color="auto" w:fill="auto"/>
            <w:vAlign w:val="bottom"/>
          </w:tcPr>
          <w:p w14:paraId="1A7E957E" w14:textId="77777777" w:rsidR="003E6A33" w:rsidRPr="00EA043F" w:rsidRDefault="003E6A33" w:rsidP="003E6A33">
            <w:pPr>
              <w:pStyle w:val="a"/>
              <w:tabs>
                <w:tab w:val="left" w:pos="459"/>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r>
      <w:tr w:rsidR="007C2645" w:rsidRPr="00EA043F" w14:paraId="57B25792" w14:textId="77777777" w:rsidTr="0037558D">
        <w:tc>
          <w:tcPr>
            <w:tcW w:w="1952" w:type="pct"/>
            <w:shd w:val="clear" w:color="auto" w:fill="auto"/>
            <w:vAlign w:val="bottom"/>
          </w:tcPr>
          <w:p w14:paraId="13F19154" w14:textId="77777777" w:rsidR="003E6A33" w:rsidRPr="00EA043F" w:rsidRDefault="003E6A33" w:rsidP="003E6A33">
            <w:pPr>
              <w:pStyle w:val="a"/>
              <w:ind w:left="-120"/>
              <w:rPr>
                <w:rFonts w:cs="Arial"/>
                <w:color w:val="auto"/>
                <w:spacing w:val="-2"/>
                <w:sz w:val="14"/>
                <w:szCs w:val="14"/>
                <w:u w:val="none"/>
                <w:cs/>
                <w:lang w:val="en-US"/>
              </w:rPr>
            </w:pPr>
          </w:p>
        </w:tc>
        <w:tc>
          <w:tcPr>
            <w:tcW w:w="762" w:type="pct"/>
            <w:tcBorders>
              <w:top w:val="single" w:sz="4" w:space="0" w:color="auto"/>
            </w:tcBorders>
            <w:shd w:val="clear" w:color="auto" w:fill="auto"/>
            <w:vAlign w:val="bottom"/>
          </w:tcPr>
          <w:p w14:paraId="3D2E2FAF" w14:textId="77777777" w:rsidR="003E6A33" w:rsidRPr="00EA043F" w:rsidRDefault="003E6A33" w:rsidP="003E6A33">
            <w:pPr>
              <w:pStyle w:val="a"/>
              <w:ind w:left="-120"/>
              <w:jc w:val="right"/>
              <w:rPr>
                <w:rFonts w:cs="Arial"/>
                <w:color w:val="auto"/>
                <w:spacing w:val="-2"/>
                <w:sz w:val="14"/>
                <w:szCs w:val="14"/>
                <w:u w:val="none"/>
                <w:lang w:val="en-US"/>
              </w:rPr>
            </w:pPr>
          </w:p>
        </w:tc>
        <w:tc>
          <w:tcPr>
            <w:tcW w:w="762" w:type="pct"/>
            <w:tcBorders>
              <w:top w:val="single" w:sz="4" w:space="0" w:color="auto"/>
            </w:tcBorders>
            <w:shd w:val="clear" w:color="auto" w:fill="auto"/>
            <w:vAlign w:val="bottom"/>
          </w:tcPr>
          <w:p w14:paraId="5836A24E" w14:textId="3ED64552" w:rsidR="003E6A33" w:rsidRPr="00EA043F" w:rsidRDefault="003E6A33" w:rsidP="003E6A33">
            <w:pPr>
              <w:pStyle w:val="a"/>
              <w:ind w:left="-120"/>
              <w:jc w:val="right"/>
              <w:rPr>
                <w:rFonts w:cs="Arial"/>
                <w:color w:val="auto"/>
                <w:spacing w:val="-2"/>
                <w:sz w:val="14"/>
                <w:szCs w:val="14"/>
                <w:u w:val="none"/>
                <w:lang w:val="en-US"/>
              </w:rPr>
            </w:pPr>
          </w:p>
        </w:tc>
        <w:tc>
          <w:tcPr>
            <w:tcW w:w="762" w:type="pct"/>
            <w:tcBorders>
              <w:top w:val="single" w:sz="4" w:space="0" w:color="auto"/>
            </w:tcBorders>
            <w:shd w:val="clear" w:color="auto" w:fill="auto"/>
            <w:vAlign w:val="bottom"/>
          </w:tcPr>
          <w:p w14:paraId="3560F8DE" w14:textId="1FD20C82" w:rsidR="003E6A33" w:rsidRPr="00EA043F" w:rsidRDefault="003E6A33" w:rsidP="003E6A33">
            <w:pPr>
              <w:pStyle w:val="a"/>
              <w:ind w:left="-120"/>
              <w:jc w:val="right"/>
              <w:rPr>
                <w:rFonts w:cs="Arial"/>
                <w:color w:val="auto"/>
                <w:spacing w:val="-2"/>
                <w:sz w:val="14"/>
                <w:szCs w:val="14"/>
                <w:u w:val="none"/>
                <w:lang w:val="en-US"/>
              </w:rPr>
            </w:pPr>
          </w:p>
        </w:tc>
        <w:tc>
          <w:tcPr>
            <w:tcW w:w="762" w:type="pct"/>
            <w:tcBorders>
              <w:top w:val="single" w:sz="4" w:space="0" w:color="auto"/>
            </w:tcBorders>
            <w:shd w:val="clear" w:color="auto" w:fill="auto"/>
            <w:vAlign w:val="bottom"/>
          </w:tcPr>
          <w:p w14:paraId="64381CB6" w14:textId="77777777" w:rsidR="003E6A33" w:rsidRPr="00EA043F" w:rsidRDefault="003E6A33" w:rsidP="003E6A33">
            <w:pPr>
              <w:pStyle w:val="a"/>
              <w:ind w:left="-120"/>
              <w:jc w:val="right"/>
              <w:rPr>
                <w:rFonts w:cs="Arial"/>
                <w:color w:val="auto"/>
                <w:spacing w:val="-2"/>
                <w:sz w:val="14"/>
                <w:szCs w:val="14"/>
                <w:u w:val="none"/>
                <w:lang w:val="en-US"/>
              </w:rPr>
            </w:pPr>
          </w:p>
        </w:tc>
      </w:tr>
      <w:tr w:rsidR="007C2645" w:rsidRPr="00EA043F" w14:paraId="69F64AE9" w14:textId="77777777" w:rsidTr="000F6913">
        <w:tc>
          <w:tcPr>
            <w:tcW w:w="1952" w:type="pct"/>
            <w:shd w:val="clear" w:color="auto" w:fill="auto"/>
            <w:vAlign w:val="bottom"/>
          </w:tcPr>
          <w:p w14:paraId="6FD653A1" w14:textId="77777777" w:rsidR="003E43D1" w:rsidRPr="00EA043F" w:rsidRDefault="003E43D1" w:rsidP="003E43D1">
            <w:pPr>
              <w:pStyle w:val="a"/>
              <w:ind w:left="-105" w:right="0"/>
              <w:rPr>
                <w:rFonts w:cs="Arial"/>
                <w:color w:val="auto"/>
                <w:sz w:val="18"/>
                <w:szCs w:val="18"/>
                <w:u w:val="none"/>
                <w:lang w:val="en-GB"/>
              </w:rPr>
            </w:pPr>
            <w:r w:rsidRPr="00EA043F">
              <w:rPr>
                <w:rFonts w:cs="Arial"/>
                <w:color w:val="auto"/>
                <w:sz w:val="18"/>
                <w:szCs w:val="18"/>
                <w:u w:val="none"/>
                <w:lang w:val="en-GB"/>
              </w:rPr>
              <w:t>Cash on hand</w:t>
            </w:r>
          </w:p>
        </w:tc>
        <w:tc>
          <w:tcPr>
            <w:tcW w:w="762" w:type="pct"/>
            <w:shd w:val="clear" w:color="auto" w:fill="auto"/>
          </w:tcPr>
          <w:p w14:paraId="76EE6F7F" w14:textId="53E78F07"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 xml:space="preserve"> 455,000 </w:t>
            </w:r>
          </w:p>
        </w:tc>
        <w:tc>
          <w:tcPr>
            <w:tcW w:w="762" w:type="pct"/>
            <w:shd w:val="clear" w:color="auto" w:fill="auto"/>
            <w:vAlign w:val="bottom"/>
          </w:tcPr>
          <w:p w14:paraId="0DFEA3C4" w14:textId="2FE81EB2"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518,323</w:t>
            </w:r>
          </w:p>
        </w:tc>
        <w:tc>
          <w:tcPr>
            <w:tcW w:w="762" w:type="pct"/>
            <w:shd w:val="clear" w:color="auto" w:fill="auto"/>
          </w:tcPr>
          <w:p w14:paraId="0C532E4B" w14:textId="38B07F6A"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 xml:space="preserve"> 455,000 </w:t>
            </w:r>
          </w:p>
        </w:tc>
        <w:tc>
          <w:tcPr>
            <w:tcW w:w="762" w:type="pct"/>
            <w:shd w:val="clear" w:color="auto" w:fill="auto"/>
            <w:vAlign w:val="bottom"/>
          </w:tcPr>
          <w:p w14:paraId="6E23AED0" w14:textId="35B4AE74"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510,000</w:t>
            </w:r>
          </w:p>
        </w:tc>
      </w:tr>
      <w:tr w:rsidR="007C2645" w:rsidRPr="00EA043F" w14:paraId="5F480493" w14:textId="77777777" w:rsidTr="000F6913">
        <w:trPr>
          <w:trHeight w:val="86"/>
        </w:trPr>
        <w:tc>
          <w:tcPr>
            <w:tcW w:w="1952" w:type="pct"/>
            <w:shd w:val="clear" w:color="auto" w:fill="auto"/>
            <w:vAlign w:val="bottom"/>
          </w:tcPr>
          <w:p w14:paraId="28A4B579" w14:textId="77777777" w:rsidR="003E43D1" w:rsidRPr="00EA043F" w:rsidRDefault="003E43D1" w:rsidP="003E43D1">
            <w:pPr>
              <w:pStyle w:val="a"/>
              <w:ind w:left="-105" w:right="0"/>
              <w:rPr>
                <w:rFonts w:cs="Arial"/>
                <w:color w:val="auto"/>
                <w:sz w:val="18"/>
                <w:szCs w:val="18"/>
                <w:u w:val="none"/>
                <w:lang w:val="en-GB"/>
              </w:rPr>
            </w:pPr>
            <w:r w:rsidRPr="00EA043F">
              <w:rPr>
                <w:rFonts w:cs="Arial"/>
                <w:color w:val="auto"/>
                <w:sz w:val="18"/>
                <w:szCs w:val="18"/>
                <w:u w:val="none"/>
                <w:lang w:val="en-GB"/>
              </w:rPr>
              <w:t>Short-term bank deposits</w:t>
            </w:r>
          </w:p>
        </w:tc>
        <w:tc>
          <w:tcPr>
            <w:tcW w:w="762" w:type="pct"/>
            <w:tcBorders>
              <w:bottom w:val="single" w:sz="4" w:space="0" w:color="auto"/>
            </w:tcBorders>
            <w:shd w:val="clear" w:color="auto" w:fill="auto"/>
          </w:tcPr>
          <w:p w14:paraId="716286EF" w14:textId="7566E6CB"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 xml:space="preserve"> 11,404,323 </w:t>
            </w:r>
          </w:p>
        </w:tc>
        <w:tc>
          <w:tcPr>
            <w:tcW w:w="762" w:type="pct"/>
            <w:tcBorders>
              <w:bottom w:val="single" w:sz="4" w:space="0" w:color="auto"/>
            </w:tcBorders>
            <w:shd w:val="clear" w:color="auto" w:fill="auto"/>
            <w:vAlign w:val="bottom"/>
          </w:tcPr>
          <w:p w14:paraId="4F12F8E2" w14:textId="34385D5D"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23,237,292</w:t>
            </w:r>
          </w:p>
        </w:tc>
        <w:tc>
          <w:tcPr>
            <w:tcW w:w="762" w:type="pct"/>
            <w:tcBorders>
              <w:top w:val="nil"/>
              <w:left w:val="nil"/>
              <w:bottom w:val="single" w:sz="4" w:space="0" w:color="auto"/>
              <w:right w:val="nil"/>
            </w:tcBorders>
            <w:shd w:val="clear" w:color="auto" w:fill="auto"/>
          </w:tcPr>
          <w:p w14:paraId="51D29ADA" w14:textId="6614E497"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 xml:space="preserve"> 10,664,620 </w:t>
            </w:r>
          </w:p>
        </w:tc>
        <w:tc>
          <w:tcPr>
            <w:tcW w:w="762" w:type="pct"/>
            <w:tcBorders>
              <w:top w:val="nil"/>
              <w:left w:val="nil"/>
              <w:bottom w:val="single" w:sz="4" w:space="0" w:color="auto"/>
              <w:right w:val="nil"/>
            </w:tcBorders>
            <w:shd w:val="clear" w:color="auto" w:fill="auto"/>
            <w:vAlign w:val="bottom"/>
          </w:tcPr>
          <w:p w14:paraId="178B8A5E" w14:textId="51CCCCAB" w:rsidR="003E43D1" w:rsidRPr="00EA043F" w:rsidRDefault="003E43D1" w:rsidP="003E43D1">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23,022,639</w:t>
            </w:r>
          </w:p>
        </w:tc>
      </w:tr>
      <w:tr w:rsidR="007C2645" w:rsidRPr="00EA043F" w14:paraId="3D113233" w14:textId="77777777" w:rsidTr="0037558D">
        <w:trPr>
          <w:trHeight w:val="86"/>
        </w:trPr>
        <w:tc>
          <w:tcPr>
            <w:tcW w:w="1952" w:type="pct"/>
            <w:shd w:val="clear" w:color="auto" w:fill="auto"/>
            <w:vAlign w:val="bottom"/>
          </w:tcPr>
          <w:p w14:paraId="68E45FBB" w14:textId="77777777" w:rsidR="003E6A33" w:rsidRPr="00EA043F" w:rsidRDefault="003E6A33" w:rsidP="003E6A33">
            <w:pPr>
              <w:pStyle w:val="a"/>
              <w:ind w:left="-120"/>
              <w:rPr>
                <w:rFonts w:cs="Arial"/>
                <w:color w:val="auto"/>
                <w:spacing w:val="-2"/>
                <w:sz w:val="14"/>
                <w:szCs w:val="14"/>
                <w:u w:val="none"/>
                <w:lang w:val="en-US"/>
              </w:rPr>
            </w:pPr>
          </w:p>
        </w:tc>
        <w:tc>
          <w:tcPr>
            <w:tcW w:w="762" w:type="pct"/>
            <w:tcBorders>
              <w:top w:val="single" w:sz="4" w:space="0" w:color="auto"/>
            </w:tcBorders>
            <w:shd w:val="clear" w:color="auto" w:fill="auto"/>
            <w:vAlign w:val="bottom"/>
          </w:tcPr>
          <w:p w14:paraId="74F145B4" w14:textId="77777777" w:rsidR="003E6A33" w:rsidRPr="00EA043F" w:rsidRDefault="003E6A33" w:rsidP="003E43D1">
            <w:pPr>
              <w:autoSpaceDE w:val="0"/>
              <w:autoSpaceDN w:val="0"/>
              <w:adjustRightInd w:val="0"/>
              <w:ind w:right="-72"/>
              <w:jc w:val="right"/>
              <w:rPr>
                <w:rFonts w:eastAsia="Arial Unicode MS" w:cs="Arial"/>
                <w:color w:val="auto"/>
                <w:sz w:val="14"/>
                <w:szCs w:val="14"/>
                <w:u w:val="none"/>
                <w:lang w:val="en-US" w:bidi="ar-SA"/>
              </w:rPr>
            </w:pPr>
          </w:p>
        </w:tc>
        <w:tc>
          <w:tcPr>
            <w:tcW w:w="762" w:type="pct"/>
            <w:tcBorders>
              <w:top w:val="single" w:sz="4" w:space="0" w:color="auto"/>
            </w:tcBorders>
            <w:shd w:val="clear" w:color="auto" w:fill="auto"/>
            <w:vAlign w:val="bottom"/>
          </w:tcPr>
          <w:p w14:paraId="0BEB0439" w14:textId="6BDF69F8" w:rsidR="003E6A33" w:rsidRPr="00EA043F" w:rsidRDefault="003E6A33" w:rsidP="003E43D1">
            <w:pPr>
              <w:autoSpaceDE w:val="0"/>
              <w:autoSpaceDN w:val="0"/>
              <w:adjustRightInd w:val="0"/>
              <w:ind w:right="-72"/>
              <w:jc w:val="right"/>
              <w:rPr>
                <w:rFonts w:eastAsia="Arial Unicode MS" w:cs="Arial"/>
                <w:color w:val="auto"/>
                <w:sz w:val="14"/>
                <w:szCs w:val="14"/>
                <w:u w:val="none"/>
                <w:lang w:val="en-US" w:bidi="ar-SA"/>
              </w:rPr>
            </w:pPr>
          </w:p>
        </w:tc>
        <w:tc>
          <w:tcPr>
            <w:tcW w:w="762" w:type="pct"/>
            <w:tcBorders>
              <w:top w:val="single" w:sz="4" w:space="0" w:color="auto"/>
              <w:left w:val="nil"/>
              <w:right w:val="nil"/>
            </w:tcBorders>
            <w:shd w:val="clear" w:color="auto" w:fill="auto"/>
            <w:vAlign w:val="bottom"/>
          </w:tcPr>
          <w:p w14:paraId="1C396B18" w14:textId="25E2E153" w:rsidR="003E6A33" w:rsidRPr="00EA043F" w:rsidRDefault="003E6A33" w:rsidP="003E43D1">
            <w:pPr>
              <w:autoSpaceDE w:val="0"/>
              <w:autoSpaceDN w:val="0"/>
              <w:adjustRightInd w:val="0"/>
              <w:ind w:right="-72"/>
              <w:jc w:val="right"/>
              <w:rPr>
                <w:rFonts w:eastAsia="Arial Unicode MS" w:cs="Arial"/>
                <w:color w:val="auto"/>
                <w:sz w:val="14"/>
                <w:szCs w:val="14"/>
                <w:u w:val="none"/>
                <w:lang w:val="en-US" w:bidi="ar-SA"/>
              </w:rPr>
            </w:pPr>
          </w:p>
        </w:tc>
        <w:tc>
          <w:tcPr>
            <w:tcW w:w="762" w:type="pct"/>
            <w:tcBorders>
              <w:top w:val="single" w:sz="4" w:space="0" w:color="auto"/>
              <w:left w:val="nil"/>
              <w:right w:val="nil"/>
            </w:tcBorders>
            <w:shd w:val="clear" w:color="auto" w:fill="auto"/>
            <w:vAlign w:val="bottom"/>
          </w:tcPr>
          <w:p w14:paraId="61CE293F" w14:textId="77777777" w:rsidR="003E6A33" w:rsidRPr="00EA043F" w:rsidRDefault="003E6A33" w:rsidP="003E6A33">
            <w:pPr>
              <w:pStyle w:val="a"/>
              <w:ind w:left="-120"/>
              <w:jc w:val="right"/>
              <w:rPr>
                <w:rFonts w:cs="Arial"/>
                <w:color w:val="auto"/>
                <w:spacing w:val="-2"/>
                <w:sz w:val="14"/>
                <w:szCs w:val="14"/>
                <w:u w:val="none"/>
                <w:lang w:val="en-US"/>
              </w:rPr>
            </w:pPr>
          </w:p>
        </w:tc>
      </w:tr>
      <w:tr w:rsidR="007C2645" w:rsidRPr="00EA043F" w14:paraId="048BDECE" w14:textId="77777777" w:rsidTr="0037558D">
        <w:tc>
          <w:tcPr>
            <w:tcW w:w="1952" w:type="pct"/>
            <w:shd w:val="clear" w:color="auto" w:fill="auto"/>
            <w:vAlign w:val="bottom"/>
          </w:tcPr>
          <w:p w14:paraId="57BF9FF9" w14:textId="77777777" w:rsidR="003E6A33" w:rsidRPr="00EA043F" w:rsidRDefault="003E6A33" w:rsidP="003E6A33">
            <w:pPr>
              <w:pStyle w:val="a"/>
              <w:ind w:left="-105" w:right="0"/>
              <w:rPr>
                <w:rFonts w:cs="Arial"/>
                <w:color w:val="auto"/>
                <w:sz w:val="18"/>
                <w:szCs w:val="18"/>
                <w:u w:val="none"/>
                <w:cs/>
                <w:lang w:val="en-GB"/>
              </w:rPr>
            </w:pPr>
            <w:r w:rsidRPr="00EA043F">
              <w:rPr>
                <w:rFonts w:cs="Arial"/>
                <w:color w:val="auto"/>
                <w:sz w:val="18"/>
                <w:szCs w:val="18"/>
                <w:u w:val="none"/>
                <w:lang w:val="en-GB"/>
              </w:rPr>
              <w:t>Total</w:t>
            </w:r>
          </w:p>
        </w:tc>
        <w:tc>
          <w:tcPr>
            <w:tcW w:w="762" w:type="pct"/>
            <w:tcBorders>
              <w:bottom w:val="single" w:sz="4" w:space="0" w:color="auto"/>
            </w:tcBorders>
            <w:shd w:val="clear" w:color="auto" w:fill="auto"/>
            <w:vAlign w:val="bottom"/>
          </w:tcPr>
          <w:p w14:paraId="5158D97C" w14:textId="0537A099" w:rsidR="003E6A33" w:rsidRPr="00EA043F" w:rsidRDefault="003E43D1" w:rsidP="003E6A33">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11,859,323</w:t>
            </w:r>
          </w:p>
        </w:tc>
        <w:tc>
          <w:tcPr>
            <w:tcW w:w="762" w:type="pct"/>
            <w:tcBorders>
              <w:bottom w:val="single" w:sz="4" w:space="0" w:color="auto"/>
            </w:tcBorders>
            <w:shd w:val="clear" w:color="auto" w:fill="auto"/>
            <w:vAlign w:val="bottom"/>
          </w:tcPr>
          <w:p w14:paraId="72DB4259" w14:textId="670BF8E8" w:rsidR="003E6A33" w:rsidRPr="00EA043F" w:rsidRDefault="003E6A33" w:rsidP="003E6A33">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23,755,615</w:t>
            </w:r>
          </w:p>
        </w:tc>
        <w:tc>
          <w:tcPr>
            <w:tcW w:w="762" w:type="pct"/>
            <w:tcBorders>
              <w:left w:val="nil"/>
              <w:bottom w:val="single" w:sz="4" w:space="0" w:color="auto"/>
              <w:right w:val="nil"/>
            </w:tcBorders>
            <w:shd w:val="clear" w:color="auto" w:fill="auto"/>
            <w:vAlign w:val="bottom"/>
          </w:tcPr>
          <w:p w14:paraId="6D68FE4D" w14:textId="6CC49319" w:rsidR="003E6A33" w:rsidRPr="00EA043F" w:rsidRDefault="003E43D1" w:rsidP="003E6A33">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11,119,620</w:t>
            </w:r>
          </w:p>
        </w:tc>
        <w:tc>
          <w:tcPr>
            <w:tcW w:w="762" w:type="pct"/>
            <w:tcBorders>
              <w:left w:val="nil"/>
              <w:bottom w:val="single" w:sz="4" w:space="0" w:color="auto"/>
              <w:right w:val="nil"/>
            </w:tcBorders>
            <w:shd w:val="clear" w:color="auto" w:fill="auto"/>
            <w:vAlign w:val="bottom"/>
          </w:tcPr>
          <w:p w14:paraId="6FF0D0EC" w14:textId="4E44D324" w:rsidR="003E6A33" w:rsidRPr="00EA043F" w:rsidRDefault="003E6A33" w:rsidP="003E6A33">
            <w:pPr>
              <w:autoSpaceDE w:val="0"/>
              <w:autoSpaceDN w:val="0"/>
              <w:adjustRightInd w:val="0"/>
              <w:ind w:right="-72"/>
              <w:jc w:val="right"/>
              <w:rPr>
                <w:rFonts w:eastAsia="Arial Unicode MS" w:cs="Arial"/>
                <w:color w:val="auto"/>
                <w:sz w:val="18"/>
                <w:szCs w:val="18"/>
                <w:u w:val="none"/>
                <w:lang w:val="en-US" w:bidi="ar-SA"/>
              </w:rPr>
            </w:pPr>
            <w:r w:rsidRPr="00EA043F">
              <w:rPr>
                <w:rFonts w:eastAsia="Arial Unicode MS" w:cs="Arial"/>
                <w:color w:val="auto"/>
                <w:sz w:val="18"/>
                <w:szCs w:val="18"/>
                <w:u w:val="none"/>
                <w:lang w:val="en-US" w:bidi="ar-SA"/>
              </w:rPr>
              <w:t>23,532,639</w:t>
            </w:r>
          </w:p>
        </w:tc>
      </w:tr>
    </w:tbl>
    <w:p w14:paraId="04EF3C10" w14:textId="77777777" w:rsidR="000F6116" w:rsidRPr="00D50C82" w:rsidRDefault="000F6116" w:rsidP="00C54AA4">
      <w:pPr>
        <w:pStyle w:val="a"/>
        <w:ind w:right="0"/>
        <w:jc w:val="thaiDistribute"/>
        <w:rPr>
          <w:rFonts w:cs="Arial"/>
          <w:color w:val="auto"/>
          <w:sz w:val="18"/>
          <w:szCs w:val="18"/>
          <w:u w:val="none"/>
          <w:lang w:val="en-GB"/>
        </w:rPr>
      </w:pPr>
    </w:p>
    <w:p w14:paraId="68DFE044" w14:textId="77777777" w:rsidR="00F529BA" w:rsidRPr="00D50C82" w:rsidRDefault="00F529BA" w:rsidP="00C54AA4">
      <w:pPr>
        <w:pStyle w:val="a"/>
        <w:ind w:right="0"/>
        <w:jc w:val="both"/>
        <w:rPr>
          <w:rFonts w:cs="Arial"/>
          <w:color w:val="auto"/>
          <w:sz w:val="18"/>
          <w:szCs w:val="18"/>
          <w:u w:val="none"/>
          <w:lang w:val="en-GB"/>
        </w:rPr>
      </w:pPr>
    </w:p>
    <w:tbl>
      <w:tblPr>
        <w:tblW w:w="9450" w:type="dxa"/>
        <w:tblInd w:w="108" w:type="dxa"/>
        <w:tblLook w:val="04A0" w:firstRow="1" w:lastRow="0" w:firstColumn="1" w:lastColumn="0" w:noHBand="0" w:noVBand="1"/>
      </w:tblPr>
      <w:tblGrid>
        <w:gridCol w:w="9450"/>
      </w:tblGrid>
      <w:tr w:rsidR="007C2645" w:rsidRPr="00D96E23" w14:paraId="21AF7F4E" w14:textId="77777777" w:rsidTr="0037558D">
        <w:trPr>
          <w:trHeight w:val="389"/>
        </w:trPr>
        <w:tc>
          <w:tcPr>
            <w:tcW w:w="9450" w:type="dxa"/>
            <w:shd w:val="clear" w:color="auto" w:fill="auto"/>
            <w:vAlign w:val="center"/>
          </w:tcPr>
          <w:p w14:paraId="6FAB8238" w14:textId="0AA1E405" w:rsidR="00C54AA4" w:rsidRPr="00D50C82" w:rsidRDefault="00C7511F" w:rsidP="00F02FCC">
            <w:pPr>
              <w:tabs>
                <w:tab w:val="left" w:pos="432"/>
              </w:tabs>
              <w:ind w:left="432" w:hanging="533"/>
              <w:jc w:val="both"/>
              <w:rPr>
                <w:rFonts w:eastAsia="Arial Unicode MS" w:cs="Arial"/>
                <w:b/>
                <w:bCs/>
                <w:color w:val="auto"/>
                <w:sz w:val="18"/>
                <w:szCs w:val="18"/>
                <w:u w:val="none"/>
                <w:cs/>
                <w:lang w:val="en-GB"/>
              </w:rPr>
            </w:pPr>
            <w:r w:rsidRPr="00D50C82">
              <w:rPr>
                <w:rFonts w:eastAsia="Arial Unicode MS" w:cs="Arial"/>
                <w:b/>
                <w:bCs/>
                <w:color w:val="auto"/>
                <w:sz w:val="18"/>
                <w:szCs w:val="18"/>
                <w:u w:val="none"/>
                <w:lang w:val="en-GB"/>
              </w:rPr>
              <w:br w:type="page"/>
            </w:r>
            <w:r w:rsidRPr="00D50C82">
              <w:rPr>
                <w:rFonts w:eastAsia="Arial Unicode MS" w:cs="Arial"/>
                <w:b/>
                <w:bCs/>
                <w:color w:val="auto"/>
                <w:sz w:val="18"/>
                <w:szCs w:val="18"/>
                <w:u w:val="none"/>
                <w:lang w:val="en-GB"/>
              </w:rPr>
              <w:br w:type="page"/>
            </w:r>
            <w:r w:rsidR="00C54AA4" w:rsidRPr="00D50C82">
              <w:rPr>
                <w:rFonts w:eastAsia="Arial Unicode MS" w:cs="Arial"/>
                <w:b/>
                <w:bCs/>
                <w:color w:val="auto"/>
                <w:sz w:val="18"/>
                <w:szCs w:val="18"/>
                <w:u w:val="none"/>
                <w:lang w:val="en-GB"/>
              </w:rPr>
              <w:br w:type="page"/>
            </w:r>
            <w:r w:rsidR="00C54AA4" w:rsidRPr="00D50C82">
              <w:rPr>
                <w:rFonts w:eastAsia="Arial Unicode MS" w:cs="Arial"/>
                <w:b/>
                <w:bCs/>
                <w:color w:val="auto"/>
                <w:sz w:val="18"/>
                <w:szCs w:val="18"/>
                <w:u w:val="none"/>
                <w:lang w:val="en-GB"/>
              </w:rPr>
              <w:br w:type="page"/>
            </w:r>
            <w:r w:rsidR="00C54AA4" w:rsidRPr="00D50C82">
              <w:rPr>
                <w:rFonts w:eastAsia="Arial Unicode MS" w:cs="Arial"/>
                <w:b/>
                <w:bCs/>
                <w:color w:val="auto"/>
                <w:sz w:val="18"/>
                <w:szCs w:val="18"/>
                <w:u w:val="none"/>
                <w:lang w:val="en-GB"/>
              </w:rPr>
              <w:br w:type="page"/>
            </w:r>
            <w:r w:rsidR="0050527C" w:rsidRPr="00D50C82">
              <w:rPr>
                <w:rFonts w:eastAsia="Arial Unicode MS" w:cs="Arial"/>
                <w:b/>
                <w:bCs/>
                <w:color w:val="auto"/>
                <w:sz w:val="18"/>
                <w:szCs w:val="18"/>
                <w:u w:val="none"/>
                <w:lang w:val="en-GB"/>
              </w:rPr>
              <w:t>1</w:t>
            </w:r>
            <w:r w:rsidR="00D31383" w:rsidRPr="00D50C82">
              <w:rPr>
                <w:rFonts w:eastAsia="Arial Unicode MS" w:cs="Arial"/>
                <w:b/>
                <w:bCs/>
                <w:color w:val="auto"/>
                <w:sz w:val="18"/>
                <w:szCs w:val="18"/>
                <w:u w:val="none"/>
                <w:lang w:val="en-GB"/>
              </w:rPr>
              <w:t>0</w:t>
            </w:r>
            <w:r w:rsidR="00C54AA4" w:rsidRPr="00D50C82">
              <w:rPr>
                <w:rFonts w:eastAsia="Arial Unicode MS" w:cs="Arial"/>
                <w:b/>
                <w:bCs/>
                <w:color w:val="auto"/>
                <w:sz w:val="18"/>
                <w:szCs w:val="18"/>
                <w:u w:val="none"/>
                <w:lang w:val="en-GB"/>
              </w:rPr>
              <w:tab/>
            </w:r>
            <w:r w:rsidR="00672304" w:rsidRPr="00D50C82">
              <w:rPr>
                <w:rFonts w:eastAsia="Arial Unicode MS" w:cs="Arial"/>
                <w:b/>
                <w:bCs/>
                <w:color w:val="auto"/>
                <w:sz w:val="18"/>
                <w:szCs w:val="18"/>
                <w:u w:val="none"/>
                <w:lang w:val="en-GB"/>
              </w:rPr>
              <w:t>Trade and other</w:t>
            </w:r>
            <w:r w:rsidR="00D31383" w:rsidRPr="00D50C82">
              <w:rPr>
                <w:rFonts w:eastAsia="Arial Unicode MS" w:cs="Arial"/>
                <w:b/>
                <w:bCs/>
                <w:color w:val="auto"/>
                <w:sz w:val="18"/>
                <w:szCs w:val="18"/>
                <w:u w:val="none"/>
                <w:lang w:val="en-GB"/>
              </w:rPr>
              <w:t xml:space="preserve"> current</w:t>
            </w:r>
            <w:r w:rsidR="00672304" w:rsidRPr="00D50C82">
              <w:rPr>
                <w:rFonts w:eastAsia="Arial Unicode MS" w:cs="Arial"/>
                <w:b/>
                <w:bCs/>
                <w:color w:val="auto"/>
                <w:sz w:val="18"/>
                <w:szCs w:val="18"/>
                <w:u w:val="none"/>
                <w:lang w:val="en-GB"/>
              </w:rPr>
              <w:t xml:space="preserve"> receivables and </w:t>
            </w:r>
            <w:r w:rsidR="00D31383" w:rsidRPr="00D50C82">
              <w:rPr>
                <w:rFonts w:eastAsia="Arial Unicode MS" w:cs="Arial"/>
                <w:b/>
                <w:bCs/>
                <w:color w:val="auto"/>
                <w:sz w:val="18"/>
                <w:szCs w:val="18"/>
                <w:u w:val="none"/>
                <w:lang w:val="en-GB"/>
              </w:rPr>
              <w:t xml:space="preserve">current </w:t>
            </w:r>
            <w:r w:rsidR="00672304" w:rsidRPr="00D50C82">
              <w:rPr>
                <w:rFonts w:eastAsia="Arial Unicode MS" w:cs="Arial"/>
                <w:b/>
                <w:bCs/>
                <w:color w:val="auto"/>
                <w:sz w:val="18"/>
                <w:szCs w:val="18"/>
                <w:u w:val="none"/>
                <w:lang w:val="en-GB"/>
              </w:rPr>
              <w:t>contract assets</w:t>
            </w:r>
          </w:p>
        </w:tc>
      </w:tr>
    </w:tbl>
    <w:p w14:paraId="64B3889C" w14:textId="77777777" w:rsidR="00C54AA4" w:rsidRPr="00D50C82" w:rsidRDefault="00C54AA4" w:rsidP="00C54AA4">
      <w:pPr>
        <w:rPr>
          <w:rFonts w:cs="Arial"/>
          <w:color w:val="auto"/>
          <w:sz w:val="18"/>
          <w:szCs w:val="18"/>
          <w:u w:val="none"/>
          <w:lang w:val="en-GB"/>
        </w:rPr>
      </w:pPr>
    </w:p>
    <w:p w14:paraId="568CA821" w14:textId="443F6567" w:rsidR="00672304" w:rsidRPr="00EA043F" w:rsidRDefault="0050527C" w:rsidP="00DD038F">
      <w:pPr>
        <w:pStyle w:val="a"/>
        <w:ind w:left="540" w:right="0" w:hanging="540"/>
        <w:jc w:val="both"/>
        <w:rPr>
          <w:rFonts w:eastAsia="Arial Unicode MS" w:cs="Arial"/>
          <w:b/>
          <w:color w:val="auto"/>
          <w:sz w:val="18"/>
          <w:szCs w:val="18"/>
          <w:u w:val="none"/>
          <w:lang w:val="en-US" w:eastAsia="en-GB"/>
        </w:rPr>
      </w:pPr>
      <w:r w:rsidRPr="00D50C82">
        <w:rPr>
          <w:rFonts w:eastAsia="Arial Unicode MS" w:cs="Arial"/>
          <w:b/>
          <w:color w:val="auto"/>
          <w:sz w:val="18"/>
          <w:szCs w:val="18"/>
          <w:u w:val="none"/>
          <w:lang w:val="en-GB" w:eastAsia="en-GB"/>
        </w:rPr>
        <w:t>1</w:t>
      </w:r>
      <w:r w:rsidR="00D31383" w:rsidRPr="00D50C82">
        <w:rPr>
          <w:rFonts w:eastAsia="Arial Unicode MS" w:cs="Arial"/>
          <w:b/>
          <w:color w:val="auto"/>
          <w:sz w:val="18"/>
          <w:szCs w:val="18"/>
          <w:u w:val="none"/>
          <w:lang w:val="en-GB" w:eastAsia="en-GB"/>
        </w:rPr>
        <w:t>0</w:t>
      </w:r>
      <w:r w:rsidR="003762BA" w:rsidRPr="00D50C82">
        <w:rPr>
          <w:rFonts w:eastAsia="Arial Unicode MS" w:cs="Arial"/>
          <w:b/>
          <w:color w:val="auto"/>
          <w:sz w:val="18"/>
          <w:szCs w:val="18"/>
          <w:u w:val="none"/>
          <w:lang w:val="en-US" w:eastAsia="en-GB"/>
        </w:rPr>
        <w:t>.</w:t>
      </w:r>
      <w:r w:rsidRPr="00D50C82">
        <w:rPr>
          <w:rFonts w:eastAsia="Arial Unicode MS" w:cs="Arial"/>
          <w:b/>
          <w:color w:val="auto"/>
          <w:sz w:val="18"/>
          <w:szCs w:val="18"/>
          <w:u w:val="none"/>
          <w:lang w:val="en-GB" w:eastAsia="en-GB"/>
        </w:rPr>
        <w:t>1</w:t>
      </w:r>
      <w:r w:rsidR="00672304" w:rsidRPr="00D50C82">
        <w:rPr>
          <w:rFonts w:eastAsia="Arial Unicode MS" w:cs="Arial"/>
          <w:b/>
          <w:color w:val="auto"/>
          <w:sz w:val="18"/>
          <w:szCs w:val="18"/>
          <w:u w:val="none"/>
          <w:lang w:val="en-US" w:eastAsia="en-GB"/>
        </w:rPr>
        <w:tab/>
        <w:t>Trade</w:t>
      </w:r>
      <w:r w:rsidR="00672304" w:rsidRPr="00EA043F">
        <w:rPr>
          <w:rFonts w:eastAsia="Arial Unicode MS" w:cs="Arial"/>
          <w:b/>
          <w:color w:val="auto"/>
          <w:sz w:val="18"/>
          <w:szCs w:val="18"/>
          <w:u w:val="none"/>
          <w:lang w:val="en-US" w:eastAsia="en-GB"/>
        </w:rPr>
        <w:t xml:space="preserve"> and other</w:t>
      </w:r>
      <w:r w:rsidR="00D31383" w:rsidRPr="00EA043F">
        <w:rPr>
          <w:rFonts w:eastAsia="Arial Unicode MS" w:cs="Arial"/>
          <w:b/>
          <w:color w:val="auto"/>
          <w:sz w:val="18"/>
          <w:szCs w:val="18"/>
          <w:u w:val="none"/>
          <w:lang w:val="en-US" w:eastAsia="en-GB"/>
        </w:rPr>
        <w:t xml:space="preserve"> current</w:t>
      </w:r>
      <w:r w:rsidR="00672304" w:rsidRPr="00EA043F">
        <w:rPr>
          <w:rFonts w:eastAsia="Arial Unicode MS" w:cs="Arial"/>
          <w:b/>
          <w:color w:val="auto"/>
          <w:sz w:val="18"/>
          <w:szCs w:val="18"/>
          <w:u w:val="none"/>
          <w:lang w:val="en-US" w:eastAsia="en-GB"/>
        </w:rPr>
        <w:t xml:space="preserve"> receivables</w:t>
      </w:r>
    </w:p>
    <w:p w14:paraId="6D1AE38F" w14:textId="77777777" w:rsidR="00672304" w:rsidRPr="00EA043F" w:rsidRDefault="00672304" w:rsidP="00C54AA4">
      <w:pPr>
        <w:rPr>
          <w:rFonts w:cs="Arial"/>
          <w:color w:val="auto"/>
          <w:sz w:val="14"/>
          <w:szCs w:val="14"/>
          <w:u w:val="none"/>
          <w:lang w:val="en-GB"/>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440"/>
        <w:gridCol w:w="1440"/>
        <w:gridCol w:w="1440"/>
        <w:gridCol w:w="1440"/>
      </w:tblGrid>
      <w:tr w:rsidR="007C2645" w:rsidRPr="00EA043F" w14:paraId="622F54B0" w14:textId="77777777" w:rsidTr="0037558D">
        <w:tc>
          <w:tcPr>
            <w:tcW w:w="3798" w:type="dxa"/>
            <w:tcBorders>
              <w:top w:val="nil"/>
              <w:left w:val="nil"/>
              <w:bottom w:val="nil"/>
              <w:right w:val="nil"/>
            </w:tcBorders>
            <w:shd w:val="clear" w:color="auto" w:fill="auto"/>
            <w:vAlign w:val="bottom"/>
          </w:tcPr>
          <w:p w14:paraId="076EE29B" w14:textId="77777777" w:rsidR="003E6A33" w:rsidRPr="00EA043F" w:rsidRDefault="003E6A33" w:rsidP="003E6A33">
            <w:pPr>
              <w:ind w:left="540"/>
              <w:rPr>
                <w:rFonts w:eastAsia="Arial" w:cs="Arial"/>
                <w:b/>
                <w:bCs/>
                <w:color w:val="auto"/>
                <w:spacing w:val="-4"/>
                <w:sz w:val="18"/>
                <w:szCs w:val="18"/>
                <w:u w:val="none"/>
                <w:lang w:val="en-US" w:eastAsia="en-GB"/>
              </w:rPr>
            </w:pPr>
          </w:p>
        </w:tc>
        <w:tc>
          <w:tcPr>
            <w:tcW w:w="2880" w:type="dxa"/>
            <w:gridSpan w:val="2"/>
            <w:tcBorders>
              <w:top w:val="nil"/>
              <w:left w:val="nil"/>
              <w:bottom w:val="nil"/>
              <w:right w:val="nil"/>
            </w:tcBorders>
            <w:shd w:val="clear" w:color="auto" w:fill="auto"/>
            <w:vAlign w:val="bottom"/>
          </w:tcPr>
          <w:p w14:paraId="4A20BD3B" w14:textId="33C24A65" w:rsidR="003E6A33" w:rsidRPr="00EA043F" w:rsidRDefault="003E6A33" w:rsidP="003E6A33">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1F6063E6" w14:textId="74ED2E93" w:rsidR="003E6A33" w:rsidRPr="00EA043F" w:rsidRDefault="003E6A33" w:rsidP="003E6A33">
            <w:pPr>
              <w:ind w:left="-40"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880" w:type="dxa"/>
            <w:gridSpan w:val="2"/>
            <w:tcBorders>
              <w:top w:val="nil"/>
              <w:left w:val="nil"/>
              <w:bottom w:val="nil"/>
              <w:right w:val="nil"/>
            </w:tcBorders>
            <w:shd w:val="clear" w:color="auto" w:fill="auto"/>
            <w:vAlign w:val="bottom"/>
          </w:tcPr>
          <w:p w14:paraId="0BCF88DD" w14:textId="77777777" w:rsidR="003E6A33" w:rsidRPr="00EA043F" w:rsidRDefault="003E6A33" w:rsidP="003E6A33">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259F0FD6" w14:textId="3FACE2CD" w:rsidR="003E6A33" w:rsidRPr="00EA043F" w:rsidRDefault="003E6A33" w:rsidP="003E6A33">
            <w:pPr>
              <w:ind w:left="-40"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32E6366A" w14:textId="77777777" w:rsidTr="0037558D">
        <w:tc>
          <w:tcPr>
            <w:tcW w:w="3798" w:type="dxa"/>
            <w:tcBorders>
              <w:top w:val="nil"/>
              <w:left w:val="nil"/>
              <w:bottom w:val="nil"/>
              <w:right w:val="nil"/>
            </w:tcBorders>
            <w:shd w:val="clear" w:color="auto" w:fill="auto"/>
            <w:vAlign w:val="bottom"/>
          </w:tcPr>
          <w:p w14:paraId="3B98E288" w14:textId="77777777" w:rsidR="003E6A33" w:rsidRPr="00EA043F" w:rsidRDefault="003E6A33" w:rsidP="003E6A33">
            <w:pPr>
              <w:ind w:left="540"/>
              <w:rPr>
                <w:rFonts w:eastAsia="Arial" w:cs="Arial"/>
                <w:b/>
                <w:bCs/>
                <w:color w:val="auto"/>
                <w:spacing w:val="-4"/>
                <w:sz w:val="18"/>
                <w:szCs w:val="18"/>
                <w:u w:val="none"/>
                <w:lang w:val="en-US" w:eastAsia="en-GB"/>
              </w:rPr>
            </w:pPr>
          </w:p>
        </w:tc>
        <w:tc>
          <w:tcPr>
            <w:tcW w:w="1440" w:type="dxa"/>
            <w:tcBorders>
              <w:top w:val="single" w:sz="4" w:space="0" w:color="auto"/>
              <w:left w:val="nil"/>
              <w:bottom w:val="nil"/>
              <w:right w:val="nil"/>
            </w:tcBorders>
            <w:shd w:val="clear" w:color="auto" w:fill="auto"/>
            <w:vAlign w:val="bottom"/>
          </w:tcPr>
          <w:p w14:paraId="0091D524" w14:textId="58DD80DE" w:rsidR="003E6A33" w:rsidRPr="00EA043F" w:rsidRDefault="003E6A33" w:rsidP="003E6A33">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2024</w:t>
            </w:r>
          </w:p>
        </w:tc>
        <w:tc>
          <w:tcPr>
            <w:tcW w:w="1440" w:type="dxa"/>
            <w:tcBorders>
              <w:top w:val="single" w:sz="4" w:space="0" w:color="auto"/>
              <w:left w:val="nil"/>
              <w:bottom w:val="nil"/>
              <w:right w:val="nil"/>
            </w:tcBorders>
            <w:shd w:val="clear" w:color="auto" w:fill="auto"/>
            <w:vAlign w:val="bottom"/>
          </w:tcPr>
          <w:p w14:paraId="58E020FE" w14:textId="23DD0F22" w:rsidR="003E6A33" w:rsidRPr="00EA043F" w:rsidRDefault="003E6A33" w:rsidP="003E6A33">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2023</w:t>
            </w:r>
          </w:p>
        </w:tc>
        <w:tc>
          <w:tcPr>
            <w:tcW w:w="1440" w:type="dxa"/>
            <w:tcBorders>
              <w:top w:val="single" w:sz="4" w:space="0" w:color="auto"/>
              <w:left w:val="nil"/>
              <w:bottom w:val="nil"/>
              <w:right w:val="nil"/>
            </w:tcBorders>
            <w:shd w:val="clear" w:color="auto" w:fill="auto"/>
            <w:vAlign w:val="bottom"/>
            <w:hideMark/>
          </w:tcPr>
          <w:p w14:paraId="73373F5D" w14:textId="2321146A" w:rsidR="003E6A33" w:rsidRPr="00EA043F" w:rsidRDefault="003E6A33" w:rsidP="003E6A33">
            <w:pPr>
              <w:ind w:left="-40" w:right="-72"/>
              <w:jc w:val="right"/>
              <w:rPr>
                <w:rFonts w:eastAsia="Arial" w:cs="Arial"/>
                <w:b/>
                <w:bCs/>
                <w:color w:val="auto"/>
                <w:spacing w:val="-8"/>
                <w:sz w:val="18"/>
                <w:szCs w:val="18"/>
                <w:u w:val="none"/>
                <w:lang w:val="en-US" w:eastAsia="en-GB"/>
              </w:rPr>
            </w:pPr>
            <w:r w:rsidRPr="00EA043F">
              <w:rPr>
                <w:rFonts w:cs="Arial"/>
                <w:b/>
                <w:bCs/>
                <w:color w:val="auto"/>
                <w:sz w:val="18"/>
                <w:szCs w:val="18"/>
                <w:u w:val="none"/>
                <w:lang w:val="en-GB"/>
              </w:rPr>
              <w:t>2024</w:t>
            </w:r>
          </w:p>
        </w:tc>
        <w:tc>
          <w:tcPr>
            <w:tcW w:w="1440" w:type="dxa"/>
            <w:tcBorders>
              <w:top w:val="single" w:sz="4" w:space="0" w:color="auto"/>
              <w:left w:val="nil"/>
              <w:bottom w:val="nil"/>
              <w:right w:val="nil"/>
            </w:tcBorders>
            <w:shd w:val="clear" w:color="auto" w:fill="auto"/>
            <w:vAlign w:val="bottom"/>
          </w:tcPr>
          <w:p w14:paraId="2986C953" w14:textId="7FE6A818" w:rsidR="003E6A33" w:rsidRPr="00EA043F" w:rsidRDefault="003E6A33" w:rsidP="003E6A33">
            <w:pPr>
              <w:ind w:left="-40" w:right="-72"/>
              <w:jc w:val="right"/>
              <w:rPr>
                <w:rFonts w:eastAsia="Arial" w:cs="Arial"/>
                <w:b/>
                <w:bCs/>
                <w:color w:val="auto"/>
                <w:spacing w:val="-8"/>
                <w:sz w:val="18"/>
                <w:szCs w:val="18"/>
                <w:u w:val="none"/>
                <w:lang w:val="en-US" w:eastAsia="en-GB"/>
              </w:rPr>
            </w:pPr>
            <w:r w:rsidRPr="00EA043F">
              <w:rPr>
                <w:rFonts w:cs="Arial"/>
                <w:b/>
                <w:bCs/>
                <w:color w:val="auto"/>
                <w:sz w:val="18"/>
                <w:szCs w:val="18"/>
                <w:u w:val="none"/>
                <w:lang w:val="en-GB"/>
              </w:rPr>
              <w:t>2023</w:t>
            </w:r>
          </w:p>
        </w:tc>
      </w:tr>
      <w:tr w:rsidR="007C2645" w:rsidRPr="00EA043F" w14:paraId="08CF0D0A" w14:textId="77777777" w:rsidTr="0037558D">
        <w:tc>
          <w:tcPr>
            <w:tcW w:w="3798" w:type="dxa"/>
            <w:tcBorders>
              <w:top w:val="nil"/>
              <w:left w:val="nil"/>
              <w:bottom w:val="nil"/>
              <w:right w:val="nil"/>
            </w:tcBorders>
            <w:shd w:val="clear" w:color="auto" w:fill="auto"/>
            <w:vAlign w:val="bottom"/>
          </w:tcPr>
          <w:p w14:paraId="44C2625D" w14:textId="77777777" w:rsidR="003E6A33" w:rsidRPr="00EA043F" w:rsidRDefault="003E6A33" w:rsidP="003E6A33">
            <w:pPr>
              <w:ind w:left="540"/>
              <w:rPr>
                <w:rFonts w:eastAsia="Arial" w:cs="Arial"/>
                <w:color w:val="auto"/>
                <w:spacing w:val="-4"/>
                <w:sz w:val="18"/>
                <w:szCs w:val="18"/>
                <w:lang w:val="en-US" w:eastAsia="en-GB"/>
              </w:rPr>
            </w:pPr>
          </w:p>
        </w:tc>
        <w:tc>
          <w:tcPr>
            <w:tcW w:w="1440" w:type="dxa"/>
            <w:tcBorders>
              <w:top w:val="nil"/>
              <w:left w:val="nil"/>
              <w:bottom w:val="single" w:sz="4" w:space="0" w:color="auto"/>
              <w:right w:val="nil"/>
            </w:tcBorders>
            <w:shd w:val="clear" w:color="auto" w:fill="auto"/>
            <w:vAlign w:val="bottom"/>
          </w:tcPr>
          <w:p w14:paraId="25B31488" w14:textId="68CB912C" w:rsidR="003E6A33" w:rsidRPr="00EA043F" w:rsidRDefault="003E6A33" w:rsidP="003E6A33">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c>
          <w:tcPr>
            <w:tcW w:w="1440" w:type="dxa"/>
            <w:tcBorders>
              <w:top w:val="nil"/>
              <w:left w:val="nil"/>
              <w:bottom w:val="single" w:sz="4" w:space="0" w:color="auto"/>
              <w:right w:val="nil"/>
            </w:tcBorders>
            <w:shd w:val="clear" w:color="auto" w:fill="auto"/>
            <w:vAlign w:val="bottom"/>
          </w:tcPr>
          <w:p w14:paraId="2DAE2C23" w14:textId="16852393" w:rsidR="003E6A33" w:rsidRPr="00EA043F" w:rsidRDefault="003E6A33" w:rsidP="003E6A33">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c>
          <w:tcPr>
            <w:tcW w:w="1440" w:type="dxa"/>
            <w:tcBorders>
              <w:top w:val="nil"/>
              <w:left w:val="nil"/>
              <w:bottom w:val="single" w:sz="4" w:space="0" w:color="auto"/>
              <w:right w:val="nil"/>
            </w:tcBorders>
            <w:shd w:val="clear" w:color="auto" w:fill="auto"/>
            <w:vAlign w:val="bottom"/>
            <w:hideMark/>
          </w:tcPr>
          <w:p w14:paraId="70446C2A" w14:textId="37261B20" w:rsidR="003E6A33" w:rsidRPr="00EA043F" w:rsidRDefault="003E6A33" w:rsidP="003E6A33">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c>
          <w:tcPr>
            <w:tcW w:w="1440" w:type="dxa"/>
            <w:tcBorders>
              <w:top w:val="nil"/>
              <w:left w:val="nil"/>
              <w:bottom w:val="single" w:sz="4" w:space="0" w:color="auto"/>
              <w:right w:val="nil"/>
            </w:tcBorders>
            <w:shd w:val="clear" w:color="auto" w:fill="auto"/>
            <w:vAlign w:val="bottom"/>
          </w:tcPr>
          <w:p w14:paraId="0BF6740F" w14:textId="1EFA57C8" w:rsidR="003E6A33" w:rsidRPr="00EA043F" w:rsidRDefault="003E6A33" w:rsidP="003E6A33">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r>
      <w:tr w:rsidR="007C2645" w:rsidRPr="00EA043F" w14:paraId="44D0547B" w14:textId="77777777" w:rsidTr="0037558D">
        <w:tc>
          <w:tcPr>
            <w:tcW w:w="3798" w:type="dxa"/>
            <w:tcBorders>
              <w:top w:val="nil"/>
              <w:left w:val="nil"/>
              <w:bottom w:val="nil"/>
              <w:right w:val="nil"/>
            </w:tcBorders>
            <w:shd w:val="clear" w:color="auto" w:fill="auto"/>
            <w:vAlign w:val="bottom"/>
          </w:tcPr>
          <w:p w14:paraId="0A33E4D8" w14:textId="77777777" w:rsidR="003E6A33" w:rsidRPr="00EA043F" w:rsidRDefault="003E6A33" w:rsidP="003E6A33">
            <w:pPr>
              <w:pStyle w:val="a"/>
              <w:ind w:left="540"/>
              <w:rPr>
                <w:rFonts w:cs="Arial"/>
                <w:color w:val="auto"/>
                <w:spacing w:val="-4"/>
                <w:sz w:val="14"/>
                <w:szCs w:val="14"/>
                <w:u w:val="none"/>
                <w:lang w:val="en-US"/>
              </w:rPr>
            </w:pPr>
          </w:p>
        </w:tc>
        <w:tc>
          <w:tcPr>
            <w:tcW w:w="1440" w:type="dxa"/>
            <w:tcBorders>
              <w:top w:val="single" w:sz="4" w:space="0" w:color="auto"/>
              <w:left w:val="nil"/>
              <w:bottom w:val="nil"/>
              <w:right w:val="nil"/>
            </w:tcBorders>
            <w:shd w:val="clear" w:color="auto" w:fill="auto"/>
          </w:tcPr>
          <w:p w14:paraId="1A952742" w14:textId="77777777" w:rsidR="003E6A33" w:rsidRPr="00EA043F" w:rsidRDefault="003E6A33" w:rsidP="001B5D9D">
            <w:pPr>
              <w:pStyle w:val="a"/>
              <w:ind w:left="-120"/>
              <w:rPr>
                <w:rFonts w:cs="Arial"/>
                <w:color w:val="auto"/>
                <w:spacing w:val="-2"/>
                <w:sz w:val="14"/>
                <w:szCs w:val="14"/>
                <w:u w:val="none"/>
                <w:lang w:val="en-US"/>
              </w:rPr>
            </w:pPr>
          </w:p>
        </w:tc>
        <w:tc>
          <w:tcPr>
            <w:tcW w:w="1440" w:type="dxa"/>
            <w:tcBorders>
              <w:top w:val="single" w:sz="4" w:space="0" w:color="auto"/>
              <w:left w:val="nil"/>
              <w:bottom w:val="nil"/>
              <w:right w:val="nil"/>
            </w:tcBorders>
            <w:shd w:val="clear" w:color="auto" w:fill="auto"/>
            <w:vAlign w:val="bottom"/>
          </w:tcPr>
          <w:p w14:paraId="64C14873" w14:textId="6227592E" w:rsidR="003E6A33" w:rsidRPr="00EA043F" w:rsidRDefault="003E6A33" w:rsidP="001B5D9D">
            <w:pPr>
              <w:pStyle w:val="a"/>
              <w:ind w:left="-120"/>
              <w:rPr>
                <w:rFonts w:cs="Arial"/>
                <w:color w:val="auto"/>
                <w:spacing w:val="-2"/>
                <w:sz w:val="14"/>
                <w:szCs w:val="14"/>
                <w:u w:val="none"/>
                <w:lang w:val="en-US"/>
              </w:rPr>
            </w:pPr>
          </w:p>
        </w:tc>
        <w:tc>
          <w:tcPr>
            <w:tcW w:w="1440" w:type="dxa"/>
            <w:tcBorders>
              <w:top w:val="single" w:sz="4" w:space="0" w:color="auto"/>
              <w:left w:val="nil"/>
              <w:bottom w:val="nil"/>
              <w:right w:val="nil"/>
            </w:tcBorders>
            <w:shd w:val="clear" w:color="auto" w:fill="auto"/>
            <w:vAlign w:val="bottom"/>
          </w:tcPr>
          <w:p w14:paraId="03DEEC64" w14:textId="0DDFFB88" w:rsidR="003E6A33" w:rsidRPr="00EA043F" w:rsidRDefault="003E6A33" w:rsidP="001B5D9D">
            <w:pPr>
              <w:pStyle w:val="a"/>
              <w:ind w:left="-120"/>
              <w:rPr>
                <w:rFonts w:cs="Arial"/>
                <w:color w:val="auto"/>
                <w:spacing w:val="-2"/>
                <w:sz w:val="14"/>
                <w:szCs w:val="14"/>
                <w:u w:val="none"/>
                <w:lang w:val="en-US"/>
              </w:rPr>
            </w:pPr>
          </w:p>
        </w:tc>
        <w:tc>
          <w:tcPr>
            <w:tcW w:w="1440" w:type="dxa"/>
            <w:tcBorders>
              <w:top w:val="single" w:sz="4" w:space="0" w:color="auto"/>
              <w:left w:val="nil"/>
              <w:bottom w:val="nil"/>
              <w:right w:val="nil"/>
            </w:tcBorders>
            <w:shd w:val="clear" w:color="auto" w:fill="auto"/>
            <w:vAlign w:val="bottom"/>
          </w:tcPr>
          <w:p w14:paraId="1A1F7B77" w14:textId="77777777" w:rsidR="003E6A33" w:rsidRPr="00EA043F" w:rsidRDefault="003E6A33" w:rsidP="001B5D9D">
            <w:pPr>
              <w:pStyle w:val="a"/>
              <w:ind w:left="-120"/>
              <w:rPr>
                <w:rFonts w:cs="Arial"/>
                <w:color w:val="auto"/>
                <w:spacing w:val="-2"/>
                <w:sz w:val="14"/>
                <w:szCs w:val="14"/>
                <w:u w:val="none"/>
                <w:lang w:val="en-US"/>
              </w:rPr>
            </w:pPr>
          </w:p>
        </w:tc>
      </w:tr>
      <w:tr w:rsidR="000D2FE3" w:rsidRPr="00EA043F" w14:paraId="4F1EAA29" w14:textId="77777777" w:rsidTr="006972E0">
        <w:tc>
          <w:tcPr>
            <w:tcW w:w="3798" w:type="dxa"/>
            <w:tcBorders>
              <w:top w:val="nil"/>
              <w:left w:val="nil"/>
              <w:bottom w:val="nil"/>
              <w:right w:val="nil"/>
            </w:tcBorders>
            <w:shd w:val="clear" w:color="auto" w:fill="auto"/>
            <w:vAlign w:val="bottom"/>
          </w:tcPr>
          <w:p w14:paraId="0745BAC5" w14:textId="77777777" w:rsidR="000D2FE3" w:rsidRPr="00EA043F" w:rsidRDefault="000D2FE3" w:rsidP="000D2FE3">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bidi="ar-SA"/>
              </w:rPr>
              <w:t xml:space="preserve">Trade </w:t>
            </w:r>
            <w:proofErr w:type="gramStart"/>
            <w:r w:rsidRPr="00EA043F">
              <w:rPr>
                <w:rFonts w:eastAsia="Cambria" w:cs="Arial"/>
                <w:color w:val="auto"/>
                <w:spacing w:val="-4"/>
                <w:sz w:val="18"/>
                <w:szCs w:val="18"/>
                <w:u w:val="none"/>
                <w:lang w:val="en-US" w:bidi="ar-SA"/>
              </w:rPr>
              <w:t>receivables</w:t>
            </w:r>
            <w:r w:rsidRPr="00EA043F">
              <w:rPr>
                <w:rFonts w:eastAsia="Cambria" w:cs="Arial"/>
                <w:color w:val="auto"/>
                <w:spacing w:val="-4"/>
                <w:sz w:val="18"/>
                <w:szCs w:val="18"/>
                <w:u w:val="none"/>
                <w:lang w:val="en-US"/>
              </w:rPr>
              <w:t xml:space="preserve">  -</w:t>
            </w:r>
            <w:proofErr w:type="gramEnd"/>
            <w:r w:rsidRPr="00EA043F">
              <w:rPr>
                <w:rFonts w:eastAsia="Cambria" w:cs="Arial"/>
                <w:color w:val="auto"/>
                <w:spacing w:val="-4"/>
                <w:sz w:val="18"/>
                <w:szCs w:val="18"/>
                <w:u w:val="none"/>
                <w:lang w:val="en-US"/>
              </w:rPr>
              <w:t xml:space="preserve"> third parties</w:t>
            </w:r>
          </w:p>
        </w:tc>
        <w:tc>
          <w:tcPr>
            <w:tcW w:w="1440" w:type="dxa"/>
            <w:tcBorders>
              <w:top w:val="nil"/>
              <w:left w:val="nil"/>
              <w:bottom w:val="nil"/>
              <w:right w:val="nil"/>
            </w:tcBorders>
            <w:shd w:val="clear" w:color="auto" w:fill="auto"/>
            <w:vAlign w:val="center"/>
          </w:tcPr>
          <w:p w14:paraId="65D9C8D3" w14:textId="4ADAA7D8" w:rsidR="000D2FE3" w:rsidRPr="00EA043F" w:rsidRDefault="000D2FE3" w:rsidP="000D2FE3">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 xml:space="preserve">62,000,175 </w:t>
            </w:r>
          </w:p>
        </w:tc>
        <w:tc>
          <w:tcPr>
            <w:tcW w:w="1440" w:type="dxa"/>
            <w:tcBorders>
              <w:top w:val="nil"/>
              <w:left w:val="nil"/>
              <w:bottom w:val="nil"/>
              <w:right w:val="nil"/>
            </w:tcBorders>
            <w:shd w:val="clear" w:color="auto" w:fill="auto"/>
            <w:vAlign w:val="bottom"/>
          </w:tcPr>
          <w:p w14:paraId="7715EEA6" w14:textId="7D60B8C6"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63,082,746</w:t>
            </w:r>
          </w:p>
        </w:tc>
        <w:tc>
          <w:tcPr>
            <w:tcW w:w="1440" w:type="dxa"/>
            <w:tcBorders>
              <w:top w:val="nil"/>
              <w:left w:val="nil"/>
              <w:bottom w:val="nil"/>
              <w:right w:val="nil"/>
            </w:tcBorders>
            <w:shd w:val="clear" w:color="auto" w:fill="auto"/>
            <w:vAlign w:val="center"/>
          </w:tcPr>
          <w:p w14:paraId="191AC101" w14:textId="6D115E7B"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57,489,644</w:t>
            </w:r>
          </w:p>
        </w:tc>
        <w:tc>
          <w:tcPr>
            <w:tcW w:w="1440" w:type="dxa"/>
            <w:tcBorders>
              <w:top w:val="nil"/>
              <w:left w:val="nil"/>
              <w:bottom w:val="nil"/>
              <w:right w:val="nil"/>
            </w:tcBorders>
            <w:shd w:val="clear" w:color="auto" w:fill="auto"/>
          </w:tcPr>
          <w:p w14:paraId="326B0800" w14:textId="32EA6C6E"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61,985,146</w:t>
            </w:r>
          </w:p>
        </w:tc>
      </w:tr>
      <w:tr w:rsidR="000D2FE3" w:rsidRPr="00EA043F" w14:paraId="384437A0" w14:textId="77777777" w:rsidTr="006972E0">
        <w:tc>
          <w:tcPr>
            <w:tcW w:w="3798" w:type="dxa"/>
            <w:tcBorders>
              <w:top w:val="nil"/>
              <w:left w:val="nil"/>
              <w:bottom w:val="nil"/>
              <w:right w:val="nil"/>
            </w:tcBorders>
            <w:shd w:val="clear" w:color="auto" w:fill="auto"/>
            <w:vAlign w:val="bottom"/>
          </w:tcPr>
          <w:p w14:paraId="6672CFA4" w14:textId="77777777" w:rsidR="000D2FE3" w:rsidRPr="00EA043F" w:rsidRDefault="000D2FE3" w:rsidP="000D2FE3">
            <w:pPr>
              <w:tabs>
                <w:tab w:val="left" w:pos="2869"/>
              </w:tabs>
              <w:autoSpaceDE w:val="0"/>
              <w:autoSpaceDN w:val="0"/>
              <w:adjustRightInd w:val="0"/>
              <w:ind w:left="540"/>
              <w:rPr>
                <w:rFonts w:eastAsia="Cambria" w:cs="Arial"/>
                <w:color w:val="auto"/>
                <w:spacing w:val="-4"/>
                <w:sz w:val="18"/>
                <w:szCs w:val="18"/>
                <w:u w:val="none"/>
                <w:lang w:val="en-US"/>
              </w:rPr>
            </w:pPr>
            <w:proofErr w:type="gramStart"/>
            <w:r w:rsidRPr="00EA043F">
              <w:rPr>
                <w:rFonts w:eastAsia="Cambria" w:cs="Arial"/>
                <w:color w:val="auto"/>
                <w:spacing w:val="-4"/>
                <w:sz w:val="18"/>
                <w:szCs w:val="18"/>
                <w:lang w:val="en-US"/>
              </w:rPr>
              <w:t>Less</w:t>
            </w:r>
            <w:r w:rsidRPr="00EA043F">
              <w:rPr>
                <w:rFonts w:eastAsia="Cambria" w:cs="Arial"/>
                <w:color w:val="auto"/>
                <w:spacing w:val="-4"/>
                <w:sz w:val="18"/>
                <w:szCs w:val="18"/>
                <w:u w:val="none"/>
                <w:lang w:val="en-US"/>
              </w:rPr>
              <w:t xml:space="preserve">  Loss</w:t>
            </w:r>
            <w:proofErr w:type="gramEnd"/>
            <w:r w:rsidRPr="00EA043F">
              <w:rPr>
                <w:rFonts w:eastAsia="Cambria" w:cs="Arial"/>
                <w:color w:val="auto"/>
                <w:spacing w:val="-4"/>
                <w:sz w:val="18"/>
                <w:szCs w:val="18"/>
                <w:u w:val="none"/>
                <w:lang w:val="en-US"/>
              </w:rPr>
              <w:t xml:space="preserve"> allowance </w:t>
            </w:r>
          </w:p>
        </w:tc>
        <w:tc>
          <w:tcPr>
            <w:tcW w:w="1440" w:type="dxa"/>
            <w:tcBorders>
              <w:top w:val="nil"/>
              <w:left w:val="nil"/>
              <w:bottom w:val="single" w:sz="4" w:space="0" w:color="auto"/>
              <w:right w:val="nil"/>
            </w:tcBorders>
            <w:shd w:val="clear" w:color="auto" w:fill="auto"/>
            <w:vAlign w:val="center"/>
          </w:tcPr>
          <w:p w14:paraId="0E4441DC" w14:textId="36AED473" w:rsidR="000D2FE3" w:rsidRPr="00EA043F" w:rsidRDefault="000D2FE3" w:rsidP="000D2FE3">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(17,816,793)</w:t>
            </w:r>
          </w:p>
        </w:tc>
        <w:tc>
          <w:tcPr>
            <w:tcW w:w="1440" w:type="dxa"/>
            <w:tcBorders>
              <w:top w:val="nil"/>
              <w:left w:val="nil"/>
              <w:bottom w:val="single" w:sz="4" w:space="0" w:color="auto"/>
              <w:right w:val="nil"/>
            </w:tcBorders>
            <w:shd w:val="clear" w:color="auto" w:fill="auto"/>
            <w:vAlign w:val="bottom"/>
          </w:tcPr>
          <w:p w14:paraId="55FFF9CA" w14:textId="17C80D4B"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(2,303,321)</w:t>
            </w:r>
          </w:p>
        </w:tc>
        <w:tc>
          <w:tcPr>
            <w:tcW w:w="1440" w:type="dxa"/>
            <w:tcBorders>
              <w:top w:val="nil"/>
              <w:left w:val="nil"/>
              <w:bottom w:val="single" w:sz="4" w:space="0" w:color="auto"/>
              <w:right w:val="nil"/>
            </w:tcBorders>
            <w:shd w:val="clear" w:color="auto" w:fill="auto"/>
            <w:vAlign w:val="center"/>
          </w:tcPr>
          <w:p w14:paraId="5D94C43B" w14:textId="10C9F405"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(17,816,793)</w:t>
            </w:r>
          </w:p>
        </w:tc>
        <w:tc>
          <w:tcPr>
            <w:tcW w:w="1440" w:type="dxa"/>
            <w:tcBorders>
              <w:top w:val="nil"/>
              <w:left w:val="nil"/>
              <w:bottom w:val="single" w:sz="4" w:space="0" w:color="auto"/>
              <w:right w:val="nil"/>
            </w:tcBorders>
            <w:shd w:val="clear" w:color="auto" w:fill="auto"/>
          </w:tcPr>
          <w:p w14:paraId="2F38FCBA" w14:textId="701C6D0E"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(2,303,321)</w:t>
            </w:r>
          </w:p>
        </w:tc>
      </w:tr>
      <w:tr w:rsidR="007C2645" w:rsidRPr="00EA043F" w14:paraId="7E036C86" w14:textId="77777777" w:rsidTr="0037558D">
        <w:tc>
          <w:tcPr>
            <w:tcW w:w="3798" w:type="dxa"/>
            <w:tcBorders>
              <w:top w:val="nil"/>
              <w:left w:val="nil"/>
              <w:bottom w:val="nil"/>
              <w:right w:val="nil"/>
            </w:tcBorders>
            <w:shd w:val="clear" w:color="auto" w:fill="auto"/>
            <w:vAlign w:val="bottom"/>
          </w:tcPr>
          <w:p w14:paraId="2C16B69D" w14:textId="77777777" w:rsidR="003E6A33" w:rsidRPr="00EA043F" w:rsidRDefault="003E6A33" w:rsidP="003E6A33">
            <w:pPr>
              <w:pStyle w:val="a"/>
              <w:ind w:left="540"/>
              <w:rPr>
                <w:rFonts w:cs="Arial"/>
                <w:color w:val="auto"/>
                <w:spacing w:val="-4"/>
                <w:sz w:val="14"/>
                <w:szCs w:val="14"/>
                <w:u w:val="none"/>
                <w:lang w:val="en-US"/>
              </w:rPr>
            </w:pPr>
          </w:p>
        </w:tc>
        <w:tc>
          <w:tcPr>
            <w:tcW w:w="1440" w:type="dxa"/>
            <w:tcBorders>
              <w:top w:val="single" w:sz="4" w:space="0" w:color="auto"/>
              <w:left w:val="nil"/>
              <w:bottom w:val="nil"/>
              <w:right w:val="nil"/>
            </w:tcBorders>
            <w:shd w:val="clear" w:color="auto" w:fill="auto"/>
          </w:tcPr>
          <w:p w14:paraId="5ADCA961" w14:textId="77777777" w:rsidR="003E6A33" w:rsidRPr="00EA043F" w:rsidRDefault="003E6A33" w:rsidP="00EB385E">
            <w:pPr>
              <w:ind w:left="-40" w:right="-72"/>
              <w:jc w:val="right"/>
              <w:rPr>
                <w:rFonts w:eastAsia="Arial" w:cs="Arial"/>
                <w:color w:val="auto"/>
                <w:sz w:val="18"/>
                <w:szCs w:val="18"/>
                <w:u w:val="none"/>
                <w:lang w:val="en-US" w:eastAsia="en-GB"/>
              </w:rPr>
            </w:pPr>
          </w:p>
        </w:tc>
        <w:tc>
          <w:tcPr>
            <w:tcW w:w="1440" w:type="dxa"/>
            <w:tcBorders>
              <w:top w:val="single" w:sz="4" w:space="0" w:color="auto"/>
              <w:left w:val="nil"/>
              <w:bottom w:val="nil"/>
              <w:right w:val="nil"/>
            </w:tcBorders>
            <w:shd w:val="clear" w:color="auto" w:fill="auto"/>
            <w:vAlign w:val="bottom"/>
          </w:tcPr>
          <w:p w14:paraId="287C7CA1" w14:textId="6B9F5715" w:rsidR="003E6A33" w:rsidRPr="00EA043F" w:rsidRDefault="003E6A33" w:rsidP="00EB385E">
            <w:pPr>
              <w:ind w:left="-40" w:right="-72"/>
              <w:jc w:val="right"/>
              <w:rPr>
                <w:rFonts w:eastAsia="Arial" w:cs="Arial"/>
                <w:color w:val="auto"/>
                <w:sz w:val="18"/>
                <w:szCs w:val="18"/>
                <w:u w:val="none"/>
                <w:lang w:val="en-US" w:eastAsia="en-GB"/>
              </w:rPr>
            </w:pPr>
          </w:p>
        </w:tc>
        <w:tc>
          <w:tcPr>
            <w:tcW w:w="1440" w:type="dxa"/>
            <w:tcBorders>
              <w:top w:val="single" w:sz="4" w:space="0" w:color="auto"/>
              <w:left w:val="nil"/>
              <w:bottom w:val="nil"/>
              <w:right w:val="nil"/>
            </w:tcBorders>
            <w:shd w:val="clear" w:color="auto" w:fill="auto"/>
            <w:vAlign w:val="bottom"/>
          </w:tcPr>
          <w:p w14:paraId="7E68756E" w14:textId="581E9665" w:rsidR="003E6A33" w:rsidRPr="00EA043F" w:rsidRDefault="003E6A33" w:rsidP="00EB385E">
            <w:pPr>
              <w:ind w:left="-40" w:right="-72"/>
              <w:jc w:val="right"/>
              <w:rPr>
                <w:rFonts w:eastAsia="Arial" w:cs="Arial"/>
                <w:color w:val="auto"/>
                <w:sz w:val="18"/>
                <w:szCs w:val="18"/>
                <w:u w:val="none"/>
                <w:lang w:val="en-US" w:eastAsia="en-GB"/>
              </w:rPr>
            </w:pPr>
          </w:p>
        </w:tc>
        <w:tc>
          <w:tcPr>
            <w:tcW w:w="1440" w:type="dxa"/>
            <w:tcBorders>
              <w:top w:val="single" w:sz="4" w:space="0" w:color="auto"/>
              <w:left w:val="nil"/>
              <w:bottom w:val="nil"/>
              <w:right w:val="nil"/>
            </w:tcBorders>
            <w:shd w:val="clear" w:color="auto" w:fill="auto"/>
            <w:vAlign w:val="bottom"/>
          </w:tcPr>
          <w:p w14:paraId="086DF958" w14:textId="77777777" w:rsidR="003E6A33" w:rsidRPr="00EA043F" w:rsidRDefault="003E6A33" w:rsidP="00EB385E">
            <w:pPr>
              <w:pStyle w:val="a"/>
              <w:ind w:left="-120"/>
              <w:jc w:val="right"/>
              <w:rPr>
                <w:rFonts w:cs="Arial"/>
                <w:color w:val="auto"/>
                <w:spacing w:val="-2"/>
                <w:sz w:val="14"/>
                <w:szCs w:val="14"/>
                <w:u w:val="none"/>
                <w:lang w:val="en-US"/>
              </w:rPr>
            </w:pPr>
          </w:p>
        </w:tc>
      </w:tr>
      <w:tr w:rsidR="000D2FE3" w:rsidRPr="00EA043F" w14:paraId="1DD3AC71" w14:textId="77777777" w:rsidTr="005B672E">
        <w:tc>
          <w:tcPr>
            <w:tcW w:w="3798" w:type="dxa"/>
            <w:tcBorders>
              <w:top w:val="nil"/>
              <w:left w:val="nil"/>
              <w:bottom w:val="nil"/>
              <w:right w:val="nil"/>
            </w:tcBorders>
            <w:shd w:val="clear" w:color="auto" w:fill="auto"/>
            <w:vAlign w:val="bottom"/>
            <w:hideMark/>
          </w:tcPr>
          <w:p w14:paraId="64673C6D" w14:textId="77777777" w:rsidR="000D2FE3" w:rsidRPr="00EA043F" w:rsidRDefault="000D2FE3" w:rsidP="000D2FE3">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bidi="ar-SA"/>
              </w:rPr>
              <w:t>Total trade receivables, net</w:t>
            </w:r>
          </w:p>
        </w:tc>
        <w:tc>
          <w:tcPr>
            <w:tcW w:w="1440" w:type="dxa"/>
            <w:tcBorders>
              <w:top w:val="nil"/>
              <w:left w:val="nil"/>
              <w:bottom w:val="nil"/>
              <w:right w:val="nil"/>
            </w:tcBorders>
            <w:shd w:val="clear" w:color="auto" w:fill="auto"/>
            <w:vAlign w:val="center"/>
          </w:tcPr>
          <w:p w14:paraId="5B5E7D13" w14:textId="5956BB9F" w:rsidR="000D2FE3" w:rsidRPr="00EA043F" w:rsidRDefault="000D2FE3" w:rsidP="000D2FE3">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44,183,382</w:t>
            </w:r>
          </w:p>
        </w:tc>
        <w:tc>
          <w:tcPr>
            <w:tcW w:w="1440" w:type="dxa"/>
            <w:tcBorders>
              <w:top w:val="nil"/>
              <w:left w:val="nil"/>
              <w:bottom w:val="nil"/>
              <w:right w:val="nil"/>
            </w:tcBorders>
            <w:shd w:val="clear" w:color="auto" w:fill="auto"/>
            <w:vAlign w:val="bottom"/>
          </w:tcPr>
          <w:p w14:paraId="2932BE98" w14:textId="1E09F210"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60,779,425</w:t>
            </w:r>
          </w:p>
        </w:tc>
        <w:tc>
          <w:tcPr>
            <w:tcW w:w="1440" w:type="dxa"/>
            <w:tcBorders>
              <w:top w:val="nil"/>
              <w:left w:val="nil"/>
              <w:bottom w:val="nil"/>
              <w:right w:val="nil"/>
            </w:tcBorders>
            <w:shd w:val="clear" w:color="auto" w:fill="auto"/>
            <w:vAlign w:val="center"/>
          </w:tcPr>
          <w:p w14:paraId="6786033A" w14:textId="2D40CBD3" w:rsidR="000D2FE3" w:rsidRPr="00EA043F" w:rsidRDefault="000D2FE3" w:rsidP="000D2FE3">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39,672,851</w:t>
            </w:r>
          </w:p>
        </w:tc>
        <w:tc>
          <w:tcPr>
            <w:tcW w:w="1440" w:type="dxa"/>
            <w:tcBorders>
              <w:top w:val="nil"/>
              <w:left w:val="nil"/>
              <w:bottom w:val="nil"/>
              <w:right w:val="nil"/>
            </w:tcBorders>
            <w:shd w:val="clear" w:color="auto" w:fill="auto"/>
          </w:tcPr>
          <w:p w14:paraId="1B36BBE9" w14:textId="00D5AC80" w:rsidR="000D2FE3" w:rsidRPr="00EA043F" w:rsidRDefault="000D2FE3" w:rsidP="000D2FE3">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59,681,825</w:t>
            </w:r>
          </w:p>
        </w:tc>
      </w:tr>
      <w:tr w:rsidR="007C2645" w:rsidRPr="00EA043F" w14:paraId="05D1A640" w14:textId="77777777" w:rsidTr="00C5576C">
        <w:tc>
          <w:tcPr>
            <w:tcW w:w="3798" w:type="dxa"/>
            <w:tcBorders>
              <w:top w:val="nil"/>
              <w:left w:val="nil"/>
              <w:bottom w:val="nil"/>
              <w:right w:val="nil"/>
            </w:tcBorders>
            <w:shd w:val="clear" w:color="auto" w:fill="auto"/>
            <w:vAlign w:val="bottom"/>
            <w:hideMark/>
          </w:tcPr>
          <w:p w14:paraId="5C8B39E0" w14:textId="77777777" w:rsidR="00AC5A6F" w:rsidRPr="00EA043F" w:rsidRDefault="00AC5A6F" w:rsidP="00AC5A6F">
            <w:pPr>
              <w:autoSpaceDE w:val="0"/>
              <w:autoSpaceDN w:val="0"/>
              <w:adjustRightInd w:val="0"/>
              <w:ind w:left="540"/>
              <w:rPr>
                <w:rFonts w:eastAsia="Cambria" w:cs="Arial"/>
                <w:color w:val="auto"/>
                <w:spacing w:val="-4"/>
                <w:sz w:val="18"/>
                <w:szCs w:val="18"/>
                <w:u w:val="none"/>
                <w:lang w:val="en-US" w:bidi="ar-SA"/>
              </w:rPr>
            </w:pPr>
            <w:r w:rsidRPr="00EA043F">
              <w:rPr>
                <w:rFonts w:eastAsia="Cambria" w:cs="Arial"/>
                <w:color w:val="auto"/>
                <w:spacing w:val="-4"/>
                <w:sz w:val="18"/>
                <w:szCs w:val="18"/>
                <w:u w:val="none"/>
                <w:lang w:val="en-US"/>
              </w:rPr>
              <w:t>Other receivables - third parties</w:t>
            </w:r>
          </w:p>
        </w:tc>
        <w:tc>
          <w:tcPr>
            <w:tcW w:w="1440" w:type="dxa"/>
            <w:tcBorders>
              <w:top w:val="nil"/>
              <w:left w:val="nil"/>
              <w:bottom w:val="nil"/>
              <w:right w:val="nil"/>
            </w:tcBorders>
            <w:shd w:val="clear" w:color="auto" w:fill="auto"/>
            <w:vAlign w:val="center"/>
          </w:tcPr>
          <w:p w14:paraId="0934BD82" w14:textId="5331A45C" w:rsidR="00AC5A6F" w:rsidRPr="00EA043F" w:rsidRDefault="00AC5A6F"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4,508,730</w:t>
            </w:r>
          </w:p>
        </w:tc>
        <w:tc>
          <w:tcPr>
            <w:tcW w:w="1440" w:type="dxa"/>
            <w:tcBorders>
              <w:top w:val="nil"/>
              <w:left w:val="nil"/>
              <w:bottom w:val="nil"/>
              <w:right w:val="nil"/>
            </w:tcBorders>
            <w:shd w:val="clear" w:color="auto" w:fill="auto"/>
          </w:tcPr>
          <w:p w14:paraId="51D89E0F" w14:textId="52F12C13" w:rsidR="00AC5A6F" w:rsidRPr="00EA043F" w:rsidRDefault="00AC5A6F" w:rsidP="00EB385E">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1,343,845</w:t>
            </w:r>
          </w:p>
        </w:tc>
        <w:tc>
          <w:tcPr>
            <w:tcW w:w="1440" w:type="dxa"/>
            <w:tcBorders>
              <w:top w:val="nil"/>
              <w:left w:val="nil"/>
              <w:bottom w:val="nil"/>
              <w:right w:val="nil"/>
            </w:tcBorders>
            <w:shd w:val="clear" w:color="auto" w:fill="auto"/>
            <w:vAlign w:val="center"/>
          </w:tcPr>
          <w:p w14:paraId="64382382" w14:textId="3DA1C464" w:rsidR="00AC5A6F" w:rsidRPr="00EA043F" w:rsidRDefault="00AC5A6F" w:rsidP="00EB385E">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4,508,730</w:t>
            </w:r>
          </w:p>
        </w:tc>
        <w:tc>
          <w:tcPr>
            <w:tcW w:w="1440" w:type="dxa"/>
            <w:tcBorders>
              <w:top w:val="nil"/>
              <w:left w:val="nil"/>
              <w:bottom w:val="nil"/>
              <w:right w:val="nil"/>
            </w:tcBorders>
            <w:shd w:val="clear" w:color="auto" w:fill="auto"/>
          </w:tcPr>
          <w:p w14:paraId="58B729F6" w14:textId="6AF04862" w:rsidR="00AC5A6F" w:rsidRPr="00EA043F" w:rsidRDefault="00AC5A6F" w:rsidP="00EB385E">
            <w:pPr>
              <w:tabs>
                <w:tab w:val="decimal" w:pos="1195"/>
              </w:tabs>
              <w:ind w:right="-72"/>
              <w:jc w:val="right"/>
              <w:rPr>
                <w:rFonts w:cs="Arial"/>
                <w:snapToGrid w:val="0"/>
                <w:color w:val="auto"/>
                <w:sz w:val="18"/>
                <w:szCs w:val="18"/>
                <w:u w:val="none"/>
                <w:lang w:eastAsia="th-TH"/>
              </w:rPr>
            </w:pPr>
            <w:r w:rsidRPr="00EA043F">
              <w:rPr>
                <w:rFonts w:eastAsia="Arial" w:cs="Arial"/>
                <w:color w:val="auto"/>
                <w:sz w:val="18"/>
                <w:szCs w:val="18"/>
                <w:u w:val="none"/>
                <w:cs/>
                <w:lang w:val="en-US" w:eastAsia="en-GB"/>
              </w:rPr>
              <w:t>1,343,145</w:t>
            </w:r>
          </w:p>
        </w:tc>
      </w:tr>
      <w:tr w:rsidR="007C2645" w:rsidRPr="00EA043F" w14:paraId="38EC41DC" w14:textId="77777777" w:rsidTr="0037558D">
        <w:tc>
          <w:tcPr>
            <w:tcW w:w="3798" w:type="dxa"/>
            <w:tcBorders>
              <w:top w:val="nil"/>
              <w:left w:val="nil"/>
              <w:bottom w:val="nil"/>
              <w:right w:val="nil"/>
            </w:tcBorders>
            <w:shd w:val="clear" w:color="auto" w:fill="auto"/>
            <w:vAlign w:val="bottom"/>
          </w:tcPr>
          <w:p w14:paraId="2D240422" w14:textId="6D3080D4" w:rsidR="003E6A33" w:rsidRPr="00EA043F" w:rsidRDefault="003E6A33" w:rsidP="003E6A33">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rPr>
              <w:t>Other receivables - related parties</w:t>
            </w:r>
          </w:p>
        </w:tc>
        <w:tc>
          <w:tcPr>
            <w:tcW w:w="1440" w:type="dxa"/>
            <w:tcBorders>
              <w:top w:val="nil"/>
              <w:left w:val="nil"/>
              <w:bottom w:val="nil"/>
              <w:right w:val="nil"/>
            </w:tcBorders>
            <w:shd w:val="clear" w:color="auto" w:fill="auto"/>
          </w:tcPr>
          <w:p w14:paraId="59BF5182" w14:textId="77777777" w:rsidR="003E6A33" w:rsidRPr="00EA043F" w:rsidRDefault="003E6A33" w:rsidP="00EB385E">
            <w:pPr>
              <w:ind w:left="-40" w:right="-72"/>
              <w:jc w:val="right"/>
              <w:rPr>
                <w:rFonts w:eastAsia="Arial" w:cs="Arial"/>
                <w:color w:val="auto"/>
                <w:sz w:val="18"/>
                <w:szCs w:val="18"/>
                <w:u w:val="none"/>
                <w:cs/>
                <w:lang w:val="en-US" w:eastAsia="en-GB"/>
              </w:rPr>
            </w:pPr>
          </w:p>
        </w:tc>
        <w:tc>
          <w:tcPr>
            <w:tcW w:w="1440" w:type="dxa"/>
            <w:tcBorders>
              <w:top w:val="nil"/>
              <w:left w:val="nil"/>
              <w:bottom w:val="nil"/>
              <w:right w:val="nil"/>
            </w:tcBorders>
            <w:shd w:val="clear" w:color="auto" w:fill="auto"/>
          </w:tcPr>
          <w:p w14:paraId="1BA6DB2B" w14:textId="77777777" w:rsidR="003E6A33" w:rsidRPr="00EA043F" w:rsidRDefault="003E6A33" w:rsidP="00EB385E">
            <w:pPr>
              <w:ind w:left="-40" w:right="-72"/>
              <w:jc w:val="right"/>
              <w:rPr>
                <w:rFonts w:eastAsia="Arial" w:cs="Arial"/>
                <w:color w:val="auto"/>
                <w:sz w:val="18"/>
                <w:szCs w:val="18"/>
                <w:u w:val="none"/>
                <w:cs/>
                <w:lang w:val="en-US" w:eastAsia="en-GB"/>
              </w:rPr>
            </w:pPr>
          </w:p>
        </w:tc>
        <w:tc>
          <w:tcPr>
            <w:tcW w:w="1440" w:type="dxa"/>
            <w:tcBorders>
              <w:top w:val="nil"/>
              <w:left w:val="nil"/>
              <w:bottom w:val="nil"/>
              <w:right w:val="nil"/>
            </w:tcBorders>
            <w:shd w:val="clear" w:color="auto" w:fill="auto"/>
          </w:tcPr>
          <w:p w14:paraId="6B32CC85" w14:textId="77777777" w:rsidR="003E6A33" w:rsidRPr="00EA043F" w:rsidRDefault="003E6A33" w:rsidP="00EB385E">
            <w:pPr>
              <w:tabs>
                <w:tab w:val="decimal" w:pos="1195"/>
              </w:tabs>
              <w:ind w:right="-72"/>
              <w:jc w:val="right"/>
              <w:rPr>
                <w:rFonts w:eastAsia="Arial" w:cs="Arial"/>
                <w:color w:val="auto"/>
                <w:sz w:val="18"/>
                <w:szCs w:val="18"/>
                <w:u w:val="none"/>
                <w:lang w:val="en-US" w:eastAsia="en-GB"/>
              </w:rPr>
            </w:pPr>
          </w:p>
        </w:tc>
        <w:tc>
          <w:tcPr>
            <w:tcW w:w="1440" w:type="dxa"/>
            <w:tcBorders>
              <w:top w:val="nil"/>
              <w:left w:val="nil"/>
              <w:bottom w:val="nil"/>
              <w:right w:val="nil"/>
            </w:tcBorders>
            <w:shd w:val="clear" w:color="auto" w:fill="auto"/>
          </w:tcPr>
          <w:p w14:paraId="16DD0A99" w14:textId="77777777" w:rsidR="003E6A33" w:rsidRPr="00EA043F" w:rsidRDefault="003E6A33" w:rsidP="00EB385E">
            <w:pPr>
              <w:tabs>
                <w:tab w:val="decimal" w:pos="1195"/>
              </w:tabs>
              <w:ind w:right="-72"/>
              <w:jc w:val="right"/>
              <w:rPr>
                <w:rFonts w:eastAsia="Arial" w:cs="Arial"/>
                <w:color w:val="auto"/>
                <w:sz w:val="18"/>
                <w:szCs w:val="18"/>
                <w:u w:val="none"/>
                <w:cs/>
                <w:lang w:val="en-US" w:eastAsia="en-GB"/>
              </w:rPr>
            </w:pPr>
          </w:p>
        </w:tc>
      </w:tr>
      <w:tr w:rsidR="007C2645" w:rsidRPr="00EA043F" w14:paraId="06FC6EE5" w14:textId="77777777" w:rsidTr="00490314">
        <w:tc>
          <w:tcPr>
            <w:tcW w:w="3798" w:type="dxa"/>
            <w:tcBorders>
              <w:top w:val="nil"/>
              <w:left w:val="nil"/>
              <w:bottom w:val="nil"/>
              <w:right w:val="nil"/>
            </w:tcBorders>
            <w:shd w:val="clear" w:color="auto" w:fill="auto"/>
            <w:vAlign w:val="bottom"/>
          </w:tcPr>
          <w:p w14:paraId="3EEBE8BA" w14:textId="1C090406" w:rsidR="00AC5A6F" w:rsidRPr="00EA043F" w:rsidRDefault="00AC5A6F" w:rsidP="00AC5A6F">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rPr>
              <w:t xml:space="preserve">   (Note </w:t>
            </w:r>
            <w:r w:rsidR="001A0C8A" w:rsidRPr="00EA043F">
              <w:rPr>
                <w:rFonts w:eastAsia="Cambria" w:cs="Arial"/>
                <w:color w:val="auto"/>
                <w:spacing w:val="-4"/>
                <w:sz w:val="18"/>
                <w:szCs w:val="18"/>
                <w:u w:val="none"/>
                <w:lang w:val="en-US"/>
              </w:rPr>
              <w:t xml:space="preserve">30 </w:t>
            </w:r>
            <w:r w:rsidRPr="00EA043F">
              <w:rPr>
                <w:rFonts w:eastAsia="Cambria" w:cs="Arial"/>
                <w:color w:val="auto"/>
                <w:spacing w:val="-4"/>
                <w:sz w:val="18"/>
                <w:szCs w:val="18"/>
                <w:u w:val="none"/>
                <w:lang w:val="en-US"/>
              </w:rPr>
              <w:t>(b))</w:t>
            </w:r>
          </w:p>
        </w:tc>
        <w:tc>
          <w:tcPr>
            <w:tcW w:w="1440" w:type="dxa"/>
            <w:tcBorders>
              <w:top w:val="nil"/>
              <w:left w:val="nil"/>
              <w:bottom w:val="nil"/>
              <w:right w:val="nil"/>
            </w:tcBorders>
            <w:shd w:val="clear" w:color="auto" w:fill="auto"/>
            <w:vAlign w:val="center"/>
          </w:tcPr>
          <w:p w14:paraId="67258283" w14:textId="353DC717" w:rsidR="00AC5A6F" w:rsidRPr="00EA043F" w:rsidRDefault="003271B5"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w:t>
            </w:r>
          </w:p>
        </w:tc>
        <w:tc>
          <w:tcPr>
            <w:tcW w:w="1440" w:type="dxa"/>
            <w:tcBorders>
              <w:top w:val="nil"/>
              <w:left w:val="nil"/>
              <w:bottom w:val="nil"/>
              <w:right w:val="nil"/>
            </w:tcBorders>
            <w:shd w:val="clear" w:color="auto" w:fill="auto"/>
          </w:tcPr>
          <w:p w14:paraId="7B4C0EE5" w14:textId="4756C738" w:rsidR="00AC5A6F" w:rsidRPr="00EA043F" w:rsidRDefault="00AC5A6F" w:rsidP="00EB385E">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w:t>
            </w:r>
          </w:p>
        </w:tc>
        <w:tc>
          <w:tcPr>
            <w:tcW w:w="1440" w:type="dxa"/>
            <w:tcBorders>
              <w:top w:val="nil"/>
              <w:left w:val="nil"/>
              <w:bottom w:val="nil"/>
              <w:right w:val="nil"/>
            </w:tcBorders>
            <w:shd w:val="clear" w:color="auto" w:fill="auto"/>
            <w:vAlign w:val="center"/>
          </w:tcPr>
          <w:p w14:paraId="2FE4538A" w14:textId="76818688" w:rsidR="00AC5A6F" w:rsidRPr="00EA043F" w:rsidRDefault="00AC5A6F" w:rsidP="00EB385E">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355,311</w:t>
            </w:r>
          </w:p>
        </w:tc>
        <w:tc>
          <w:tcPr>
            <w:tcW w:w="1440" w:type="dxa"/>
            <w:tcBorders>
              <w:top w:val="nil"/>
              <w:left w:val="nil"/>
              <w:bottom w:val="nil"/>
              <w:right w:val="nil"/>
            </w:tcBorders>
            <w:shd w:val="clear" w:color="auto" w:fill="auto"/>
          </w:tcPr>
          <w:p w14:paraId="6565A1C8" w14:textId="200129C8" w:rsidR="00AC5A6F" w:rsidRPr="00EA043F" w:rsidRDefault="00AC5A6F" w:rsidP="00EB385E">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43,408</w:t>
            </w:r>
          </w:p>
        </w:tc>
      </w:tr>
      <w:tr w:rsidR="007C2645" w:rsidRPr="00EA043F" w14:paraId="79F9B166" w14:textId="77777777" w:rsidTr="00490314">
        <w:tc>
          <w:tcPr>
            <w:tcW w:w="3798" w:type="dxa"/>
            <w:tcBorders>
              <w:top w:val="nil"/>
              <w:left w:val="nil"/>
              <w:bottom w:val="nil"/>
              <w:right w:val="nil"/>
            </w:tcBorders>
            <w:shd w:val="clear" w:color="auto" w:fill="auto"/>
            <w:vAlign w:val="bottom"/>
          </w:tcPr>
          <w:p w14:paraId="35B34347" w14:textId="77777777" w:rsidR="00AC5A6F" w:rsidRPr="00EA043F" w:rsidRDefault="00AC5A6F" w:rsidP="00AC5A6F">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rPr>
              <w:t>Accrued income</w:t>
            </w:r>
          </w:p>
        </w:tc>
        <w:tc>
          <w:tcPr>
            <w:tcW w:w="1440" w:type="dxa"/>
            <w:tcBorders>
              <w:top w:val="nil"/>
              <w:left w:val="nil"/>
              <w:bottom w:val="nil"/>
              <w:right w:val="nil"/>
            </w:tcBorders>
            <w:shd w:val="clear" w:color="auto" w:fill="auto"/>
            <w:vAlign w:val="center"/>
          </w:tcPr>
          <w:p w14:paraId="47A0574E" w14:textId="62130B90" w:rsidR="00AC5A6F" w:rsidRPr="00EA043F" w:rsidRDefault="00AC5A6F"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w:t>
            </w:r>
          </w:p>
        </w:tc>
        <w:tc>
          <w:tcPr>
            <w:tcW w:w="1440" w:type="dxa"/>
            <w:tcBorders>
              <w:top w:val="nil"/>
              <w:left w:val="nil"/>
              <w:bottom w:val="nil"/>
              <w:right w:val="nil"/>
            </w:tcBorders>
            <w:shd w:val="clear" w:color="auto" w:fill="auto"/>
          </w:tcPr>
          <w:p w14:paraId="272A962B" w14:textId="4D4ABF79" w:rsidR="00AC5A6F" w:rsidRPr="00EA043F" w:rsidRDefault="00AC5A6F"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cs/>
                <w:lang w:val="en-US" w:eastAsia="en-GB"/>
              </w:rPr>
              <w:t>2,618,139</w:t>
            </w:r>
          </w:p>
        </w:tc>
        <w:tc>
          <w:tcPr>
            <w:tcW w:w="1440" w:type="dxa"/>
            <w:tcBorders>
              <w:top w:val="nil"/>
              <w:left w:val="nil"/>
              <w:bottom w:val="nil"/>
              <w:right w:val="nil"/>
            </w:tcBorders>
            <w:shd w:val="clear" w:color="auto" w:fill="auto"/>
            <w:vAlign w:val="center"/>
          </w:tcPr>
          <w:p w14:paraId="3928C1E7" w14:textId="0FAF6C68" w:rsidR="00AC5A6F" w:rsidRPr="00EA043F" w:rsidRDefault="00AC5A6F" w:rsidP="00EB385E">
            <w:pPr>
              <w:tabs>
                <w:tab w:val="decimal" w:pos="1195"/>
              </w:tabs>
              <w:ind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w:t>
            </w:r>
          </w:p>
        </w:tc>
        <w:tc>
          <w:tcPr>
            <w:tcW w:w="1440" w:type="dxa"/>
            <w:tcBorders>
              <w:top w:val="nil"/>
              <w:left w:val="nil"/>
              <w:bottom w:val="nil"/>
              <w:right w:val="nil"/>
            </w:tcBorders>
            <w:shd w:val="clear" w:color="auto" w:fill="auto"/>
          </w:tcPr>
          <w:p w14:paraId="6BA37CDA" w14:textId="1396035A" w:rsidR="00AC5A6F" w:rsidRPr="00EA043F" w:rsidRDefault="00AC5A6F" w:rsidP="00EB385E">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2,618,139</w:t>
            </w:r>
          </w:p>
        </w:tc>
      </w:tr>
      <w:tr w:rsidR="007C2645" w:rsidRPr="00EA043F" w14:paraId="3D0F5F6B" w14:textId="77777777" w:rsidTr="00490314">
        <w:tc>
          <w:tcPr>
            <w:tcW w:w="3798" w:type="dxa"/>
            <w:tcBorders>
              <w:top w:val="nil"/>
              <w:left w:val="nil"/>
              <w:bottom w:val="nil"/>
              <w:right w:val="nil"/>
            </w:tcBorders>
            <w:shd w:val="clear" w:color="auto" w:fill="auto"/>
            <w:vAlign w:val="bottom"/>
          </w:tcPr>
          <w:p w14:paraId="7B17A025" w14:textId="77777777" w:rsidR="00AC5A6F" w:rsidRPr="00EA043F" w:rsidRDefault="00AC5A6F" w:rsidP="00AC5A6F">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rPr>
              <w:t>Prepayments</w:t>
            </w:r>
          </w:p>
        </w:tc>
        <w:tc>
          <w:tcPr>
            <w:tcW w:w="1440" w:type="dxa"/>
            <w:tcBorders>
              <w:top w:val="nil"/>
              <w:left w:val="nil"/>
              <w:bottom w:val="nil"/>
              <w:right w:val="nil"/>
            </w:tcBorders>
            <w:shd w:val="clear" w:color="auto" w:fill="auto"/>
            <w:vAlign w:val="center"/>
          </w:tcPr>
          <w:p w14:paraId="1B6E39FB" w14:textId="57DE8422" w:rsidR="00AC5A6F" w:rsidRPr="00EA043F" w:rsidRDefault="00AC5A6F"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3,130,442</w:t>
            </w:r>
          </w:p>
        </w:tc>
        <w:tc>
          <w:tcPr>
            <w:tcW w:w="1440" w:type="dxa"/>
            <w:tcBorders>
              <w:top w:val="nil"/>
              <w:left w:val="nil"/>
              <w:bottom w:val="nil"/>
              <w:right w:val="nil"/>
            </w:tcBorders>
            <w:shd w:val="clear" w:color="auto" w:fill="auto"/>
          </w:tcPr>
          <w:p w14:paraId="65AAB0FE" w14:textId="6D4216B6" w:rsidR="00AC5A6F" w:rsidRPr="00EA043F" w:rsidRDefault="00AC5A6F" w:rsidP="00EB385E">
            <w:pPr>
              <w:ind w:left="-40"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3,613,164</w:t>
            </w:r>
          </w:p>
        </w:tc>
        <w:tc>
          <w:tcPr>
            <w:tcW w:w="1440" w:type="dxa"/>
            <w:tcBorders>
              <w:top w:val="nil"/>
              <w:left w:val="nil"/>
              <w:bottom w:val="nil"/>
              <w:right w:val="nil"/>
            </w:tcBorders>
            <w:shd w:val="clear" w:color="auto" w:fill="auto"/>
            <w:vAlign w:val="center"/>
          </w:tcPr>
          <w:p w14:paraId="5467A2A7" w14:textId="0E7FE897" w:rsidR="00AC5A6F" w:rsidRPr="00EA043F" w:rsidRDefault="00AC5A6F" w:rsidP="00EB385E">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3,113,964</w:t>
            </w:r>
          </w:p>
        </w:tc>
        <w:tc>
          <w:tcPr>
            <w:tcW w:w="1440" w:type="dxa"/>
            <w:tcBorders>
              <w:top w:val="nil"/>
              <w:left w:val="nil"/>
              <w:bottom w:val="nil"/>
              <w:right w:val="nil"/>
            </w:tcBorders>
            <w:shd w:val="clear" w:color="auto" w:fill="auto"/>
          </w:tcPr>
          <w:p w14:paraId="26D7BA36" w14:textId="347CB73E" w:rsidR="00AC5A6F" w:rsidRPr="00EA043F" w:rsidRDefault="00AC5A6F" w:rsidP="00EB385E">
            <w:pPr>
              <w:tabs>
                <w:tab w:val="decimal" w:pos="1195"/>
              </w:tabs>
              <w:ind w:right="-72"/>
              <w:jc w:val="right"/>
              <w:rPr>
                <w:rFonts w:cs="Arial"/>
                <w:snapToGrid w:val="0"/>
                <w:color w:val="auto"/>
                <w:sz w:val="18"/>
                <w:szCs w:val="18"/>
                <w:u w:val="none"/>
                <w:lang w:eastAsia="th-TH"/>
              </w:rPr>
            </w:pPr>
            <w:r w:rsidRPr="00EA043F">
              <w:rPr>
                <w:rFonts w:eastAsia="Arial" w:cs="Arial"/>
                <w:color w:val="auto"/>
                <w:sz w:val="18"/>
                <w:szCs w:val="18"/>
                <w:u w:val="none"/>
                <w:cs/>
                <w:lang w:val="en-US" w:eastAsia="en-GB"/>
              </w:rPr>
              <w:t>3,573,437</w:t>
            </w:r>
          </w:p>
        </w:tc>
      </w:tr>
      <w:tr w:rsidR="007C2645" w:rsidRPr="00EA043F" w14:paraId="64CE0BBA" w14:textId="77777777" w:rsidTr="00490314">
        <w:tc>
          <w:tcPr>
            <w:tcW w:w="3798" w:type="dxa"/>
            <w:tcBorders>
              <w:top w:val="nil"/>
              <w:left w:val="nil"/>
              <w:bottom w:val="nil"/>
              <w:right w:val="nil"/>
            </w:tcBorders>
            <w:shd w:val="clear" w:color="auto" w:fill="auto"/>
            <w:vAlign w:val="bottom"/>
          </w:tcPr>
          <w:p w14:paraId="11CC4F62" w14:textId="77777777" w:rsidR="00AC5A6F" w:rsidRPr="00EA043F" w:rsidRDefault="00AC5A6F" w:rsidP="00AC5A6F">
            <w:pPr>
              <w:autoSpaceDE w:val="0"/>
              <w:autoSpaceDN w:val="0"/>
              <w:adjustRightInd w:val="0"/>
              <w:ind w:left="540"/>
              <w:rPr>
                <w:rFonts w:eastAsia="Cambria" w:cs="Arial"/>
                <w:color w:val="auto"/>
                <w:spacing w:val="-4"/>
                <w:sz w:val="18"/>
                <w:szCs w:val="18"/>
                <w:u w:val="none"/>
                <w:lang w:val="en-US"/>
              </w:rPr>
            </w:pPr>
            <w:r w:rsidRPr="00EA043F">
              <w:rPr>
                <w:rFonts w:eastAsia="Cambria" w:cs="Arial"/>
                <w:color w:val="auto"/>
                <w:spacing w:val="-4"/>
                <w:sz w:val="18"/>
                <w:szCs w:val="18"/>
                <w:u w:val="none"/>
                <w:lang w:val="en-US"/>
              </w:rPr>
              <w:t>Deposits</w:t>
            </w:r>
          </w:p>
        </w:tc>
        <w:tc>
          <w:tcPr>
            <w:tcW w:w="1440" w:type="dxa"/>
            <w:tcBorders>
              <w:top w:val="nil"/>
              <w:left w:val="nil"/>
              <w:bottom w:val="single" w:sz="4" w:space="0" w:color="auto"/>
              <w:right w:val="nil"/>
            </w:tcBorders>
            <w:shd w:val="clear" w:color="auto" w:fill="auto"/>
            <w:vAlign w:val="center"/>
          </w:tcPr>
          <w:p w14:paraId="69148637" w14:textId="5C0AB355" w:rsidR="00AC5A6F" w:rsidRPr="00EA043F" w:rsidRDefault="00AC5A6F"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246,700</w:t>
            </w:r>
          </w:p>
        </w:tc>
        <w:tc>
          <w:tcPr>
            <w:tcW w:w="1440" w:type="dxa"/>
            <w:tcBorders>
              <w:top w:val="nil"/>
              <w:left w:val="nil"/>
              <w:bottom w:val="single" w:sz="4" w:space="0" w:color="auto"/>
              <w:right w:val="nil"/>
            </w:tcBorders>
            <w:shd w:val="clear" w:color="auto" w:fill="auto"/>
          </w:tcPr>
          <w:p w14:paraId="32B916C7" w14:textId="6EB32161" w:rsidR="00AC5A6F" w:rsidRPr="00EA043F" w:rsidRDefault="00AC5A6F" w:rsidP="00EB385E">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cs/>
                <w:lang w:val="en-US" w:eastAsia="en-GB"/>
              </w:rPr>
              <w:t>222,900</w:t>
            </w:r>
          </w:p>
        </w:tc>
        <w:tc>
          <w:tcPr>
            <w:tcW w:w="1440" w:type="dxa"/>
            <w:tcBorders>
              <w:top w:val="nil"/>
              <w:left w:val="nil"/>
              <w:bottom w:val="single" w:sz="4" w:space="0" w:color="auto"/>
              <w:right w:val="nil"/>
            </w:tcBorders>
            <w:shd w:val="clear" w:color="auto" w:fill="auto"/>
            <w:vAlign w:val="center"/>
          </w:tcPr>
          <w:p w14:paraId="660E2F53" w14:textId="218EB2DA" w:rsidR="00AC5A6F" w:rsidRPr="00EA043F" w:rsidRDefault="00AC5A6F" w:rsidP="00EB385E">
            <w:pPr>
              <w:tabs>
                <w:tab w:val="decimal" w:pos="1195"/>
              </w:tabs>
              <w:ind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228,700</w:t>
            </w:r>
          </w:p>
        </w:tc>
        <w:tc>
          <w:tcPr>
            <w:tcW w:w="1440" w:type="dxa"/>
            <w:tcBorders>
              <w:top w:val="nil"/>
              <w:left w:val="nil"/>
              <w:bottom w:val="single" w:sz="4" w:space="0" w:color="auto"/>
              <w:right w:val="nil"/>
            </w:tcBorders>
            <w:shd w:val="clear" w:color="auto" w:fill="auto"/>
          </w:tcPr>
          <w:p w14:paraId="493A835B" w14:textId="0E537B26" w:rsidR="00AC5A6F" w:rsidRPr="00EA043F" w:rsidRDefault="00AC5A6F" w:rsidP="00EB385E">
            <w:pPr>
              <w:tabs>
                <w:tab w:val="decimal" w:pos="1195"/>
              </w:tabs>
              <w:ind w:right="-72"/>
              <w:jc w:val="right"/>
              <w:rPr>
                <w:rFonts w:cs="Arial"/>
                <w:snapToGrid w:val="0"/>
                <w:color w:val="auto"/>
                <w:sz w:val="18"/>
                <w:szCs w:val="18"/>
                <w:u w:val="none"/>
                <w:lang w:eastAsia="th-TH"/>
              </w:rPr>
            </w:pPr>
            <w:r w:rsidRPr="00EA043F">
              <w:rPr>
                <w:rFonts w:eastAsia="Arial" w:cs="Arial"/>
                <w:color w:val="auto"/>
                <w:sz w:val="18"/>
                <w:szCs w:val="18"/>
                <w:u w:val="none"/>
                <w:cs/>
                <w:lang w:val="en-US" w:eastAsia="en-GB"/>
              </w:rPr>
              <w:t>222,900</w:t>
            </w:r>
          </w:p>
        </w:tc>
      </w:tr>
      <w:tr w:rsidR="007C2645" w:rsidRPr="00EA043F" w14:paraId="03D86442" w14:textId="77777777" w:rsidTr="0037558D">
        <w:tc>
          <w:tcPr>
            <w:tcW w:w="3798" w:type="dxa"/>
            <w:tcBorders>
              <w:top w:val="nil"/>
              <w:left w:val="nil"/>
              <w:bottom w:val="nil"/>
              <w:right w:val="nil"/>
            </w:tcBorders>
            <w:shd w:val="clear" w:color="auto" w:fill="auto"/>
            <w:vAlign w:val="bottom"/>
          </w:tcPr>
          <w:p w14:paraId="4FA4DE53" w14:textId="77777777" w:rsidR="003E6A33" w:rsidRPr="00EA043F" w:rsidRDefault="003E6A33" w:rsidP="003E6A33">
            <w:pPr>
              <w:pStyle w:val="a"/>
              <w:ind w:left="540"/>
              <w:rPr>
                <w:rFonts w:cs="Arial"/>
                <w:color w:val="auto"/>
                <w:spacing w:val="-4"/>
                <w:sz w:val="14"/>
                <w:szCs w:val="14"/>
                <w:u w:val="none"/>
                <w:lang w:val="en-US"/>
              </w:rPr>
            </w:pPr>
          </w:p>
        </w:tc>
        <w:tc>
          <w:tcPr>
            <w:tcW w:w="1440" w:type="dxa"/>
            <w:tcBorders>
              <w:top w:val="single" w:sz="4" w:space="0" w:color="auto"/>
              <w:left w:val="nil"/>
              <w:bottom w:val="nil"/>
              <w:right w:val="nil"/>
            </w:tcBorders>
            <w:shd w:val="clear" w:color="auto" w:fill="auto"/>
          </w:tcPr>
          <w:p w14:paraId="36AF4AED" w14:textId="77777777" w:rsidR="003E6A33" w:rsidRPr="00EA043F" w:rsidRDefault="003E6A33" w:rsidP="00EB385E">
            <w:pPr>
              <w:ind w:left="-40" w:right="-72"/>
              <w:jc w:val="right"/>
              <w:rPr>
                <w:rFonts w:eastAsia="Arial" w:cs="Arial"/>
                <w:color w:val="auto"/>
                <w:sz w:val="18"/>
                <w:szCs w:val="18"/>
                <w:u w:val="none"/>
                <w:cs/>
                <w:lang w:val="en-US" w:eastAsia="en-GB"/>
              </w:rPr>
            </w:pPr>
          </w:p>
        </w:tc>
        <w:tc>
          <w:tcPr>
            <w:tcW w:w="1440" w:type="dxa"/>
            <w:tcBorders>
              <w:top w:val="single" w:sz="4" w:space="0" w:color="auto"/>
              <w:left w:val="nil"/>
              <w:bottom w:val="nil"/>
              <w:right w:val="nil"/>
            </w:tcBorders>
            <w:shd w:val="clear" w:color="auto" w:fill="auto"/>
            <w:vAlign w:val="bottom"/>
          </w:tcPr>
          <w:p w14:paraId="2EA84EAF" w14:textId="536DCF1C" w:rsidR="003E6A33" w:rsidRPr="00EA043F" w:rsidRDefault="003E6A33" w:rsidP="00EB385E">
            <w:pPr>
              <w:ind w:left="-40" w:right="-72"/>
              <w:jc w:val="right"/>
              <w:rPr>
                <w:rFonts w:eastAsia="Arial" w:cs="Arial"/>
                <w:color w:val="auto"/>
                <w:sz w:val="18"/>
                <w:szCs w:val="18"/>
                <w:u w:val="none"/>
                <w:cs/>
                <w:lang w:val="en-US" w:eastAsia="en-GB"/>
              </w:rPr>
            </w:pPr>
          </w:p>
        </w:tc>
        <w:tc>
          <w:tcPr>
            <w:tcW w:w="1440" w:type="dxa"/>
            <w:tcBorders>
              <w:top w:val="single" w:sz="4" w:space="0" w:color="auto"/>
              <w:left w:val="nil"/>
              <w:bottom w:val="nil"/>
              <w:right w:val="nil"/>
            </w:tcBorders>
            <w:shd w:val="clear" w:color="auto" w:fill="auto"/>
            <w:vAlign w:val="bottom"/>
          </w:tcPr>
          <w:p w14:paraId="02F1E462" w14:textId="01AB960E" w:rsidR="003E6A33" w:rsidRPr="00EA043F" w:rsidRDefault="003E6A33" w:rsidP="00EB385E">
            <w:pPr>
              <w:ind w:left="-40" w:right="-72"/>
              <w:jc w:val="right"/>
              <w:rPr>
                <w:rFonts w:eastAsia="Arial" w:cs="Arial"/>
                <w:color w:val="auto"/>
                <w:sz w:val="18"/>
                <w:szCs w:val="18"/>
                <w:u w:val="none"/>
                <w:cs/>
                <w:lang w:val="en-US" w:eastAsia="en-GB"/>
              </w:rPr>
            </w:pPr>
          </w:p>
        </w:tc>
        <w:tc>
          <w:tcPr>
            <w:tcW w:w="1440" w:type="dxa"/>
            <w:tcBorders>
              <w:top w:val="single" w:sz="4" w:space="0" w:color="auto"/>
              <w:left w:val="nil"/>
              <w:bottom w:val="nil"/>
              <w:right w:val="nil"/>
            </w:tcBorders>
            <w:shd w:val="clear" w:color="auto" w:fill="auto"/>
            <w:vAlign w:val="bottom"/>
          </w:tcPr>
          <w:p w14:paraId="14D328FE" w14:textId="77777777" w:rsidR="003E6A33" w:rsidRPr="00EA043F" w:rsidRDefault="003E6A33" w:rsidP="00EB385E">
            <w:pPr>
              <w:pStyle w:val="a"/>
              <w:ind w:left="-120"/>
              <w:jc w:val="right"/>
              <w:rPr>
                <w:rFonts w:cs="Arial"/>
                <w:color w:val="auto"/>
                <w:spacing w:val="-2"/>
                <w:sz w:val="14"/>
                <w:szCs w:val="14"/>
                <w:u w:val="none"/>
                <w:lang w:val="en-US"/>
              </w:rPr>
            </w:pPr>
          </w:p>
        </w:tc>
      </w:tr>
      <w:tr w:rsidR="000D2FE3" w:rsidRPr="00EA043F" w14:paraId="0E5BAE5D" w14:textId="77777777" w:rsidTr="00022924">
        <w:tc>
          <w:tcPr>
            <w:tcW w:w="3798" w:type="dxa"/>
            <w:tcBorders>
              <w:top w:val="nil"/>
              <w:left w:val="nil"/>
              <w:bottom w:val="nil"/>
              <w:right w:val="nil"/>
            </w:tcBorders>
            <w:shd w:val="clear" w:color="auto" w:fill="auto"/>
            <w:vAlign w:val="bottom"/>
            <w:hideMark/>
          </w:tcPr>
          <w:p w14:paraId="1F8AE323" w14:textId="77777777" w:rsidR="000D2FE3" w:rsidRPr="00EA043F" w:rsidRDefault="000D2FE3" w:rsidP="000D2FE3">
            <w:pPr>
              <w:autoSpaceDE w:val="0"/>
              <w:autoSpaceDN w:val="0"/>
              <w:adjustRightInd w:val="0"/>
              <w:ind w:left="540"/>
              <w:rPr>
                <w:rFonts w:eastAsia="Cambria" w:cs="Arial"/>
                <w:color w:val="auto"/>
                <w:spacing w:val="-4"/>
                <w:sz w:val="18"/>
                <w:szCs w:val="18"/>
                <w:u w:val="none"/>
                <w:lang w:val="en-US" w:bidi="ar-SA"/>
              </w:rPr>
            </w:pPr>
          </w:p>
        </w:tc>
        <w:tc>
          <w:tcPr>
            <w:tcW w:w="1440" w:type="dxa"/>
            <w:tcBorders>
              <w:top w:val="nil"/>
              <w:left w:val="nil"/>
              <w:bottom w:val="single" w:sz="4" w:space="0" w:color="auto"/>
              <w:right w:val="nil"/>
            </w:tcBorders>
            <w:shd w:val="clear" w:color="auto" w:fill="auto"/>
            <w:vAlign w:val="bottom"/>
          </w:tcPr>
          <w:p w14:paraId="36EB01D8" w14:textId="3093B3D5" w:rsidR="000D2FE3" w:rsidRPr="00EA043F" w:rsidRDefault="000D2FE3" w:rsidP="000D2FE3">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52,069,254</w:t>
            </w:r>
          </w:p>
        </w:tc>
        <w:tc>
          <w:tcPr>
            <w:tcW w:w="1440" w:type="dxa"/>
            <w:tcBorders>
              <w:top w:val="nil"/>
              <w:left w:val="nil"/>
              <w:bottom w:val="single" w:sz="4" w:space="0" w:color="auto"/>
              <w:right w:val="nil"/>
            </w:tcBorders>
            <w:shd w:val="clear" w:color="auto" w:fill="auto"/>
            <w:vAlign w:val="bottom"/>
          </w:tcPr>
          <w:p w14:paraId="59943EED" w14:textId="5A92FF14" w:rsidR="000D2FE3" w:rsidRPr="00EA043F" w:rsidRDefault="000D2FE3" w:rsidP="000D2FE3">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68,577,473</w:t>
            </w:r>
          </w:p>
        </w:tc>
        <w:tc>
          <w:tcPr>
            <w:tcW w:w="1440" w:type="dxa"/>
            <w:tcBorders>
              <w:top w:val="nil"/>
              <w:left w:val="nil"/>
              <w:bottom w:val="single" w:sz="4" w:space="0" w:color="auto"/>
              <w:right w:val="nil"/>
            </w:tcBorders>
            <w:shd w:val="clear" w:color="auto" w:fill="auto"/>
            <w:vAlign w:val="bottom"/>
          </w:tcPr>
          <w:p w14:paraId="2E38812B" w14:textId="2DC75437" w:rsidR="000D2FE3" w:rsidRPr="00EA043F" w:rsidRDefault="000D2FE3" w:rsidP="000D2FE3">
            <w:pPr>
              <w:ind w:left="-40" w:right="-72"/>
              <w:jc w:val="right"/>
              <w:rPr>
                <w:rFonts w:eastAsia="Arial" w:cs="Arial"/>
                <w:color w:val="auto"/>
                <w:sz w:val="18"/>
                <w:szCs w:val="18"/>
                <w:u w:val="none"/>
                <w:cs/>
                <w:lang w:val="en-US" w:eastAsia="en-GB"/>
              </w:rPr>
            </w:pPr>
            <w:r w:rsidRPr="00EA043F">
              <w:rPr>
                <w:rFonts w:eastAsia="Arial" w:cs="Arial"/>
                <w:color w:val="auto"/>
                <w:sz w:val="18"/>
                <w:szCs w:val="18"/>
                <w:u w:val="none"/>
                <w:lang w:val="en-US" w:eastAsia="en-GB"/>
              </w:rPr>
              <w:t>47,879,556</w:t>
            </w:r>
          </w:p>
        </w:tc>
        <w:tc>
          <w:tcPr>
            <w:tcW w:w="1440" w:type="dxa"/>
            <w:tcBorders>
              <w:top w:val="nil"/>
              <w:left w:val="nil"/>
              <w:bottom w:val="single" w:sz="4" w:space="0" w:color="auto"/>
              <w:right w:val="nil"/>
            </w:tcBorders>
            <w:shd w:val="clear" w:color="auto" w:fill="auto"/>
          </w:tcPr>
          <w:p w14:paraId="48C02517" w14:textId="53948F04" w:rsidR="000D2FE3" w:rsidRPr="00EA043F" w:rsidRDefault="000D2FE3" w:rsidP="000D2FE3">
            <w:pPr>
              <w:tabs>
                <w:tab w:val="decimal" w:pos="1195"/>
              </w:tabs>
              <w:ind w:right="-72"/>
              <w:jc w:val="right"/>
              <w:rPr>
                <w:rFonts w:eastAsia="Arial" w:cs="Arial"/>
                <w:color w:val="auto"/>
                <w:sz w:val="18"/>
                <w:szCs w:val="18"/>
                <w:u w:val="none"/>
                <w:lang w:val="en-US" w:eastAsia="en-GB"/>
              </w:rPr>
            </w:pPr>
            <w:r w:rsidRPr="00EA043F">
              <w:rPr>
                <w:rFonts w:eastAsia="Arial" w:cs="Arial"/>
                <w:color w:val="auto"/>
                <w:sz w:val="18"/>
                <w:szCs w:val="18"/>
                <w:u w:val="none"/>
                <w:cs/>
                <w:lang w:val="en-US" w:eastAsia="en-GB"/>
              </w:rPr>
              <w:t>67,482,854</w:t>
            </w:r>
          </w:p>
        </w:tc>
      </w:tr>
    </w:tbl>
    <w:p w14:paraId="6CE4183E" w14:textId="77777777" w:rsidR="00AC64E5" w:rsidRPr="00EA043F" w:rsidRDefault="00EB385E" w:rsidP="0075114F">
      <w:pPr>
        <w:jc w:val="both"/>
        <w:rPr>
          <w:rFonts w:eastAsia="Arial Unicode MS" w:cs="Arial"/>
          <w:b/>
          <w:color w:val="auto"/>
          <w:sz w:val="18"/>
          <w:szCs w:val="18"/>
          <w:u w:val="none"/>
          <w:lang w:val="en-US" w:eastAsia="en-GB"/>
        </w:rPr>
      </w:pPr>
      <w:r w:rsidRPr="00EA043F">
        <w:rPr>
          <w:rFonts w:eastAsia="Arial Unicode MS" w:cs="Arial"/>
          <w:b/>
          <w:color w:val="auto"/>
          <w:sz w:val="18"/>
          <w:szCs w:val="18"/>
          <w:u w:val="none"/>
          <w:lang w:val="en-US" w:eastAsia="en-GB"/>
        </w:rPr>
        <w:br w:type="page"/>
      </w:r>
    </w:p>
    <w:p w14:paraId="2E621CC8" w14:textId="51E55737" w:rsidR="00B43737" w:rsidRPr="00EA043F" w:rsidRDefault="0050527C" w:rsidP="00DC7D9B">
      <w:pPr>
        <w:pStyle w:val="a"/>
        <w:ind w:left="540" w:right="0" w:hanging="540"/>
        <w:jc w:val="both"/>
        <w:rPr>
          <w:rFonts w:eastAsia="Arial Unicode MS" w:cs="Arial"/>
          <w:b/>
          <w:color w:val="auto"/>
          <w:sz w:val="18"/>
          <w:szCs w:val="18"/>
          <w:u w:val="none"/>
          <w:lang w:val="en-US" w:eastAsia="en-GB"/>
        </w:rPr>
      </w:pPr>
      <w:r w:rsidRPr="00EA043F">
        <w:rPr>
          <w:rFonts w:eastAsia="Arial Unicode MS" w:cs="Arial"/>
          <w:b/>
          <w:color w:val="auto"/>
          <w:sz w:val="18"/>
          <w:szCs w:val="18"/>
          <w:u w:val="none"/>
          <w:lang w:val="en-GB" w:eastAsia="en-GB"/>
        </w:rPr>
        <w:t>1</w:t>
      </w:r>
      <w:r w:rsidR="00D31383" w:rsidRPr="00EA043F">
        <w:rPr>
          <w:rFonts w:eastAsia="Arial Unicode MS" w:cs="Arial"/>
          <w:b/>
          <w:color w:val="auto"/>
          <w:sz w:val="18"/>
          <w:szCs w:val="18"/>
          <w:u w:val="none"/>
          <w:lang w:val="en-GB" w:eastAsia="en-GB"/>
        </w:rPr>
        <w:t>0</w:t>
      </w:r>
      <w:r w:rsidR="00672304" w:rsidRPr="00EA043F">
        <w:rPr>
          <w:rFonts w:eastAsia="Arial Unicode MS" w:cs="Arial"/>
          <w:b/>
          <w:color w:val="auto"/>
          <w:sz w:val="18"/>
          <w:szCs w:val="18"/>
          <w:u w:val="none"/>
          <w:lang w:val="en-US" w:eastAsia="en-GB"/>
        </w:rPr>
        <w:t>.</w:t>
      </w:r>
      <w:r w:rsidRPr="00EA043F">
        <w:rPr>
          <w:rFonts w:eastAsia="Arial Unicode MS" w:cs="Arial"/>
          <w:b/>
          <w:color w:val="auto"/>
          <w:sz w:val="18"/>
          <w:szCs w:val="18"/>
          <w:u w:val="none"/>
          <w:lang w:val="en-GB" w:eastAsia="en-GB"/>
        </w:rPr>
        <w:t>2</w:t>
      </w:r>
      <w:r w:rsidR="00672304" w:rsidRPr="00EA043F">
        <w:rPr>
          <w:rFonts w:eastAsia="Arial Unicode MS" w:cs="Arial"/>
          <w:b/>
          <w:color w:val="auto"/>
          <w:sz w:val="18"/>
          <w:szCs w:val="18"/>
          <w:u w:val="none"/>
          <w:lang w:val="en-US" w:eastAsia="en-GB"/>
        </w:rPr>
        <w:tab/>
      </w:r>
      <w:r w:rsidR="00D31383" w:rsidRPr="00EA043F">
        <w:rPr>
          <w:rFonts w:eastAsia="Arial Unicode MS" w:cs="Arial"/>
          <w:b/>
          <w:color w:val="auto"/>
          <w:sz w:val="18"/>
          <w:szCs w:val="18"/>
          <w:u w:val="none"/>
          <w:lang w:val="en-US" w:eastAsia="en-GB"/>
        </w:rPr>
        <w:t>Current c</w:t>
      </w:r>
      <w:r w:rsidR="00672304" w:rsidRPr="00EA043F">
        <w:rPr>
          <w:rFonts w:eastAsia="Arial Unicode MS" w:cs="Arial"/>
          <w:b/>
          <w:color w:val="auto"/>
          <w:sz w:val="18"/>
          <w:szCs w:val="18"/>
          <w:u w:val="none"/>
          <w:lang w:val="en-US" w:eastAsia="en-GB"/>
        </w:rPr>
        <w:t>ontract assets</w:t>
      </w:r>
    </w:p>
    <w:p w14:paraId="270890E1" w14:textId="77777777" w:rsidR="00711D5C" w:rsidRPr="00EA043F" w:rsidRDefault="00711D5C" w:rsidP="0007179F">
      <w:pPr>
        <w:ind w:left="540"/>
        <w:jc w:val="both"/>
        <w:rPr>
          <w:rFonts w:cs="Arial"/>
          <w:color w:val="auto"/>
          <w:spacing w:val="-2"/>
          <w:sz w:val="18"/>
          <w:szCs w:val="18"/>
          <w:u w:val="none"/>
          <w:lang w:val="en-GB"/>
        </w:rPr>
      </w:pPr>
    </w:p>
    <w:p w14:paraId="0EAADFA2" w14:textId="77777777" w:rsidR="00711D5C" w:rsidRPr="00EA043F" w:rsidRDefault="00711D5C" w:rsidP="00711D5C">
      <w:pPr>
        <w:ind w:left="540"/>
        <w:jc w:val="both"/>
        <w:rPr>
          <w:rFonts w:cs="Arial"/>
          <w:color w:val="auto"/>
          <w:spacing w:val="-2"/>
          <w:sz w:val="18"/>
          <w:szCs w:val="18"/>
          <w:u w:val="none"/>
          <w:lang w:val="en-GB"/>
        </w:rPr>
      </w:pPr>
      <w:r w:rsidRPr="00EA043F">
        <w:rPr>
          <w:rFonts w:cs="Arial"/>
          <w:color w:val="auto"/>
          <w:spacing w:val="-2"/>
          <w:sz w:val="18"/>
          <w:szCs w:val="18"/>
          <w:u w:val="none"/>
          <w:lang w:val="en-GB"/>
        </w:rPr>
        <w:t>The Group has recognised the following assets related to contracts with customers.</w:t>
      </w:r>
    </w:p>
    <w:p w14:paraId="4C51FFCD" w14:textId="77777777" w:rsidR="00711D5C" w:rsidRPr="00EA043F" w:rsidRDefault="00711D5C" w:rsidP="00711D5C">
      <w:pPr>
        <w:jc w:val="both"/>
        <w:rPr>
          <w:rFonts w:eastAsia="Arial" w:cs="Arial"/>
          <w:color w:val="000000"/>
          <w:sz w:val="18"/>
          <w:szCs w:val="18"/>
          <w:lang w:val="en-US"/>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2"/>
        <w:gridCol w:w="1728"/>
        <w:gridCol w:w="1728"/>
      </w:tblGrid>
      <w:tr w:rsidR="00711D5C" w:rsidRPr="00D96E23" w14:paraId="3843C59C" w14:textId="77777777" w:rsidTr="001B272E">
        <w:tc>
          <w:tcPr>
            <w:tcW w:w="6102" w:type="dxa"/>
            <w:tcBorders>
              <w:top w:val="nil"/>
              <w:left w:val="nil"/>
              <w:bottom w:val="nil"/>
              <w:right w:val="nil"/>
            </w:tcBorders>
            <w:shd w:val="clear" w:color="auto" w:fill="auto"/>
            <w:vAlign w:val="bottom"/>
          </w:tcPr>
          <w:p w14:paraId="79F82244" w14:textId="77777777" w:rsidR="00711D5C" w:rsidRPr="00EA043F" w:rsidRDefault="00711D5C" w:rsidP="001B272E">
            <w:pPr>
              <w:ind w:left="540"/>
              <w:rPr>
                <w:rFonts w:eastAsia="Arial" w:cs="Arial"/>
                <w:b/>
                <w:bCs/>
                <w:color w:val="auto"/>
                <w:spacing w:val="-4"/>
                <w:sz w:val="18"/>
                <w:szCs w:val="18"/>
                <w:u w:val="none"/>
                <w:lang w:val="en-US" w:eastAsia="en-GB"/>
              </w:rPr>
            </w:pPr>
          </w:p>
        </w:tc>
        <w:tc>
          <w:tcPr>
            <w:tcW w:w="3456" w:type="dxa"/>
            <w:gridSpan w:val="2"/>
            <w:tcBorders>
              <w:top w:val="nil"/>
              <w:left w:val="nil"/>
              <w:bottom w:val="nil"/>
              <w:right w:val="nil"/>
            </w:tcBorders>
            <w:shd w:val="clear" w:color="auto" w:fill="auto"/>
            <w:vAlign w:val="bottom"/>
          </w:tcPr>
          <w:p w14:paraId="0BD99139" w14:textId="77777777" w:rsidR="004B549C" w:rsidRPr="00EA043F" w:rsidRDefault="00711D5C" w:rsidP="001B272E">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r w:rsidR="004B549C" w:rsidRPr="00EA043F">
              <w:rPr>
                <w:rFonts w:eastAsia="Arial" w:cs="Arial"/>
                <w:b/>
                <w:bCs/>
                <w:color w:val="auto"/>
                <w:sz w:val="18"/>
                <w:szCs w:val="18"/>
                <w:u w:val="none"/>
                <w:lang w:val="en-GB" w:eastAsia="en-GB"/>
              </w:rPr>
              <w:t xml:space="preserve"> and separate</w:t>
            </w:r>
          </w:p>
          <w:p w14:paraId="3F47959F" w14:textId="466E2DA3" w:rsidR="00711D5C" w:rsidRPr="00EA043F" w:rsidRDefault="00711D5C" w:rsidP="001B272E">
            <w:pPr>
              <w:ind w:left="-40"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 xml:space="preserve"> financial statements</w:t>
            </w:r>
          </w:p>
        </w:tc>
      </w:tr>
      <w:tr w:rsidR="00711D5C" w:rsidRPr="00EA043F" w14:paraId="4CAAFC25" w14:textId="77777777" w:rsidTr="001B272E">
        <w:tc>
          <w:tcPr>
            <w:tcW w:w="6102" w:type="dxa"/>
            <w:tcBorders>
              <w:top w:val="nil"/>
              <w:left w:val="nil"/>
              <w:bottom w:val="nil"/>
              <w:right w:val="nil"/>
            </w:tcBorders>
            <w:shd w:val="clear" w:color="auto" w:fill="auto"/>
            <w:vAlign w:val="bottom"/>
          </w:tcPr>
          <w:p w14:paraId="1B00CB24" w14:textId="77777777" w:rsidR="00711D5C" w:rsidRPr="00EA043F" w:rsidRDefault="00711D5C" w:rsidP="001B272E">
            <w:pPr>
              <w:ind w:left="540"/>
              <w:rPr>
                <w:rFonts w:eastAsia="Arial" w:cs="Arial"/>
                <w:b/>
                <w:bCs/>
                <w:color w:val="auto"/>
                <w:spacing w:val="-4"/>
                <w:sz w:val="18"/>
                <w:szCs w:val="18"/>
                <w:u w:val="none"/>
                <w:lang w:val="en-US" w:eastAsia="en-GB"/>
              </w:rPr>
            </w:pPr>
          </w:p>
        </w:tc>
        <w:tc>
          <w:tcPr>
            <w:tcW w:w="1728" w:type="dxa"/>
            <w:tcBorders>
              <w:top w:val="single" w:sz="4" w:space="0" w:color="auto"/>
              <w:left w:val="nil"/>
              <w:bottom w:val="nil"/>
              <w:right w:val="nil"/>
            </w:tcBorders>
            <w:shd w:val="clear" w:color="auto" w:fill="auto"/>
            <w:vAlign w:val="bottom"/>
          </w:tcPr>
          <w:p w14:paraId="087DD2E9" w14:textId="77777777" w:rsidR="00711D5C" w:rsidRPr="00EA043F" w:rsidRDefault="00711D5C" w:rsidP="001B272E">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2024</w:t>
            </w:r>
          </w:p>
        </w:tc>
        <w:tc>
          <w:tcPr>
            <w:tcW w:w="1728" w:type="dxa"/>
            <w:tcBorders>
              <w:top w:val="single" w:sz="4" w:space="0" w:color="auto"/>
              <w:left w:val="nil"/>
              <w:bottom w:val="nil"/>
              <w:right w:val="nil"/>
            </w:tcBorders>
            <w:shd w:val="clear" w:color="auto" w:fill="auto"/>
            <w:vAlign w:val="bottom"/>
          </w:tcPr>
          <w:p w14:paraId="5E10FC46" w14:textId="77777777" w:rsidR="00711D5C" w:rsidRPr="00EA043F" w:rsidRDefault="00711D5C" w:rsidP="001B272E">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2023</w:t>
            </w:r>
          </w:p>
        </w:tc>
      </w:tr>
      <w:tr w:rsidR="00711D5C" w:rsidRPr="00EA043F" w14:paraId="14FFEB8A" w14:textId="77777777" w:rsidTr="001B272E">
        <w:tc>
          <w:tcPr>
            <w:tcW w:w="6102" w:type="dxa"/>
            <w:tcBorders>
              <w:top w:val="nil"/>
              <w:left w:val="nil"/>
              <w:bottom w:val="nil"/>
              <w:right w:val="nil"/>
            </w:tcBorders>
            <w:shd w:val="clear" w:color="auto" w:fill="auto"/>
            <w:vAlign w:val="bottom"/>
          </w:tcPr>
          <w:p w14:paraId="5697F4CD" w14:textId="77777777" w:rsidR="00711D5C" w:rsidRPr="00EA043F" w:rsidRDefault="00711D5C" w:rsidP="001B272E">
            <w:pPr>
              <w:ind w:left="540"/>
              <w:rPr>
                <w:rFonts w:eastAsia="Arial" w:cs="Arial"/>
                <w:color w:val="auto"/>
                <w:spacing w:val="-4"/>
                <w:sz w:val="18"/>
                <w:szCs w:val="18"/>
                <w:lang w:val="en-US" w:eastAsia="en-GB"/>
              </w:rPr>
            </w:pPr>
          </w:p>
        </w:tc>
        <w:tc>
          <w:tcPr>
            <w:tcW w:w="1728" w:type="dxa"/>
            <w:tcBorders>
              <w:top w:val="nil"/>
              <w:left w:val="nil"/>
              <w:bottom w:val="single" w:sz="4" w:space="0" w:color="auto"/>
              <w:right w:val="nil"/>
            </w:tcBorders>
            <w:shd w:val="clear" w:color="auto" w:fill="auto"/>
            <w:vAlign w:val="bottom"/>
          </w:tcPr>
          <w:p w14:paraId="1E9742C1" w14:textId="77777777" w:rsidR="00711D5C" w:rsidRPr="00EA043F" w:rsidRDefault="00711D5C" w:rsidP="001B272E">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c>
          <w:tcPr>
            <w:tcW w:w="1728" w:type="dxa"/>
            <w:tcBorders>
              <w:top w:val="nil"/>
              <w:left w:val="nil"/>
              <w:bottom w:val="single" w:sz="4" w:space="0" w:color="auto"/>
              <w:right w:val="nil"/>
            </w:tcBorders>
            <w:shd w:val="clear" w:color="auto" w:fill="auto"/>
            <w:vAlign w:val="bottom"/>
          </w:tcPr>
          <w:p w14:paraId="2BE89745" w14:textId="77777777" w:rsidR="00711D5C" w:rsidRPr="00EA043F" w:rsidRDefault="00711D5C" w:rsidP="001B272E">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r>
      <w:tr w:rsidR="00711D5C" w:rsidRPr="00EA043F" w14:paraId="4BBCEFB3" w14:textId="77777777" w:rsidTr="001B272E">
        <w:trPr>
          <w:trHeight w:val="60"/>
        </w:trPr>
        <w:tc>
          <w:tcPr>
            <w:tcW w:w="6102" w:type="dxa"/>
            <w:tcBorders>
              <w:top w:val="nil"/>
              <w:left w:val="nil"/>
              <w:bottom w:val="nil"/>
              <w:right w:val="nil"/>
            </w:tcBorders>
            <w:shd w:val="clear" w:color="auto" w:fill="auto"/>
            <w:vAlign w:val="bottom"/>
          </w:tcPr>
          <w:p w14:paraId="38FBCCD3" w14:textId="77777777" w:rsidR="00711D5C" w:rsidRPr="00EA043F" w:rsidRDefault="00711D5C" w:rsidP="001B272E">
            <w:pPr>
              <w:pStyle w:val="a"/>
              <w:ind w:left="540"/>
              <w:rPr>
                <w:rFonts w:cs="Arial"/>
                <w:color w:val="auto"/>
                <w:spacing w:val="-4"/>
                <w:sz w:val="18"/>
                <w:szCs w:val="18"/>
                <w:u w:val="none"/>
                <w:lang w:val="en-US"/>
              </w:rPr>
            </w:pPr>
          </w:p>
        </w:tc>
        <w:tc>
          <w:tcPr>
            <w:tcW w:w="1728" w:type="dxa"/>
            <w:tcBorders>
              <w:top w:val="single" w:sz="4" w:space="0" w:color="auto"/>
              <w:left w:val="nil"/>
              <w:bottom w:val="nil"/>
              <w:right w:val="nil"/>
            </w:tcBorders>
            <w:shd w:val="clear" w:color="auto" w:fill="auto"/>
          </w:tcPr>
          <w:p w14:paraId="2EED7D44" w14:textId="77777777" w:rsidR="00711D5C" w:rsidRPr="00EA043F" w:rsidRDefault="00711D5C" w:rsidP="001B272E">
            <w:pPr>
              <w:pStyle w:val="a"/>
              <w:ind w:left="-120"/>
              <w:rPr>
                <w:rFonts w:cs="Arial"/>
                <w:color w:val="auto"/>
                <w:spacing w:val="-2"/>
                <w:sz w:val="18"/>
                <w:szCs w:val="18"/>
                <w:u w:val="none"/>
                <w:lang w:val="en-US"/>
              </w:rPr>
            </w:pPr>
          </w:p>
        </w:tc>
        <w:tc>
          <w:tcPr>
            <w:tcW w:w="1728" w:type="dxa"/>
            <w:tcBorders>
              <w:top w:val="single" w:sz="4" w:space="0" w:color="auto"/>
              <w:left w:val="nil"/>
              <w:bottom w:val="nil"/>
              <w:right w:val="nil"/>
            </w:tcBorders>
            <w:shd w:val="clear" w:color="auto" w:fill="auto"/>
            <w:vAlign w:val="bottom"/>
          </w:tcPr>
          <w:p w14:paraId="67EB5F89" w14:textId="77777777" w:rsidR="00711D5C" w:rsidRPr="00EA043F" w:rsidRDefault="00711D5C" w:rsidP="001B272E">
            <w:pPr>
              <w:pStyle w:val="a"/>
              <w:ind w:left="-120"/>
              <w:rPr>
                <w:rFonts w:cs="Arial"/>
                <w:color w:val="auto"/>
                <w:spacing w:val="-2"/>
                <w:sz w:val="18"/>
                <w:szCs w:val="18"/>
                <w:u w:val="none"/>
                <w:lang w:val="en-US"/>
              </w:rPr>
            </w:pPr>
          </w:p>
        </w:tc>
      </w:tr>
      <w:tr w:rsidR="00711D5C" w:rsidRPr="00D96E23" w14:paraId="4C0238AB" w14:textId="77777777" w:rsidTr="002514EE">
        <w:tc>
          <w:tcPr>
            <w:tcW w:w="6102" w:type="dxa"/>
            <w:tcBorders>
              <w:top w:val="nil"/>
              <w:left w:val="nil"/>
              <w:bottom w:val="nil"/>
              <w:right w:val="nil"/>
            </w:tcBorders>
            <w:shd w:val="clear" w:color="auto" w:fill="auto"/>
            <w:vAlign w:val="center"/>
          </w:tcPr>
          <w:p w14:paraId="2A447335" w14:textId="0A9329F5" w:rsidR="00711D5C" w:rsidRPr="00EA043F" w:rsidRDefault="00711D5C" w:rsidP="00711D5C">
            <w:pPr>
              <w:autoSpaceDE w:val="0"/>
              <w:autoSpaceDN w:val="0"/>
              <w:adjustRightInd w:val="0"/>
              <w:ind w:left="540"/>
              <w:rPr>
                <w:rFonts w:eastAsia="Cambria" w:cs="Arial"/>
                <w:b/>
                <w:bCs/>
                <w:color w:val="auto"/>
                <w:sz w:val="18"/>
                <w:szCs w:val="18"/>
                <w:u w:val="none"/>
                <w:lang w:val="en-US"/>
              </w:rPr>
            </w:pPr>
            <w:r w:rsidRPr="00EA043F">
              <w:rPr>
                <w:rFonts w:eastAsia="Cambria" w:cs="Arial"/>
                <w:b/>
                <w:bCs/>
                <w:color w:val="auto"/>
                <w:sz w:val="18"/>
                <w:szCs w:val="18"/>
                <w:u w:val="none"/>
                <w:lang w:val="en-US"/>
              </w:rPr>
              <w:t>Current portion of contract assets</w:t>
            </w:r>
          </w:p>
        </w:tc>
        <w:tc>
          <w:tcPr>
            <w:tcW w:w="1728" w:type="dxa"/>
            <w:tcBorders>
              <w:top w:val="nil"/>
              <w:left w:val="nil"/>
              <w:bottom w:val="nil"/>
              <w:right w:val="nil"/>
            </w:tcBorders>
            <w:shd w:val="clear" w:color="auto" w:fill="auto"/>
          </w:tcPr>
          <w:p w14:paraId="1F046F2E" w14:textId="3081DC12" w:rsidR="00711D5C" w:rsidRPr="00EA043F" w:rsidRDefault="00711D5C" w:rsidP="00711D5C">
            <w:pPr>
              <w:ind w:left="-40" w:right="-72"/>
              <w:jc w:val="right"/>
              <w:rPr>
                <w:rFonts w:cs="Arial"/>
                <w:color w:val="auto"/>
                <w:sz w:val="18"/>
                <w:szCs w:val="18"/>
                <w:u w:val="none"/>
                <w:cs/>
                <w:lang w:val="en-GB"/>
              </w:rPr>
            </w:pPr>
          </w:p>
        </w:tc>
        <w:tc>
          <w:tcPr>
            <w:tcW w:w="1728" w:type="dxa"/>
            <w:tcBorders>
              <w:top w:val="nil"/>
              <w:left w:val="nil"/>
              <w:bottom w:val="nil"/>
              <w:right w:val="nil"/>
            </w:tcBorders>
            <w:shd w:val="clear" w:color="auto" w:fill="auto"/>
          </w:tcPr>
          <w:p w14:paraId="0829F0A9" w14:textId="4A2CB754" w:rsidR="00711D5C" w:rsidRPr="00EA043F" w:rsidRDefault="00711D5C" w:rsidP="00711D5C">
            <w:pPr>
              <w:ind w:left="-40" w:right="-72"/>
              <w:jc w:val="right"/>
              <w:rPr>
                <w:rFonts w:eastAsia="Arial" w:cs="Arial"/>
                <w:color w:val="auto"/>
                <w:sz w:val="18"/>
                <w:szCs w:val="18"/>
                <w:u w:val="none"/>
                <w:lang w:val="en-US" w:eastAsia="en-GB"/>
              </w:rPr>
            </w:pPr>
          </w:p>
        </w:tc>
      </w:tr>
      <w:tr w:rsidR="004556DE" w:rsidRPr="00EA043F" w14:paraId="36CED610" w14:textId="77777777" w:rsidTr="00797553">
        <w:tc>
          <w:tcPr>
            <w:tcW w:w="6102" w:type="dxa"/>
            <w:tcBorders>
              <w:top w:val="nil"/>
              <w:left w:val="nil"/>
              <w:bottom w:val="nil"/>
              <w:right w:val="nil"/>
            </w:tcBorders>
            <w:shd w:val="clear" w:color="auto" w:fill="auto"/>
            <w:vAlign w:val="center"/>
          </w:tcPr>
          <w:p w14:paraId="140F1F8D" w14:textId="4ABD4690" w:rsidR="004556DE" w:rsidRPr="00EA043F" w:rsidRDefault="004556DE" w:rsidP="004556DE">
            <w:pPr>
              <w:autoSpaceDE w:val="0"/>
              <w:autoSpaceDN w:val="0"/>
              <w:adjustRightInd w:val="0"/>
              <w:ind w:left="540"/>
              <w:rPr>
                <w:rFonts w:eastAsia="Cambria" w:cs="Arial"/>
                <w:color w:val="auto"/>
                <w:sz w:val="18"/>
                <w:szCs w:val="18"/>
                <w:u w:val="none"/>
                <w:lang w:val="en-US"/>
              </w:rPr>
            </w:pPr>
            <w:r w:rsidRPr="00EA043F">
              <w:rPr>
                <w:rFonts w:eastAsia="Cambria" w:cs="Arial"/>
                <w:color w:val="auto"/>
                <w:sz w:val="18"/>
                <w:szCs w:val="18"/>
                <w:u w:val="none"/>
                <w:lang w:val="en-US"/>
              </w:rPr>
              <w:t>Contract assets from construction contracts</w:t>
            </w:r>
          </w:p>
        </w:tc>
        <w:tc>
          <w:tcPr>
            <w:tcW w:w="1728" w:type="dxa"/>
            <w:tcBorders>
              <w:top w:val="nil"/>
              <w:left w:val="nil"/>
              <w:bottom w:val="nil"/>
              <w:right w:val="nil"/>
            </w:tcBorders>
            <w:shd w:val="clear" w:color="auto" w:fill="auto"/>
            <w:vAlign w:val="center"/>
          </w:tcPr>
          <w:p w14:paraId="233A1082" w14:textId="1032EFAD" w:rsidR="004556DE" w:rsidRPr="00EA043F" w:rsidRDefault="004556DE" w:rsidP="004556DE">
            <w:pPr>
              <w:ind w:left="-40" w:right="-72"/>
              <w:jc w:val="right"/>
              <w:rPr>
                <w:rFonts w:cs="Arial"/>
                <w:color w:val="auto"/>
                <w:sz w:val="18"/>
                <w:szCs w:val="18"/>
                <w:u w:val="none"/>
                <w:lang w:val="en-GB"/>
              </w:rPr>
            </w:pPr>
            <w:r w:rsidRPr="00EA043F">
              <w:rPr>
                <w:rFonts w:cs="Arial"/>
                <w:color w:val="auto"/>
                <w:sz w:val="18"/>
                <w:szCs w:val="18"/>
                <w:u w:val="none"/>
                <w:lang w:val="en-GB"/>
              </w:rPr>
              <w:t>389,946,947</w:t>
            </w:r>
          </w:p>
        </w:tc>
        <w:tc>
          <w:tcPr>
            <w:tcW w:w="1728" w:type="dxa"/>
            <w:tcBorders>
              <w:top w:val="nil"/>
              <w:left w:val="nil"/>
              <w:bottom w:val="nil"/>
              <w:right w:val="nil"/>
            </w:tcBorders>
            <w:shd w:val="clear" w:color="auto" w:fill="auto"/>
            <w:vAlign w:val="center"/>
          </w:tcPr>
          <w:p w14:paraId="0598179F" w14:textId="6015B2A5"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423,041,157</w:t>
            </w:r>
          </w:p>
        </w:tc>
      </w:tr>
      <w:tr w:rsidR="004556DE" w:rsidRPr="00EA043F" w14:paraId="64AB049C" w14:textId="77777777" w:rsidTr="00797553">
        <w:tc>
          <w:tcPr>
            <w:tcW w:w="6102" w:type="dxa"/>
            <w:tcBorders>
              <w:top w:val="nil"/>
              <w:left w:val="nil"/>
              <w:bottom w:val="nil"/>
              <w:right w:val="nil"/>
            </w:tcBorders>
            <w:shd w:val="clear" w:color="auto" w:fill="auto"/>
            <w:vAlign w:val="center"/>
          </w:tcPr>
          <w:p w14:paraId="0C44D795" w14:textId="392F8A76" w:rsidR="004556DE" w:rsidRPr="00EA043F" w:rsidRDefault="004556DE" w:rsidP="004556DE">
            <w:pPr>
              <w:autoSpaceDE w:val="0"/>
              <w:autoSpaceDN w:val="0"/>
              <w:adjustRightInd w:val="0"/>
              <w:ind w:left="540"/>
              <w:rPr>
                <w:rFonts w:eastAsia="Cambria" w:cs="Arial"/>
                <w:color w:val="auto"/>
                <w:sz w:val="18"/>
                <w:szCs w:val="18"/>
                <w:u w:val="none"/>
                <w:lang w:val="en-US"/>
              </w:rPr>
            </w:pPr>
            <w:proofErr w:type="gramStart"/>
            <w:r w:rsidRPr="00EA043F">
              <w:rPr>
                <w:rFonts w:eastAsia="Cambria" w:cs="Arial"/>
                <w:color w:val="auto"/>
                <w:sz w:val="18"/>
                <w:szCs w:val="18"/>
                <w:u w:val="none"/>
                <w:lang w:val="en-US"/>
              </w:rPr>
              <w:t>Less  Loss</w:t>
            </w:r>
            <w:proofErr w:type="gramEnd"/>
            <w:r w:rsidRPr="00EA043F">
              <w:rPr>
                <w:rFonts w:eastAsia="Cambria" w:cs="Arial"/>
                <w:color w:val="auto"/>
                <w:sz w:val="18"/>
                <w:szCs w:val="18"/>
                <w:u w:val="none"/>
                <w:lang w:val="en-US"/>
              </w:rPr>
              <w:t xml:space="preserve"> allowance</w:t>
            </w:r>
          </w:p>
        </w:tc>
        <w:tc>
          <w:tcPr>
            <w:tcW w:w="1728" w:type="dxa"/>
            <w:tcBorders>
              <w:top w:val="nil"/>
              <w:left w:val="nil"/>
              <w:bottom w:val="single" w:sz="4" w:space="0" w:color="auto"/>
              <w:right w:val="nil"/>
            </w:tcBorders>
            <w:shd w:val="clear" w:color="auto" w:fill="auto"/>
            <w:vAlign w:val="center"/>
          </w:tcPr>
          <w:p w14:paraId="480F3257" w14:textId="56B6CFCF"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(382,938,099)</w:t>
            </w:r>
          </w:p>
        </w:tc>
        <w:tc>
          <w:tcPr>
            <w:tcW w:w="1728" w:type="dxa"/>
            <w:tcBorders>
              <w:top w:val="nil"/>
              <w:left w:val="nil"/>
              <w:bottom w:val="single" w:sz="4" w:space="0" w:color="auto"/>
              <w:right w:val="nil"/>
            </w:tcBorders>
            <w:shd w:val="clear" w:color="auto" w:fill="auto"/>
            <w:vAlign w:val="center"/>
          </w:tcPr>
          <w:p w14:paraId="0A0B0AD3" w14:textId="3B7353B0" w:rsidR="004556DE" w:rsidRPr="00EA043F" w:rsidRDefault="004556DE" w:rsidP="004556DE">
            <w:pPr>
              <w:ind w:left="-40" w:right="-72"/>
              <w:jc w:val="right"/>
              <w:rPr>
                <w:rFonts w:cs="Arial"/>
                <w:color w:val="auto"/>
                <w:sz w:val="18"/>
                <w:szCs w:val="18"/>
                <w:u w:val="none"/>
                <w:lang w:val="en-GB"/>
              </w:rPr>
            </w:pPr>
            <w:r w:rsidRPr="00EA043F">
              <w:rPr>
                <w:rFonts w:cs="Arial"/>
                <w:color w:val="auto"/>
                <w:sz w:val="18"/>
                <w:szCs w:val="18"/>
                <w:u w:val="none"/>
                <w:lang w:val="en-GB"/>
              </w:rPr>
              <w:t>(287,128)</w:t>
            </w:r>
          </w:p>
        </w:tc>
      </w:tr>
      <w:tr w:rsidR="009B0DCE" w:rsidRPr="00EA043F" w14:paraId="76F7F9D1" w14:textId="77777777" w:rsidTr="00797553">
        <w:tc>
          <w:tcPr>
            <w:tcW w:w="6102" w:type="dxa"/>
            <w:tcBorders>
              <w:top w:val="nil"/>
              <w:left w:val="nil"/>
              <w:bottom w:val="nil"/>
              <w:right w:val="nil"/>
            </w:tcBorders>
            <w:shd w:val="clear" w:color="auto" w:fill="auto"/>
            <w:vAlign w:val="bottom"/>
          </w:tcPr>
          <w:p w14:paraId="0FDCCB36" w14:textId="77777777" w:rsidR="009B0DCE" w:rsidRPr="00EA043F" w:rsidRDefault="009B0DCE" w:rsidP="009B0DCE">
            <w:pPr>
              <w:autoSpaceDE w:val="0"/>
              <w:autoSpaceDN w:val="0"/>
              <w:adjustRightInd w:val="0"/>
              <w:ind w:left="540"/>
              <w:rPr>
                <w:rFonts w:eastAsia="Cambria" w:cs="Arial"/>
                <w:color w:val="auto"/>
                <w:sz w:val="18"/>
                <w:szCs w:val="18"/>
                <w:u w:val="none"/>
                <w:lang w:val="en-US"/>
              </w:rPr>
            </w:pPr>
          </w:p>
        </w:tc>
        <w:tc>
          <w:tcPr>
            <w:tcW w:w="1728" w:type="dxa"/>
            <w:tcBorders>
              <w:top w:val="single" w:sz="4" w:space="0" w:color="auto"/>
              <w:left w:val="nil"/>
              <w:bottom w:val="nil"/>
              <w:right w:val="nil"/>
            </w:tcBorders>
            <w:shd w:val="clear" w:color="auto" w:fill="auto"/>
            <w:vAlign w:val="center"/>
          </w:tcPr>
          <w:p w14:paraId="246C97BB" w14:textId="49CE0E7B" w:rsidR="009B0DCE" w:rsidRPr="00EA043F" w:rsidRDefault="009B0DCE" w:rsidP="009B0DCE">
            <w:pPr>
              <w:ind w:left="-40" w:right="-72"/>
              <w:jc w:val="right"/>
              <w:rPr>
                <w:rFonts w:cs="Arial"/>
                <w:color w:val="auto"/>
                <w:sz w:val="18"/>
                <w:szCs w:val="18"/>
                <w:u w:val="none"/>
                <w:lang w:val="en-GB"/>
              </w:rPr>
            </w:pPr>
            <w:r w:rsidRPr="00EA043F">
              <w:rPr>
                <w:rFonts w:cs="Arial"/>
                <w:color w:val="auto"/>
                <w:sz w:val="18"/>
                <w:szCs w:val="18"/>
                <w:u w:val="none"/>
                <w:lang w:val="en-GB"/>
              </w:rPr>
              <w:t> </w:t>
            </w:r>
          </w:p>
        </w:tc>
        <w:tc>
          <w:tcPr>
            <w:tcW w:w="1728" w:type="dxa"/>
            <w:tcBorders>
              <w:top w:val="single" w:sz="4" w:space="0" w:color="auto"/>
              <w:left w:val="nil"/>
              <w:bottom w:val="nil"/>
              <w:right w:val="nil"/>
            </w:tcBorders>
            <w:shd w:val="clear" w:color="auto" w:fill="auto"/>
            <w:vAlign w:val="center"/>
          </w:tcPr>
          <w:p w14:paraId="7505B4DA" w14:textId="77777777" w:rsidR="009B0DCE" w:rsidRPr="00EA043F" w:rsidRDefault="009B0DCE" w:rsidP="009B0DCE">
            <w:pPr>
              <w:ind w:left="-40" w:right="-72"/>
              <w:jc w:val="right"/>
              <w:rPr>
                <w:rFonts w:cs="Arial"/>
                <w:color w:val="auto"/>
                <w:sz w:val="18"/>
                <w:szCs w:val="18"/>
                <w:u w:val="none"/>
                <w:lang w:val="en-GB"/>
              </w:rPr>
            </w:pPr>
          </w:p>
        </w:tc>
      </w:tr>
      <w:tr w:rsidR="004556DE" w:rsidRPr="00EA043F" w14:paraId="1D5AC17D" w14:textId="77777777" w:rsidTr="00797553">
        <w:tc>
          <w:tcPr>
            <w:tcW w:w="6102" w:type="dxa"/>
            <w:tcBorders>
              <w:top w:val="nil"/>
              <w:left w:val="nil"/>
              <w:bottom w:val="nil"/>
              <w:right w:val="nil"/>
            </w:tcBorders>
            <w:shd w:val="clear" w:color="auto" w:fill="auto"/>
            <w:vAlign w:val="center"/>
          </w:tcPr>
          <w:p w14:paraId="1BE00545" w14:textId="77777777" w:rsidR="004556DE" w:rsidRPr="00EA043F" w:rsidRDefault="004556DE" w:rsidP="004556DE">
            <w:pPr>
              <w:autoSpaceDE w:val="0"/>
              <w:autoSpaceDN w:val="0"/>
              <w:adjustRightInd w:val="0"/>
              <w:ind w:left="540"/>
              <w:rPr>
                <w:rFonts w:eastAsia="Cambria" w:cs="Arial"/>
                <w:color w:val="auto"/>
                <w:sz w:val="18"/>
                <w:szCs w:val="18"/>
                <w:u w:val="none"/>
                <w:lang w:val="en-US"/>
              </w:rPr>
            </w:pPr>
          </w:p>
        </w:tc>
        <w:tc>
          <w:tcPr>
            <w:tcW w:w="1728" w:type="dxa"/>
            <w:tcBorders>
              <w:top w:val="nil"/>
              <w:left w:val="nil"/>
              <w:bottom w:val="nil"/>
              <w:right w:val="nil"/>
            </w:tcBorders>
            <w:shd w:val="clear" w:color="auto" w:fill="auto"/>
            <w:vAlign w:val="center"/>
          </w:tcPr>
          <w:p w14:paraId="7C36EAF9" w14:textId="1F5B22D2" w:rsidR="004556DE" w:rsidRPr="00EA043F" w:rsidRDefault="004556DE" w:rsidP="004556DE">
            <w:pPr>
              <w:ind w:left="-40" w:right="-72"/>
              <w:jc w:val="right"/>
              <w:rPr>
                <w:rFonts w:cs="Arial"/>
                <w:color w:val="auto"/>
                <w:sz w:val="18"/>
                <w:szCs w:val="18"/>
                <w:u w:val="none"/>
                <w:lang w:val="en-GB"/>
              </w:rPr>
            </w:pPr>
            <w:r w:rsidRPr="00EA043F">
              <w:rPr>
                <w:rFonts w:cs="Arial"/>
                <w:color w:val="auto"/>
                <w:sz w:val="18"/>
                <w:szCs w:val="18"/>
                <w:u w:val="none"/>
                <w:lang w:val="en-GB"/>
              </w:rPr>
              <w:t>7,008,848</w:t>
            </w:r>
          </w:p>
        </w:tc>
        <w:tc>
          <w:tcPr>
            <w:tcW w:w="1728" w:type="dxa"/>
            <w:tcBorders>
              <w:top w:val="nil"/>
              <w:left w:val="nil"/>
              <w:bottom w:val="nil"/>
              <w:right w:val="nil"/>
            </w:tcBorders>
            <w:shd w:val="clear" w:color="auto" w:fill="auto"/>
            <w:vAlign w:val="center"/>
          </w:tcPr>
          <w:p w14:paraId="61E15A86" w14:textId="525E6186" w:rsidR="004556DE" w:rsidRPr="00EA043F" w:rsidRDefault="004556DE" w:rsidP="004556DE">
            <w:pPr>
              <w:ind w:left="-40" w:right="-72"/>
              <w:jc w:val="right"/>
              <w:rPr>
                <w:rFonts w:cs="Arial"/>
                <w:color w:val="auto"/>
                <w:sz w:val="18"/>
                <w:szCs w:val="18"/>
                <w:u w:val="none"/>
                <w:lang w:val="en-GB"/>
              </w:rPr>
            </w:pPr>
            <w:r w:rsidRPr="00EA043F">
              <w:rPr>
                <w:rFonts w:cs="Arial"/>
                <w:color w:val="auto"/>
                <w:sz w:val="18"/>
                <w:szCs w:val="18"/>
                <w:u w:val="none"/>
                <w:lang w:val="en-GB"/>
              </w:rPr>
              <w:t>422,754,029</w:t>
            </w:r>
          </w:p>
        </w:tc>
      </w:tr>
      <w:tr w:rsidR="004556DE" w:rsidRPr="00D96E23" w14:paraId="3B6B5ACB" w14:textId="77777777" w:rsidTr="000D36DD">
        <w:tc>
          <w:tcPr>
            <w:tcW w:w="6102" w:type="dxa"/>
            <w:tcBorders>
              <w:top w:val="nil"/>
              <w:left w:val="nil"/>
              <w:bottom w:val="nil"/>
              <w:right w:val="nil"/>
            </w:tcBorders>
            <w:shd w:val="clear" w:color="auto" w:fill="auto"/>
            <w:vAlign w:val="center"/>
          </w:tcPr>
          <w:p w14:paraId="2237B30D" w14:textId="53790016" w:rsidR="004556DE" w:rsidRPr="00EA043F" w:rsidRDefault="004556DE" w:rsidP="004556DE">
            <w:pPr>
              <w:autoSpaceDE w:val="0"/>
              <w:autoSpaceDN w:val="0"/>
              <w:adjustRightInd w:val="0"/>
              <w:ind w:left="540"/>
              <w:rPr>
                <w:rFonts w:eastAsia="Cambria" w:cs="Arial"/>
                <w:b/>
                <w:bCs/>
                <w:color w:val="auto"/>
                <w:sz w:val="18"/>
                <w:szCs w:val="18"/>
                <w:u w:val="none"/>
                <w:lang w:val="en-US"/>
              </w:rPr>
            </w:pPr>
            <w:r w:rsidRPr="00EA043F">
              <w:rPr>
                <w:rFonts w:eastAsia="Cambria" w:cs="Arial"/>
                <w:b/>
                <w:bCs/>
                <w:color w:val="auto"/>
                <w:sz w:val="18"/>
                <w:szCs w:val="18"/>
                <w:u w:val="none"/>
                <w:lang w:val="en-US"/>
              </w:rPr>
              <w:t>Non-current of contract assets</w:t>
            </w:r>
          </w:p>
        </w:tc>
        <w:tc>
          <w:tcPr>
            <w:tcW w:w="1728" w:type="dxa"/>
            <w:tcBorders>
              <w:top w:val="nil"/>
              <w:left w:val="nil"/>
              <w:bottom w:val="nil"/>
              <w:right w:val="nil"/>
            </w:tcBorders>
            <w:shd w:val="clear" w:color="auto" w:fill="auto"/>
            <w:vAlign w:val="bottom"/>
          </w:tcPr>
          <w:p w14:paraId="4DDCB165" w14:textId="58CB7D2E" w:rsidR="004556DE" w:rsidRPr="00EA043F" w:rsidRDefault="004556DE" w:rsidP="004556DE">
            <w:pPr>
              <w:ind w:left="-40" w:right="-72"/>
              <w:jc w:val="right"/>
              <w:rPr>
                <w:rFonts w:cs="Arial"/>
                <w:color w:val="auto"/>
                <w:sz w:val="18"/>
                <w:szCs w:val="18"/>
                <w:u w:val="none"/>
                <w:cs/>
                <w:lang w:val="en-GB"/>
              </w:rPr>
            </w:pPr>
          </w:p>
        </w:tc>
        <w:tc>
          <w:tcPr>
            <w:tcW w:w="1728" w:type="dxa"/>
            <w:tcBorders>
              <w:top w:val="nil"/>
              <w:left w:val="nil"/>
              <w:bottom w:val="nil"/>
              <w:right w:val="nil"/>
            </w:tcBorders>
            <w:shd w:val="clear" w:color="auto" w:fill="auto"/>
            <w:vAlign w:val="bottom"/>
          </w:tcPr>
          <w:p w14:paraId="268E47F5" w14:textId="67C70303" w:rsidR="004556DE" w:rsidRPr="00EA043F" w:rsidRDefault="004556DE" w:rsidP="004556DE">
            <w:pPr>
              <w:ind w:left="-40" w:right="-72"/>
              <w:jc w:val="right"/>
              <w:rPr>
                <w:rFonts w:cs="Arial"/>
                <w:color w:val="auto"/>
                <w:sz w:val="18"/>
                <w:szCs w:val="18"/>
                <w:u w:val="none"/>
                <w:lang w:val="en-GB"/>
              </w:rPr>
            </w:pPr>
          </w:p>
        </w:tc>
      </w:tr>
      <w:tr w:rsidR="004556DE" w:rsidRPr="00EA043F" w14:paraId="1F226B07" w14:textId="77777777" w:rsidTr="00233547">
        <w:tc>
          <w:tcPr>
            <w:tcW w:w="6102" w:type="dxa"/>
            <w:tcBorders>
              <w:top w:val="nil"/>
              <w:left w:val="nil"/>
              <w:bottom w:val="nil"/>
              <w:right w:val="nil"/>
            </w:tcBorders>
            <w:shd w:val="clear" w:color="auto" w:fill="auto"/>
            <w:vAlign w:val="center"/>
          </w:tcPr>
          <w:p w14:paraId="208700F4" w14:textId="332A7DD4" w:rsidR="004556DE" w:rsidRPr="00EA043F" w:rsidRDefault="004556DE" w:rsidP="004556DE">
            <w:pPr>
              <w:autoSpaceDE w:val="0"/>
              <w:autoSpaceDN w:val="0"/>
              <w:adjustRightInd w:val="0"/>
              <w:ind w:left="540"/>
              <w:rPr>
                <w:rFonts w:eastAsia="Cambria" w:cs="Arial"/>
                <w:color w:val="auto"/>
                <w:sz w:val="18"/>
                <w:szCs w:val="18"/>
                <w:u w:val="none"/>
                <w:lang w:val="en-US"/>
              </w:rPr>
            </w:pPr>
            <w:r w:rsidRPr="00EA043F">
              <w:rPr>
                <w:rFonts w:eastAsia="Cambria" w:cs="Arial"/>
                <w:color w:val="auto"/>
                <w:sz w:val="18"/>
                <w:szCs w:val="18"/>
                <w:u w:val="none"/>
                <w:lang w:val="en-US"/>
              </w:rPr>
              <w:t>Contract assets from construction contracts</w:t>
            </w:r>
          </w:p>
        </w:tc>
        <w:tc>
          <w:tcPr>
            <w:tcW w:w="1728" w:type="dxa"/>
            <w:tcBorders>
              <w:top w:val="nil"/>
              <w:left w:val="nil"/>
              <w:bottom w:val="nil"/>
              <w:right w:val="nil"/>
            </w:tcBorders>
            <w:shd w:val="clear" w:color="auto" w:fill="auto"/>
            <w:vAlign w:val="center"/>
          </w:tcPr>
          <w:p w14:paraId="763C56FF" w14:textId="4AAC141A"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10,604,359</w:t>
            </w:r>
          </w:p>
        </w:tc>
        <w:tc>
          <w:tcPr>
            <w:tcW w:w="1728" w:type="dxa"/>
            <w:tcBorders>
              <w:top w:val="nil"/>
              <w:left w:val="nil"/>
              <w:bottom w:val="nil"/>
              <w:right w:val="nil"/>
            </w:tcBorders>
            <w:shd w:val="clear" w:color="auto" w:fill="auto"/>
            <w:vAlign w:val="center"/>
          </w:tcPr>
          <w:p w14:paraId="03E263FC" w14:textId="5DBCFB9F" w:rsidR="004556DE" w:rsidRPr="00EA043F" w:rsidRDefault="004556DE" w:rsidP="004556DE">
            <w:pPr>
              <w:ind w:left="-40" w:right="-72"/>
              <w:jc w:val="right"/>
              <w:rPr>
                <w:rFonts w:cs="Arial"/>
                <w:color w:val="auto"/>
                <w:sz w:val="18"/>
                <w:szCs w:val="18"/>
                <w:u w:val="none"/>
                <w:lang w:val="en-GB"/>
              </w:rPr>
            </w:pPr>
            <w:r w:rsidRPr="00EA043F">
              <w:rPr>
                <w:rFonts w:cs="Arial"/>
                <w:color w:val="auto"/>
                <w:sz w:val="18"/>
                <w:szCs w:val="18"/>
                <w:u w:val="none"/>
                <w:lang w:val="en-GB"/>
              </w:rPr>
              <w:t>-</w:t>
            </w:r>
          </w:p>
        </w:tc>
      </w:tr>
      <w:tr w:rsidR="004556DE" w:rsidRPr="00EA043F" w14:paraId="3052E4D6" w14:textId="77777777" w:rsidTr="00233547">
        <w:tc>
          <w:tcPr>
            <w:tcW w:w="6102" w:type="dxa"/>
            <w:tcBorders>
              <w:top w:val="nil"/>
              <w:left w:val="nil"/>
              <w:bottom w:val="nil"/>
              <w:right w:val="nil"/>
            </w:tcBorders>
            <w:shd w:val="clear" w:color="auto" w:fill="auto"/>
            <w:vAlign w:val="center"/>
          </w:tcPr>
          <w:p w14:paraId="0670B307" w14:textId="68062805" w:rsidR="004556DE" w:rsidRPr="00EA043F" w:rsidRDefault="004556DE" w:rsidP="004556DE">
            <w:pPr>
              <w:autoSpaceDE w:val="0"/>
              <w:autoSpaceDN w:val="0"/>
              <w:adjustRightInd w:val="0"/>
              <w:ind w:left="540"/>
              <w:rPr>
                <w:rFonts w:eastAsia="Cambria" w:cs="Arial"/>
                <w:color w:val="auto"/>
                <w:sz w:val="18"/>
                <w:szCs w:val="18"/>
                <w:u w:val="none"/>
                <w:lang w:val="en-US"/>
              </w:rPr>
            </w:pPr>
            <w:proofErr w:type="gramStart"/>
            <w:r w:rsidRPr="00EA043F">
              <w:rPr>
                <w:rFonts w:eastAsia="Cambria" w:cs="Arial"/>
                <w:color w:val="auto"/>
                <w:sz w:val="18"/>
                <w:szCs w:val="18"/>
                <w:u w:val="none"/>
                <w:lang w:val="en-US"/>
              </w:rPr>
              <w:t>Less  Loss</w:t>
            </w:r>
            <w:proofErr w:type="gramEnd"/>
            <w:r w:rsidRPr="00EA043F">
              <w:rPr>
                <w:rFonts w:eastAsia="Cambria" w:cs="Arial"/>
                <w:color w:val="auto"/>
                <w:sz w:val="18"/>
                <w:szCs w:val="18"/>
                <w:u w:val="none"/>
                <w:lang w:val="en-US"/>
              </w:rPr>
              <w:t xml:space="preserve"> allowance</w:t>
            </w:r>
          </w:p>
        </w:tc>
        <w:tc>
          <w:tcPr>
            <w:tcW w:w="1728" w:type="dxa"/>
            <w:tcBorders>
              <w:top w:val="nil"/>
              <w:left w:val="nil"/>
              <w:bottom w:val="single" w:sz="4" w:space="0" w:color="auto"/>
              <w:right w:val="nil"/>
            </w:tcBorders>
            <w:shd w:val="clear" w:color="auto" w:fill="auto"/>
            <w:vAlign w:val="center"/>
          </w:tcPr>
          <w:p w14:paraId="2C90D1F6" w14:textId="468C126B"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(10,604,359)</w:t>
            </w:r>
          </w:p>
        </w:tc>
        <w:tc>
          <w:tcPr>
            <w:tcW w:w="1728" w:type="dxa"/>
            <w:tcBorders>
              <w:top w:val="nil"/>
              <w:left w:val="nil"/>
              <w:bottom w:val="single" w:sz="4" w:space="0" w:color="auto"/>
              <w:right w:val="nil"/>
            </w:tcBorders>
            <w:shd w:val="clear" w:color="auto" w:fill="auto"/>
            <w:vAlign w:val="center"/>
          </w:tcPr>
          <w:p w14:paraId="4AD3899B" w14:textId="360DE4EB"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w:t>
            </w:r>
          </w:p>
        </w:tc>
      </w:tr>
      <w:tr w:rsidR="004556DE" w:rsidRPr="00EA043F" w14:paraId="44C6761D" w14:textId="77777777" w:rsidTr="00233547">
        <w:tc>
          <w:tcPr>
            <w:tcW w:w="6102" w:type="dxa"/>
            <w:tcBorders>
              <w:top w:val="nil"/>
              <w:left w:val="nil"/>
              <w:bottom w:val="nil"/>
              <w:right w:val="nil"/>
            </w:tcBorders>
            <w:shd w:val="clear" w:color="auto" w:fill="auto"/>
            <w:vAlign w:val="bottom"/>
          </w:tcPr>
          <w:p w14:paraId="44907312" w14:textId="77777777" w:rsidR="004556DE" w:rsidRPr="00EA043F" w:rsidRDefault="004556DE" w:rsidP="004556DE">
            <w:pPr>
              <w:autoSpaceDE w:val="0"/>
              <w:autoSpaceDN w:val="0"/>
              <w:adjustRightInd w:val="0"/>
              <w:ind w:left="540"/>
              <w:rPr>
                <w:rFonts w:eastAsia="Cambria" w:cs="Arial"/>
                <w:b/>
                <w:bCs/>
                <w:color w:val="auto"/>
                <w:sz w:val="18"/>
                <w:szCs w:val="18"/>
                <w:u w:val="none"/>
                <w:cs/>
                <w:lang w:val="en-US"/>
              </w:rPr>
            </w:pPr>
          </w:p>
        </w:tc>
        <w:tc>
          <w:tcPr>
            <w:tcW w:w="1728" w:type="dxa"/>
            <w:tcBorders>
              <w:top w:val="single" w:sz="4" w:space="0" w:color="auto"/>
              <w:left w:val="nil"/>
              <w:bottom w:val="nil"/>
              <w:right w:val="nil"/>
            </w:tcBorders>
            <w:shd w:val="clear" w:color="auto" w:fill="auto"/>
          </w:tcPr>
          <w:p w14:paraId="749B40DE" w14:textId="77777777" w:rsidR="004556DE" w:rsidRPr="00EA043F" w:rsidRDefault="004556DE" w:rsidP="004556DE">
            <w:pPr>
              <w:ind w:left="-40" w:right="-72"/>
              <w:jc w:val="right"/>
              <w:rPr>
                <w:rFonts w:cs="Arial"/>
                <w:color w:val="auto"/>
                <w:sz w:val="18"/>
                <w:szCs w:val="18"/>
                <w:u w:val="none"/>
                <w:lang w:val="en-GB"/>
              </w:rPr>
            </w:pPr>
          </w:p>
        </w:tc>
        <w:tc>
          <w:tcPr>
            <w:tcW w:w="1728" w:type="dxa"/>
            <w:tcBorders>
              <w:top w:val="single" w:sz="4" w:space="0" w:color="auto"/>
              <w:left w:val="nil"/>
              <w:bottom w:val="nil"/>
              <w:right w:val="nil"/>
            </w:tcBorders>
            <w:shd w:val="clear" w:color="auto" w:fill="auto"/>
            <w:vAlign w:val="center"/>
          </w:tcPr>
          <w:p w14:paraId="031481DC" w14:textId="77777777" w:rsidR="004556DE" w:rsidRPr="00EA043F" w:rsidRDefault="004556DE" w:rsidP="004556DE">
            <w:pPr>
              <w:ind w:left="-40" w:right="-72"/>
              <w:jc w:val="right"/>
              <w:rPr>
                <w:rFonts w:cs="Arial"/>
                <w:color w:val="auto"/>
                <w:sz w:val="18"/>
                <w:szCs w:val="18"/>
                <w:u w:val="none"/>
                <w:lang w:val="en-GB"/>
              </w:rPr>
            </w:pPr>
          </w:p>
        </w:tc>
      </w:tr>
      <w:tr w:rsidR="004556DE" w:rsidRPr="00EA043F" w14:paraId="7295B0B0" w14:textId="77777777" w:rsidTr="00A921D1">
        <w:tc>
          <w:tcPr>
            <w:tcW w:w="6102" w:type="dxa"/>
            <w:tcBorders>
              <w:top w:val="nil"/>
              <w:left w:val="nil"/>
              <w:bottom w:val="nil"/>
              <w:right w:val="nil"/>
            </w:tcBorders>
            <w:shd w:val="clear" w:color="auto" w:fill="auto"/>
            <w:vAlign w:val="bottom"/>
            <w:hideMark/>
          </w:tcPr>
          <w:p w14:paraId="3BF2147B" w14:textId="6E230D7C" w:rsidR="004556DE" w:rsidRPr="00EA043F" w:rsidRDefault="004556DE" w:rsidP="004556DE">
            <w:pPr>
              <w:autoSpaceDE w:val="0"/>
              <w:autoSpaceDN w:val="0"/>
              <w:adjustRightInd w:val="0"/>
              <w:ind w:left="540"/>
              <w:rPr>
                <w:rFonts w:eastAsia="Cambria" w:cs="Arial"/>
                <w:b/>
                <w:bCs/>
                <w:color w:val="auto"/>
                <w:spacing w:val="-4"/>
                <w:sz w:val="18"/>
                <w:szCs w:val="18"/>
                <w:u w:val="none"/>
                <w:lang w:val="en-US" w:bidi="ar-SA"/>
              </w:rPr>
            </w:pPr>
            <w:r w:rsidRPr="00EA043F">
              <w:rPr>
                <w:rFonts w:eastAsia="Cambria" w:cs="Arial"/>
                <w:b/>
                <w:bCs/>
                <w:color w:val="auto"/>
                <w:sz w:val="18"/>
                <w:szCs w:val="18"/>
                <w:u w:val="none"/>
                <w:lang w:val="en-US"/>
              </w:rPr>
              <w:t>Total contract assets</w:t>
            </w:r>
          </w:p>
        </w:tc>
        <w:tc>
          <w:tcPr>
            <w:tcW w:w="1728" w:type="dxa"/>
            <w:tcBorders>
              <w:top w:val="nil"/>
              <w:left w:val="nil"/>
              <w:bottom w:val="single" w:sz="4" w:space="0" w:color="auto"/>
              <w:right w:val="nil"/>
            </w:tcBorders>
            <w:shd w:val="clear" w:color="auto" w:fill="auto"/>
            <w:vAlign w:val="center"/>
          </w:tcPr>
          <w:p w14:paraId="51088541" w14:textId="51A640B3"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7,008,848</w:t>
            </w:r>
          </w:p>
        </w:tc>
        <w:tc>
          <w:tcPr>
            <w:tcW w:w="1728" w:type="dxa"/>
            <w:tcBorders>
              <w:top w:val="nil"/>
              <w:left w:val="nil"/>
              <w:bottom w:val="single" w:sz="4" w:space="0" w:color="auto"/>
              <w:right w:val="nil"/>
            </w:tcBorders>
            <w:shd w:val="clear" w:color="auto" w:fill="auto"/>
            <w:vAlign w:val="center"/>
          </w:tcPr>
          <w:p w14:paraId="4EECEEE5" w14:textId="4E13E343"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422,754,029</w:t>
            </w:r>
          </w:p>
        </w:tc>
      </w:tr>
    </w:tbl>
    <w:p w14:paraId="1B5E15B6" w14:textId="77777777" w:rsidR="00711D5C" w:rsidRPr="00EA043F" w:rsidRDefault="00711D5C" w:rsidP="0007179F">
      <w:pPr>
        <w:ind w:left="540"/>
        <w:jc w:val="both"/>
        <w:rPr>
          <w:rFonts w:cs="Arial"/>
          <w:color w:val="auto"/>
          <w:spacing w:val="-2"/>
          <w:sz w:val="18"/>
          <w:szCs w:val="18"/>
          <w:u w:val="none"/>
          <w:lang w:val="en-GB"/>
        </w:rPr>
      </w:pPr>
    </w:p>
    <w:p w14:paraId="11352F55" w14:textId="06162A36" w:rsidR="0075114F" w:rsidRPr="00EA043F" w:rsidRDefault="00FE5587" w:rsidP="0007179F">
      <w:pPr>
        <w:ind w:left="540"/>
        <w:jc w:val="both"/>
        <w:rPr>
          <w:rFonts w:cs="Arial"/>
          <w:color w:val="auto"/>
          <w:spacing w:val="-2"/>
          <w:sz w:val="18"/>
          <w:szCs w:val="18"/>
          <w:u w:val="none"/>
          <w:lang w:val="en-GB"/>
        </w:rPr>
      </w:pPr>
      <w:r w:rsidRPr="00EA043F">
        <w:rPr>
          <w:rFonts w:cs="Arial"/>
          <w:color w:val="auto"/>
          <w:spacing w:val="-2"/>
          <w:sz w:val="18"/>
          <w:szCs w:val="18"/>
          <w:u w:val="none"/>
          <w:lang w:val="en-GB"/>
        </w:rPr>
        <w:t>Details of contracts assets are as follows:</w:t>
      </w:r>
    </w:p>
    <w:p w14:paraId="42BB4E16" w14:textId="77777777" w:rsidR="00672304" w:rsidRPr="00EA043F" w:rsidRDefault="00672304" w:rsidP="00B60705">
      <w:pPr>
        <w:pStyle w:val="a"/>
        <w:ind w:left="540" w:right="0"/>
        <w:jc w:val="both"/>
        <w:rPr>
          <w:rFonts w:cs="Arial"/>
          <w:color w:val="auto"/>
          <w:sz w:val="18"/>
          <w:szCs w:val="18"/>
          <w:u w:val="none"/>
          <w:lang w:val="en-GB"/>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2"/>
        <w:gridCol w:w="1728"/>
        <w:gridCol w:w="1728"/>
      </w:tblGrid>
      <w:tr w:rsidR="007C2645" w:rsidRPr="00D96E23" w14:paraId="2EDE94AB" w14:textId="77777777" w:rsidTr="00EB385E">
        <w:tc>
          <w:tcPr>
            <w:tcW w:w="6102" w:type="dxa"/>
            <w:tcBorders>
              <w:top w:val="nil"/>
              <w:left w:val="nil"/>
              <w:bottom w:val="nil"/>
              <w:right w:val="nil"/>
            </w:tcBorders>
            <w:shd w:val="clear" w:color="auto" w:fill="auto"/>
            <w:vAlign w:val="bottom"/>
          </w:tcPr>
          <w:p w14:paraId="1D307F1B" w14:textId="77777777" w:rsidR="00133B5B" w:rsidRPr="00EA043F" w:rsidRDefault="00133B5B" w:rsidP="009F713D">
            <w:pPr>
              <w:ind w:left="540"/>
              <w:rPr>
                <w:rFonts w:eastAsia="Arial" w:cs="Arial"/>
                <w:b/>
                <w:bCs/>
                <w:color w:val="auto"/>
                <w:spacing w:val="-4"/>
                <w:sz w:val="18"/>
                <w:szCs w:val="18"/>
                <w:u w:val="none"/>
                <w:lang w:val="en-US" w:eastAsia="en-GB"/>
              </w:rPr>
            </w:pPr>
          </w:p>
        </w:tc>
        <w:tc>
          <w:tcPr>
            <w:tcW w:w="3456" w:type="dxa"/>
            <w:gridSpan w:val="2"/>
            <w:tcBorders>
              <w:top w:val="nil"/>
              <w:left w:val="nil"/>
              <w:bottom w:val="nil"/>
              <w:right w:val="nil"/>
            </w:tcBorders>
            <w:shd w:val="clear" w:color="auto" w:fill="auto"/>
            <w:vAlign w:val="bottom"/>
          </w:tcPr>
          <w:p w14:paraId="69CA0F45" w14:textId="77777777" w:rsidR="004B549C" w:rsidRPr="00EA043F" w:rsidRDefault="004B549C" w:rsidP="004B549C">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687A43E0" w14:textId="07B8B3A5" w:rsidR="00133B5B" w:rsidRPr="00EA043F" w:rsidRDefault="004B549C" w:rsidP="004B549C">
            <w:pPr>
              <w:ind w:left="-40"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 xml:space="preserve"> financial statements</w:t>
            </w:r>
          </w:p>
        </w:tc>
      </w:tr>
      <w:tr w:rsidR="007C2645" w:rsidRPr="00EA043F" w14:paraId="7FA0C2EE" w14:textId="77777777" w:rsidTr="00EB385E">
        <w:tc>
          <w:tcPr>
            <w:tcW w:w="6102" w:type="dxa"/>
            <w:tcBorders>
              <w:top w:val="nil"/>
              <w:left w:val="nil"/>
              <w:bottom w:val="nil"/>
              <w:right w:val="nil"/>
            </w:tcBorders>
            <w:shd w:val="clear" w:color="auto" w:fill="auto"/>
            <w:vAlign w:val="bottom"/>
          </w:tcPr>
          <w:p w14:paraId="2BFA3100" w14:textId="77777777" w:rsidR="00133B5B" w:rsidRPr="00EA043F" w:rsidRDefault="00133B5B" w:rsidP="009F713D">
            <w:pPr>
              <w:ind w:left="540"/>
              <w:rPr>
                <w:rFonts w:eastAsia="Arial" w:cs="Arial"/>
                <w:b/>
                <w:bCs/>
                <w:color w:val="auto"/>
                <w:spacing w:val="-4"/>
                <w:sz w:val="18"/>
                <w:szCs w:val="18"/>
                <w:u w:val="none"/>
                <w:lang w:val="en-US" w:eastAsia="en-GB"/>
              </w:rPr>
            </w:pPr>
          </w:p>
        </w:tc>
        <w:tc>
          <w:tcPr>
            <w:tcW w:w="1728" w:type="dxa"/>
            <w:tcBorders>
              <w:top w:val="single" w:sz="4" w:space="0" w:color="auto"/>
              <w:left w:val="nil"/>
              <w:bottom w:val="nil"/>
              <w:right w:val="nil"/>
            </w:tcBorders>
            <w:shd w:val="clear" w:color="auto" w:fill="auto"/>
            <w:vAlign w:val="bottom"/>
          </w:tcPr>
          <w:p w14:paraId="38368E6A" w14:textId="77777777" w:rsidR="00133B5B" w:rsidRPr="00EA043F" w:rsidRDefault="00133B5B" w:rsidP="009F713D">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2024</w:t>
            </w:r>
          </w:p>
        </w:tc>
        <w:tc>
          <w:tcPr>
            <w:tcW w:w="1728" w:type="dxa"/>
            <w:tcBorders>
              <w:top w:val="single" w:sz="4" w:space="0" w:color="auto"/>
              <w:left w:val="nil"/>
              <w:bottom w:val="nil"/>
              <w:right w:val="nil"/>
            </w:tcBorders>
            <w:shd w:val="clear" w:color="auto" w:fill="auto"/>
            <w:vAlign w:val="bottom"/>
          </w:tcPr>
          <w:p w14:paraId="200241F1" w14:textId="77777777" w:rsidR="00133B5B" w:rsidRPr="00EA043F" w:rsidRDefault="00133B5B" w:rsidP="009F713D">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2023</w:t>
            </w:r>
          </w:p>
        </w:tc>
      </w:tr>
      <w:tr w:rsidR="007C2645" w:rsidRPr="00EA043F" w14:paraId="20B07605" w14:textId="77777777" w:rsidTr="00EB385E">
        <w:tc>
          <w:tcPr>
            <w:tcW w:w="6102" w:type="dxa"/>
            <w:tcBorders>
              <w:top w:val="nil"/>
              <w:left w:val="nil"/>
              <w:bottom w:val="nil"/>
              <w:right w:val="nil"/>
            </w:tcBorders>
            <w:shd w:val="clear" w:color="auto" w:fill="auto"/>
            <w:vAlign w:val="bottom"/>
          </w:tcPr>
          <w:p w14:paraId="55631A8C" w14:textId="77777777" w:rsidR="00133B5B" w:rsidRPr="00EA043F" w:rsidRDefault="00133B5B" w:rsidP="009F713D">
            <w:pPr>
              <w:ind w:left="540"/>
              <w:rPr>
                <w:rFonts w:eastAsia="Arial" w:cs="Arial"/>
                <w:color w:val="auto"/>
                <w:spacing w:val="-4"/>
                <w:sz w:val="18"/>
                <w:szCs w:val="18"/>
                <w:lang w:val="en-US" w:eastAsia="en-GB"/>
              </w:rPr>
            </w:pPr>
          </w:p>
        </w:tc>
        <w:tc>
          <w:tcPr>
            <w:tcW w:w="1728" w:type="dxa"/>
            <w:tcBorders>
              <w:top w:val="nil"/>
              <w:left w:val="nil"/>
              <w:bottom w:val="single" w:sz="4" w:space="0" w:color="auto"/>
              <w:right w:val="nil"/>
            </w:tcBorders>
            <w:shd w:val="clear" w:color="auto" w:fill="auto"/>
            <w:vAlign w:val="bottom"/>
          </w:tcPr>
          <w:p w14:paraId="55FE50E3" w14:textId="77777777" w:rsidR="00133B5B" w:rsidRPr="00EA043F" w:rsidRDefault="00133B5B" w:rsidP="009F713D">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c>
          <w:tcPr>
            <w:tcW w:w="1728" w:type="dxa"/>
            <w:tcBorders>
              <w:top w:val="nil"/>
              <w:left w:val="nil"/>
              <w:bottom w:val="single" w:sz="4" w:space="0" w:color="auto"/>
              <w:right w:val="nil"/>
            </w:tcBorders>
            <w:shd w:val="clear" w:color="auto" w:fill="auto"/>
            <w:vAlign w:val="bottom"/>
          </w:tcPr>
          <w:p w14:paraId="1872011D" w14:textId="77777777" w:rsidR="00133B5B" w:rsidRPr="00EA043F" w:rsidRDefault="00133B5B" w:rsidP="009F713D">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r>
      <w:tr w:rsidR="007C2645" w:rsidRPr="00EA043F" w14:paraId="41997C17" w14:textId="77777777" w:rsidTr="00EB385E">
        <w:trPr>
          <w:trHeight w:val="60"/>
        </w:trPr>
        <w:tc>
          <w:tcPr>
            <w:tcW w:w="6102" w:type="dxa"/>
            <w:tcBorders>
              <w:top w:val="nil"/>
              <w:left w:val="nil"/>
              <w:bottom w:val="nil"/>
              <w:right w:val="nil"/>
            </w:tcBorders>
            <w:shd w:val="clear" w:color="auto" w:fill="auto"/>
            <w:vAlign w:val="bottom"/>
          </w:tcPr>
          <w:p w14:paraId="2CAC67FF" w14:textId="77777777" w:rsidR="00133B5B" w:rsidRPr="00EA043F" w:rsidRDefault="00133B5B" w:rsidP="009F713D">
            <w:pPr>
              <w:pStyle w:val="a"/>
              <w:ind w:left="540"/>
              <w:rPr>
                <w:rFonts w:cs="Arial"/>
                <w:color w:val="auto"/>
                <w:spacing w:val="-4"/>
                <w:sz w:val="18"/>
                <w:szCs w:val="18"/>
                <w:u w:val="none"/>
                <w:lang w:val="en-US"/>
              </w:rPr>
            </w:pPr>
          </w:p>
        </w:tc>
        <w:tc>
          <w:tcPr>
            <w:tcW w:w="1728" w:type="dxa"/>
            <w:tcBorders>
              <w:top w:val="single" w:sz="4" w:space="0" w:color="auto"/>
              <w:left w:val="nil"/>
              <w:bottom w:val="nil"/>
              <w:right w:val="nil"/>
            </w:tcBorders>
            <w:shd w:val="clear" w:color="auto" w:fill="auto"/>
          </w:tcPr>
          <w:p w14:paraId="6D1E74BB" w14:textId="77777777" w:rsidR="00133B5B" w:rsidRPr="00EA043F" w:rsidRDefault="00133B5B" w:rsidP="009F713D">
            <w:pPr>
              <w:pStyle w:val="a"/>
              <w:ind w:left="-120"/>
              <w:rPr>
                <w:rFonts w:cs="Arial"/>
                <w:color w:val="auto"/>
                <w:spacing w:val="-2"/>
                <w:sz w:val="18"/>
                <w:szCs w:val="18"/>
                <w:u w:val="none"/>
                <w:lang w:val="en-US"/>
              </w:rPr>
            </w:pPr>
          </w:p>
        </w:tc>
        <w:tc>
          <w:tcPr>
            <w:tcW w:w="1728" w:type="dxa"/>
            <w:tcBorders>
              <w:top w:val="single" w:sz="4" w:space="0" w:color="auto"/>
              <w:left w:val="nil"/>
              <w:bottom w:val="nil"/>
              <w:right w:val="nil"/>
            </w:tcBorders>
            <w:shd w:val="clear" w:color="auto" w:fill="auto"/>
            <w:vAlign w:val="bottom"/>
          </w:tcPr>
          <w:p w14:paraId="447114A2" w14:textId="77777777" w:rsidR="00133B5B" w:rsidRPr="00EA043F" w:rsidRDefault="00133B5B" w:rsidP="009F713D">
            <w:pPr>
              <w:pStyle w:val="a"/>
              <w:ind w:left="-120"/>
              <w:rPr>
                <w:rFonts w:cs="Arial"/>
                <w:color w:val="auto"/>
                <w:spacing w:val="-2"/>
                <w:sz w:val="18"/>
                <w:szCs w:val="18"/>
                <w:u w:val="none"/>
                <w:lang w:val="en-US"/>
              </w:rPr>
            </w:pPr>
          </w:p>
        </w:tc>
      </w:tr>
      <w:tr w:rsidR="004556DE" w:rsidRPr="00EA043F" w14:paraId="4BBB7353" w14:textId="77777777" w:rsidTr="00EB385E">
        <w:tc>
          <w:tcPr>
            <w:tcW w:w="6102" w:type="dxa"/>
            <w:tcBorders>
              <w:top w:val="nil"/>
              <w:left w:val="nil"/>
              <w:bottom w:val="nil"/>
              <w:right w:val="nil"/>
            </w:tcBorders>
            <w:shd w:val="clear" w:color="auto" w:fill="auto"/>
            <w:vAlign w:val="bottom"/>
          </w:tcPr>
          <w:p w14:paraId="383A575F" w14:textId="78C8C40A" w:rsidR="004556DE" w:rsidRPr="00EA043F" w:rsidRDefault="004556DE" w:rsidP="004556DE">
            <w:pPr>
              <w:autoSpaceDE w:val="0"/>
              <w:autoSpaceDN w:val="0"/>
              <w:adjustRightInd w:val="0"/>
              <w:ind w:left="540"/>
              <w:rPr>
                <w:rFonts w:eastAsia="Cambria" w:cs="Arial"/>
                <w:color w:val="auto"/>
                <w:spacing w:val="-4"/>
                <w:sz w:val="18"/>
                <w:szCs w:val="18"/>
                <w:u w:val="none"/>
                <w:lang w:val="en-US"/>
              </w:rPr>
            </w:pPr>
            <w:r w:rsidRPr="00EA043F">
              <w:rPr>
                <w:rFonts w:cs="Arial"/>
                <w:color w:val="auto"/>
                <w:sz w:val="18"/>
                <w:szCs w:val="18"/>
                <w:u w:val="none"/>
                <w:lang w:val="en-US"/>
              </w:rPr>
              <w:t>Contract costs to date</w:t>
            </w:r>
          </w:p>
        </w:tc>
        <w:tc>
          <w:tcPr>
            <w:tcW w:w="1728" w:type="dxa"/>
            <w:tcBorders>
              <w:top w:val="nil"/>
              <w:left w:val="nil"/>
              <w:bottom w:val="nil"/>
              <w:right w:val="nil"/>
            </w:tcBorders>
            <w:shd w:val="clear" w:color="auto" w:fill="auto"/>
          </w:tcPr>
          <w:p w14:paraId="3136A942" w14:textId="6C42BD11"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1,375,675,628</w:t>
            </w:r>
          </w:p>
        </w:tc>
        <w:tc>
          <w:tcPr>
            <w:tcW w:w="1728" w:type="dxa"/>
            <w:tcBorders>
              <w:top w:val="nil"/>
              <w:left w:val="nil"/>
              <w:bottom w:val="nil"/>
              <w:right w:val="nil"/>
            </w:tcBorders>
            <w:shd w:val="clear" w:color="auto" w:fill="auto"/>
          </w:tcPr>
          <w:p w14:paraId="19082956" w14:textId="497732EE" w:rsidR="004556DE" w:rsidRPr="00EA043F" w:rsidRDefault="004556DE" w:rsidP="004556DE">
            <w:pPr>
              <w:ind w:left="-40" w:right="-72"/>
              <w:jc w:val="right"/>
              <w:rPr>
                <w:rFonts w:eastAsia="Arial" w:cs="Arial"/>
                <w:color w:val="auto"/>
                <w:sz w:val="18"/>
                <w:szCs w:val="18"/>
                <w:u w:val="none"/>
                <w:lang w:val="en-US" w:eastAsia="en-GB"/>
              </w:rPr>
            </w:pPr>
            <w:r w:rsidRPr="00EA043F">
              <w:rPr>
                <w:rFonts w:cs="Arial"/>
                <w:color w:val="auto"/>
                <w:sz w:val="18"/>
                <w:szCs w:val="18"/>
                <w:u w:val="none"/>
                <w:cs/>
                <w:lang w:val="en-GB"/>
              </w:rPr>
              <w:t>1,337,017,020</w:t>
            </w:r>
          </w:p>
        </w:tc>
      </w:tr>
      <w:tr w:rsidR="004556DE" w:rsidRPr="00EA043F" w14:paraId="137D3A4B" w14:textId="77777777" w:rsidTr="00EB385E">
        <w:tc>
          <w:tcPr>
            <w:tcW w:w="6102" w:type="dxa"/>
            <w:tcBorders>
              <w:top w:val="nil"/>
              <w:left w:val="nil"/>
              <w:bottom w:val="nil"/>
              <w:right w:val="nil"/>
            </w:tcBorders>
            <w:shd w:val="clear" w:color="auto" w:fill="auto"/>
            <w:vAlign w:val="bottom"/>
          </w:tcPr>
          <w:p w14:paraId="7144036D" w14:textId="4915AD9E" w:rsidR="004556DE" w:rsidRPr="00EA043F" w:rsidRDefault="004556DE" w:rsidP="004556DE">
            <w:pPr>
              <w:tabs>
                <w:tab w:val="left" w:pos="2869"/>
              </w:tabs>
              <w:autoSpaceDE w:val="0"/>
              <w:autoSpaceDN w:val="0"/>
              <w:adjustRightInd w:val="0"/>
              <w:ind w:left="540"/>
              <w:rPr>
                <w:rFonts w:eastAsia="Cambria" w:cs="Arial"/>
                <w:color w:val="auto"/>
                <w:spacing w:val="-4"/>
                <w:sz w:val="18"/>
                <w:szCs w:val="18"/>
                <w:u w:val="none"/>
                <w:lang w:val="en-US"/>
              </w:rPr>
            </w:pPr>
            <w:proofErr w:type="spellStart"/>
            <w:r w:rsidRPr="00EA043F">
              <w:rPr>
                <w:rFonts w:cs="Arial"/>
                <w:color w:val="auto"/>
                <w:sz w:val="18"/>
                <w:szCs w:val="18"/>
                <w:u w:val="none"/>
                <w:lang w:val="en-US"/>
              </w:rPr>
              <w:t>Recognised</w:t>
            </w:r>
            <w:proofErr w:type="spellEnd"/>
            <w:r w:rsidRPr="00EA043F">
              <w:rPr>
                <w:rFonts w:cs="Arial"/>
                <w:color w:val="auto"/>
                <w:sz w:val="18"/>
                <w:szCs w:val="18"/>
                <w:u w:val="none"/>
                <w:lang w:val="en-US"/>
              </w:rPr>
              <w:t xml:space="preserve"> profits to date</w:t>
            </w:r>
          </w:p>
        </w:tc>
        <w:tc>
          <w:tcPr>
            <w:tcW w:w="1728" w:type="dxa"/>
            <w:tcBorders>
              <w:top w:val="nil"/>
              <w:left w:val="nil"/>
              <w:bottom w:val="single" w:sz="4" w:space="0" w:color="auto"/>
              <w:right w:val="nil"/>
            </w:tcBorders>
            <w:shd w:val="clear" w:color="auto" w:fill="auto"/>
          </w:tcPr>
          <w:p w14:paraId="5944695A" w14:textId="0508D821" w:rsidR="004556DE" w:rsidRPr="00EA043F" w:rsidRDefault="004556DE" w:rsidP="004556DE">
            <w:pPr>
              <w:ind w:left="-40" w:right="-72"/>
              <w:jc w:val="right"/>
              <w:rPr>
                <w:rFonts w:cs="Arial"/>
                <w:color w:val="auto"/>
                <w:sz w:val="18"/>
                <w:szCs w:val="18"/>
                <w:u w:val="none"/>
                <w:cs/>
                <w:lang w:val="en-GB"/>
              </w:rPr>
            </w:pPr>
            <w:r w:rsidRPr="00EA043F">
              <w:rPr>
                <w:rFonts w:cs="Arial"/>
                <w:color w:val="auto"/>
                <w:sz w:val="18"/>
                <w:szCs w:val="18"/>
                <w:u w:val="none"/>
                <w:lang w:val="en-GB"/>
              </w:rPr>
              <w:t>132,853,872</w:t>
            </w:r>
          </w:p>
        </w:tc>
        <w:tc>
          <w:tcPr>
            <w:tcW w:w="1728" w:type="dxa"/>
            <w:tcBorders>
              <w:top w:val="nil"/>
              <w:left w:val="nil"/>
              <w:bottom w:val="single" w:sz="4" w:space="0" w:color="auto"/>
              <w:right w:val="nil"/>
            </w:tcBorders>
            <w:shd w:val="clear" w:color="auto" w:fill="auto"/>
          </w:tcPr>
          <w:p w14:paraId="308A8C2B" w14:textId="7E2B8A03" w:rsidR="004556DE" w:rsidRPr="00EA043F" w:rsidRDefault="004556DE" w:rsidP="004556DE">
            <w:pPr>
              <w:ind w:left="-40" w:right="-72"/>
              <w:jc w:val="right"/>
              <w:rPr>
                <w:rFonts w:eastAsia="Arial" w:cs="Arial"/>
                <w:color w:val="auto"/>
                <w:sz w:val="18"/>
                <w:szCs w:val="18"/>
                <w:u w:val="none"/>
                <w:lang w:val="en-US" w:eastAsia="en-GB"/>
              </w:rPr>
            </w:pPr>
            <w:r w:rsidRPr="00EA043F">
              <w:rPr>
                <w:rFonts w:cs="Arial"/>
                <w:color w:val="auto"/>
                <w:sz w:val="18"/>
                <w:szCs w:val="18"/>
                <w:u w:val="none"/>
                <w:cs/>
                <w:lang w:val="en-GB"/>
              </w:rPr>
              <w:t>119</w:t>
            </w:r>
            <w:r w:rsidRPr="00EA043F">
              <w:rPr>
                <w:rFonts w:cs="Arial"/>
                <w:color w:val="auto"/>
                <w:sz w:val="18"/>
                <w:szCs w:val="18"/>
                <w:u w:val="none"/>
                <w:lang w:val="en-GB"/>
              </w:rPr>
              <w:t>,</w:t>
            </w:r>
            <w:r w:rsidRPr="00EA043F">
              <w:rPr>
                <w:rFonts w:cs="Arial"/>
                <w:color w:val="auto"/>
                <w:sz w:val="18"/>
                <w:szCs w:val="18"/>
                <w:u w:val="none"/>
                <w:cs/>
                <w:lang w:val="en-GB"/>
              </w:rPr>
              <w:t>519</w:t>
            </w:r>
            <w:r w:rsidRPr="00EA043F">
              <w:rPr>
                <w:rFonts w:cs="Arial"/>
                <w:color w:val="auto"/>
                <w:sz w:val="18"/>
                <w:szCs w:val="18"/>
                <w:u w:val="none"/>
                <w:lang w:val="en-GB"/>
              </w:rPr>
              <w:t>,</w:t>
            </w:r>
            <w:r w:rsidRPr="00EA043F">
              <w:rPr>
                <w:rFonts w:cs="Arial"/>
                <w:color w:val="auto"/>
                <w:sz w:val="18"/>
                <w:szCs w:val="18"/>
                <w:u w:val="none"/>
                <w:cs/>
                <w:lang w:val="en-GB"/>
              </w:rPr>
              <w:t>048</w:t>
            </w:r>
          </w:p>
        </w:tc>
      </w:tr>
      <w:tr w:rsidR="007C2645" w:rsidRPr="00EA043F" w14:paraId="2A54501D" w14:textId="77777777" w:rsidTr="00EB385E">
        <w:tc>
          <w:tcPr>
            <w:tcW w:w="6102" w:type="dxa"/>
            <w:tcBorders>
              <w:top w:val="nil"/>
              <w:left w:val="nil"/>
              <w:bottom w:val="nil"/>
              <w:right w:val="nil"/>
            </w:tcBorders>
            <w:shd w:val="clear" w:color="auto" w:fill="auto"/>
            <w:vAlign w:val="bottom"/>
          </w:tcPr>
          <w:p w14:paraId="46320C76" w14:textId="77777777" w:rsidR="00133B5B" w:rsidRPr="00EA043F" w:rsidRDefault="00133B5B" w:rsidP="00FC28DD">
            <w:pPr>
              <w:pStyle w:val="a"/>
              <w:ind w:left="540"/>
              <w:rPr>
                <w:rFonts w:cs="Arial"/>
                <w:color w:val="auto"/>
                <w:spacing w:val="-4"/>
                <w:sz w:val="18"/>
                <w:szCs w:val="18"/>
                <w:u w:val="none"/>
                <w:lang w:val="en-US"/>
              </w:rPr>
            </w:pPr>
          </w:p>
        </w:tc>
        <w:tc>
          <w:tcPr>
            <w:tcW w:w="1728" w:type="dxa"/>
            <w:tcBorders>
              <w:top w:val="single" w:sz="4" w:space="0" w:color="auto"/>
              <w:left w:val="nil"/>
              <w:bottom w:val="nil"/>
              <w:right w:val="nil"/>
            </w:tcBorders>
            <w:shd w:val="clear" w:color="auto" w:fill="auto"/>
          </w:tcPr>
          <w:p w14:paraId="0914F412" w14:textId="77777777" w:rsidR="00133B5B" w:rsidRPr="00EA043F" w:rsidRDefault="00133B5B" w:rsidP="00FC28DD">
            <w:pPr>
              <w:ind w:left="-40" w:right="-72"/>
              <w:jc w:val="right"/>
              <w:rPr>
                <w:rFonts w:cs="Arial"/>
                <w:color w:val="auto"/>
                <w:sz w:val="18"/>
                <w:szCs w:val="18"/>
                <w:u w:val="none"/>
                <w:lang w:val="en-GB"/>
              </w:rPr>
            </w:pPr>
          </w:p>
        </w:tc>
        <w:tc>
          <w:tcPr>
            <w:tcW w:w="1728" w:type="dxa"/>
            <w:tcBorders>
              <w:top w:val="single" w:sz="4" w:space="0" w:color="auto"/>
              <w:left w:val="nil"/>
              <w:bottom w:val="nil"/>
              <w:right w:val="nil"/>
            </w:tcBorders>
            <w:shd w:val="clear" w:color="auto" w:fill="auto"/>
            <w:vAlign w:val="bottom"/>
          </w:tcPr>
          <w:p w14:paraId="03E40AEB" w14:textId="77777777" w:rsidR="00133B5B" w:rsidRPr="00EA043F" w:rsidRDefault="00133B5B" w:rsidP="00FC28DD">
            <w:pPr>
              <w:ind w:left="-40" w:right="-72"/>
              <w:jc w:val="right"/>
              <w:rPr>
                <w:rFonts w:eastAsia="Arial" w:cs="Arial"/>
                <w:color w:val="auto"/>
                <w:sz w:val="18"/>
                <w:szCs w:val="18"/>
                <w:u w:val="none"/>
                <w:lang w:val="en-US" w:eastAsia="en-GB"/>
              </w:rPr>
            </w:pPr>
          </w:p>
        </w:tc>
      </w:tr>
      <w:tr w:rsidR="00DF422E" w:rsidRPr="00EA043F" w14:paraId="3B56898A" w14:textId="77777777" w:rsidTr="00EB385E">
        <w:tc>
          <w:tcPr>
            <w:tcW w:w="6102" w:type="dxa"/>
            <w:tcBorders>
              <w:top w:val="nil"/>
              <w:left w:val="nil"/>
              <w:bottom w:val="nil"/>
              <w:right w:val="nil"/>
            </w:tcBorders>
            <w:shd w:val="clear" w:color="auto" w:fill="auto"/>
            <w:vAlign w:val="bottom"/>
          </w:tcPr>
          <w:p w14:paraId="69EEBDFD" w14:textId="3DCDA71A" w:rsidR="00DF422E" w:rsidRPr="00EA043F" w:rsidRDefault="00DF422E" w:rsidP="00DF422E">
            <w:pPr>
              <w:autoSpaceDE w:val="0"/>
              <w:autoSpaceDN w:val="0"/>
              <w:adjustRightInd w:val="0"/>
              <w:ind w:left="540"/>
              <w:rPr>
                <w:rFonts w:cs="Arial"/>
                <w:color w:val="auto"/>
                <w:sz w:val="18"/>
                <w:szCs w:val="18"/>
                <w:u w:val="none"/>
                <w:lang w:val="en-US"/>
              </w:rPr>
            </w:pPr>
            <w:r w:rsidRPr="00EA043F">
              <w:rPr>
                <w:rFonts w:cs="Arial"/>
                <w:color w:val="auto"/>
                <w:sz w:val="18"/>
                <w:szCs w:val="18"/>
                <w:u w:val="none"/>
                <w:lang w:val="en-US"/>
              </w:rPr>
              <w:t xml:space="preserve">Contract costs incurred and </w:t>
            </w:r>
            <w:proofErr w:type="spellStart"/>
            <w:r w:rsidRPr="00EA043F">
              <w:rPr>
                <w:rFonts w:cs="Arial"/>
                <w:color w:val="auto"/>
                <w:sz w:val="18"/>
                <w:szCs w:val="18"/>
                <w:u w:val="none"/>
                <w:lang w:val="en-US"/>
              </w:rPr>
              <w:t>recognised</w:t>
            </w:r>
            <w:proofErr w:type="spellEnd"/>
            <w:r w:rsidRPr="00EA043F">
              <w:rPr>
                <w:rFonts w:cs="Arial"/>
                <w:color w:val="auto"/>
                <w:sz w:val="18"/>
                <w:szCs w:val="18"/>
                <w:u w:val="none"/>
                <w:lang w:val="en-US"/>
              </w:rPr>
              <w:t xml:space="preserve"> profits to date</w:t>
            </w:r>
          </w:p>
        </w:tc>
        <w:tc>
          <w:tcPr>
            <w:tcW w:w="1728" w:type="dxa"/>
            <w:tcBorders>
              <w:top w:val="nil"/>
              <w:left w:val="nil"/>
              <w:bottom w:val="nil"/>
              <w:right w:val="nil"/>
            </w:tcBorders>
            <w:shd w:val="clear" w:color="auto" w:fill="auto"/>
            <w:vAlign w:val="bottom"/>
          </w:tcPr>
          <w:p w14:paraId="06FB8627" w14:textId="0D389F0F" w:rsidR="00DF422E" w:rsidRPr="00EA043F" w:rsidRDefault="004556DE" w:rsidP="00DF422E">
            <w:pPr>
              <w:ind w:left="-40" w:right="-72"/>
              <w:jc w:val="right"/>
              <w:rPr>
                <w:rFonts w:cs="Arial"/>
                <w:color w:val="auto"/>
                <w:sz w:val="18"/>
                <w:szCs w:val="18"/>
                <w:u w:val="none"/>
                <w:cs/>
                <w:lang w:val="en-GB"/>
              </w:rPr>
            </w:pPr>
            <w:r w:rsidRPr="00EA043F">
              <w:rPr>
                <w:rFonts w:cs="Arial"/>
                <w:color w:val="auto"/>
                <w:sz w:val="18"/>
                <w:szCs w:val="18"/>
                <w:u w:val="none"/>
                <w:lang w:val="en-GB"/>
              </w:rPr>
              <w:t>1,508,529,500</w:t>
            </w:r>
          </w:p>
        </w:tc>
        <w:tc>
          <w:tcPr>
            <w:tcW w:w="1728" w:type="dxa"/>
            <w:tcBorders>
              <w:top w:val="nil"/>
              <w:left w:val="nil"/>
              <w:bottom w:val="nil"/>
              <w:right w:val="nil"/>
            </w:tcBorders>
            <w:shd w:val="clear" w:color="auto" w:fill="auto"/>
            <w:vAlign w:val="bottom"/>
          </w:tcPr>
          <w:p w14:paraId="7A564794" w14:textId="3D84A032" w:rsidR="00DF422E" w:rsidRPr="00EA043F" w:rsidRDefault="00DF422E" w:rsidP="00DF422E">
            <w:pPr>
              <w:ind w:left="-40" w:right="-72"/>
              <w:jc w:val="right"/>
              <w:rPr>
                <w:rFonts w:eastAsia="Arial" w:cs="Arial"/>
                <w:color w:val="auto"/>
                <w:sz w:val="18"/>
                <w:szCs w:val="18"/>
                <w:u w:val="none"/>
                <w:lang w:val="en-US" w:eastAsia="en-GB"/>
              </w:rPr>
            </w:pPr>
            <w:r w:rsidRPr="00EA043F">
              <w:rPr>
                <w:rFonts w:cs="Arial"/>
                <w:color w:val="auto"/>
                <w:sz w:val="18"/>
                <w:szCs w:val="18"/>
                <w:u w:val="none"/>
                <w:lang w:val="en-GB"/>
              </w:rPr>
              <w:t>1,456,536,068</w:t>
            </w:r>
          </w:p>
        </w:tc>
      </w:tr>
      <w:tr w:rsidR="00DF422E" w:rsidRPr="00EA043F" w14:paraId="5B4A019E" w14:textId="77777777" w:rsidTr="00EB385E">
        <w:tc>
          <w:tcPr>
            <w:tcW w:w="6102" w:type="dxa"/>
            <w:tcBorders>
              <w:top w:val="nil"/>
              <w:left w:val="nil"/>
              <w:bottom w:val="nil"/>
              <w:right w:val="nil"/>
            </w:tcBorders>
            <w:shd w:val="clear" w:color="auto" w:fill="auto"/>
            <w:vAlign w:val="bottom"/>
          </w:tcPr>
          <w:p w14:paraId="7943E111" w14:textId="577968F9" w:rsidR="00DF422E" w:rsidRPr="00EA043F" w:rsidRDefault="00DF422E" w:rsidP="00DF422E">
            <w:pPr>
              <w:autoSpaceDE w:val="0"/>
              <w:autoSpaceDN w:val="0"/>
              <w:adjustRightInd w:val="0"/>
              <w:ind w:left="540"/>
              <w:rPr>
                <w:rFonts w:eastAsia="Cambria" w:cs="Arial"/>
                <w:color w:val="auto"/>
                <w:spacing w:val="-4"/>
                <w:sz w:val="18"/>
                <w:szCs w:val="18"/>
                <w:u w:val="none"/>
                <w:lang w:val="en-US" w:bidi="ar-SA"/>
              </w:rPr>
            </w:pPr>
            <w:proofErr w:type="gramStart"/>
            <w:r w:rsidRPr="00EA043F">
              <w:rPr>
                <w:rFonts w:cs="Arial"/>
                <w:color w:val="auto"/>
                <w:sz w:val="18"/>
                <w:szCs w:val="18"/>
                <w:lang w:val="en-US"/>
              </w:rPr>
              <w:t>Less</w:t>
            </w:r>
            <w:r w:rsidRPr="00EA043F">
              <w:rPr>
                <w:rFonts w:cs="Arial"/>
                <w:color w:val="auto"/>
                <w:sz w:val="18"/>
                <w:szCs w:val="18"/>
                <w:u w:val="none"/>
                <w:lang w:val="en-US"/>
              </w:rPr>
              <w:t xml:space="preserve">  Progress</w:t>
            </w:r>
            <w:proofErr w:type="gramEnd"/>
            <w:r w:rsidRPr="00EA043F">
              <w:rPr>
                <w:rFonts w:cs="Arial"/>
                <w:color w:val="auto"/>
                <w:sz w:val="18"/>
                <w:szCs w:val="18"/>
                <w:u w:val="none"/>
                <w:lang w:val="en-US"/>
              </w:rPr>
              <w:t xml:space="preserve"> billings</w:t>
            </w:r>
          </w:p>
        </w:tc>
        <w:tc>
          <w:tcPr>
            <w:tcW w:w="1728" w:type="dxa"/>
            <w:tcBorders>
              <w:top w:val="nil"/>
              <w:left w:val="nil"/>
              <w:bottom w:val="nil"/>
              <w:right w:val="nil"/>
            </w:tcBorders>
            <w:shd w:val="clear" w:color="auto" w:fill="auto"/>
          </w:tcPr>
          <w:p w14:paraId="3C1E47F4" w14:textId="2D6D3462" w:rsidR="00DF422E" w:rsidRPr="00EA043F" w:rsidRDefault="00DF422E" w:rsidP="00DF422E">
            <w:pPr>
              <w:ind w:left="-40" w:right="-72"/>
              <w:jc w:val="right"/>
              <w:rPr>
                <w:rFonts w:cs="Arial"/>
                <w:color w:val="auto"/>
                <w:sz w:val="18"/>
                <w:szCs w:val="18"/>
                <w:u w:val="none"/>
                <w:cs/>
                <w:lang w:val="en-GB"/>
              </w:rPr>
            </w:pPr>
            <w:r w:rsidRPr="00EA043F">
              <w:rPr>
                <w:rFonts w:cs="Arial"/>
                <w:color w:val="auto"/>
                <w:sz w:val="18"/>
                <w:szCs w:val="18"/>
                <w:u w:val="none"/>
                <w:lang w:val="en-GB"/>
              </w:rPr>
              <w:t xml:space="preserve">  (1,107,978,194)</w:t>
            </w:r>
          </w:p>
        </w:tc>
        <w:tc>
          <w:tcPr>
            <w:tcW w:w="1728" w:type="dxa"/>
            <w:tcBorders>
              <w:top w:val="nil"/>
              <w:left w:val="nil"/>
              <w:bottom w:val="nil"/>
              <w:right w:val="nil"/>
            </w:tcBorders>
            <w:shd w:val="clear" w:color="auto" w:fill="auto"/>
            <w:vAlign w:val="bottom"/>
          </w:tcPr>
          <w:p w14:paraId="70BB425D" w14:textId="28EF1876" w:rsidR="00DF422E" w:rsidRPr="00EA043F" w:rsidRDefault="00DF422E" w:rsidP="00DF422E">
            <w:pPr>
              <w:ind w:left="-40" w:right="-72"/>
              <w:jc w:val="right"/>
              <w:rPr>
                <w:rFonts w:eastAsia="Arial" w:cs="Arial"/>
                <w:color w:val="auto"/>
                <w:sz w:val="18"/>
                <w:szCs w:val="18"/>
                <w:u w:val="none"/>
                <w:lang w:val="en-US" w:eastAsia="en-GB"/>
              </w:rPr>
            </w:pPr>
            <w:r w:rsidRPr="00EA043F">
              <w:rPr>
                <w:rFonts w:cs="Arial"/>
                <w:color w:val="auto"/>
                <w:sz w:val="18"/>
                <w:szCs w:val="18"/>
                <w:u w:val="none"/>
                <w:lang w:val="en-GB"/>
              </w:rPr>
              <w:t>(1,033,494,911)</w:t>
            </w:r>
          </w:p>
        </w:tc>
      </w:tr>
      <w:tr w:rsidR="00DF422E" w:rsidRPr="00EA043F" w14:paraId="0E86D3A4" w14:textId="77777777" w:rsidTr="000D74B0">
        <w:tc>
          <w:tcPr>
            <w:tcW w:w="6102" w:type="dxa"/>
            <w:tcBorders>
              <w:top w:val="nil"/>
              <w:left w:val="nil"/>
              <w:bottom w:val="nil"/>
              <w:right w:val="nil"/>
            </w:tcBorders>
            <w:shd w:val="clear" w:color="auto" w:fill="auto"/>
            <w:vAlign w:val="bottom"/>
          </w:tcPr>
          <w:p w14:paraId="29CF0B35" w14:textId="3FCDB6FB" w:rsidR="00DF422E" w:rsidRPr="00EA043F" w:rsidRDefault="00DF422E" w:rsidP="00DF422E">
            <w:pPr>
              <w:autoSpaceDE w:val="0"/>
              <w:autoSpaceDN w:val="0"/>
              <w:adjustRightInd w:val="0"/>
              <w:ind w:left="540"/>
              <w:rPr>
                <w:rFonts w:eastAsia="Cambria" w:cs="Arial"/>
                <w:color w:val="auto"/>
                <w:spacing w:val="-4"/>
                <w:sz w:val="18"/>
                <w:szCs w:val="18"/>
                <w:u w:val="none"/>
                <w:lang w:val="en-US"/>
              </w:rPr>
            </w:pPr>
            <w:proofErr w:type="gramStart"/>
            <w:r w:rsidRPr="00EA043F">
              <w:rPr>
                <w:rFonts w:eastAsia="Cambria" w:cs="Arial"/>
                <w:color w:val="auto"/>
                <w:sz w:val="18"/>
                <w:szCs w:val="18"/>
                <w:lang w:val="en-US"/>
              </w:rPr>
              <w:t>Less</w:t>
            </w:r>
            <w:r w:rsidRPr="00EA043F">
              <w:rPr>
                <w:rFonts w:eastAsia="Cambria" w:cs="Arial"/>
                <w:color w:val="auto"/>
                <w:sz w:val="18"/>
                <w:szCs w:val="18"/>
                <w:u w:val="none"/>
                <w:lang w:val="en-US"/>
              </w:rPr>
              <w:t xml:space="preserve">  Loss</w:t>
            </w:r>
            <w:proofErr w:type="gramEnd"/>
            <w:r w:rsidRPr="00EA043F">
              <w:rPr>
                <w:rFonts w:eastAsia="Cambria" w:cs="Arial"/>
                <w:color w:val="auto"/>
                <w:sz w:val="18"/>
                <w:szCs w:val="18"/>
                <w:u w:val="none"/>
                <w:lang w:val="en-US"/>
              </w:rPr>
              <w:t xml:space="preserve"> allowance </w:t>
            </w:r>
          </w:p>
        </w:tc>
        <w:tc>
          <w:tcPr>
            <w:tcW w:w="1728" w:type="dxa"/>
            <w:tcBorders>
              <w:top w:val="nil"/>
              <w:left w:val="nil"/>
              <w:bottom w:val="single" w:sz="4" w:space="0" w:color="auto"/>
              <w:right w:val="nil"/>
            </w:tcBorders>
            <w:shd w:val="clear" w:color="auto" w:fill="auto"/>
          </w:tcPr>
          <w:p w14:paraId="06EDC753" w14:textId="20993998" w:rsidR="00DF422E" w:rsidRPr="00EA043F" w:rsidRDefault="00DF422E" w:rsidP="00DF422E">
            <w:pPr>
              <w:ind w:left="-40" w:right="-72"/>
              <w:jc w:val="right"/>
              <w:rPr>
                <w:rFonts w:cs="Arial"/>
                <w:color w:val="auto"/>
                <w:sz w:val="18"/>
                <w:szCs w:val="18"/>
                <w:u w:val="none"/>
                <w:cs/>
                <w:lang w:val="en-GB"/>
              </w:rPr>
            </w:pPr>
            <w:r w:rsidRPr="00EA043F">
              <w:rPr>
                <w:rFonts w:cs="Arial"/>
                <w:color w:val="auto"/>
                <w:sz w:val="18"/>
                <w:szCs w:val="18"/>
                <w:u w:val="none"/>
                <w:lang w:val="en-GB"/>
              </w:rPr>
              <w:t xml:space="preserve"> (393,542,458)</w:t>
            </w:r>
          </w:p>
        </w:tc>
        <w:tc>
          <w:tcPr>
            <w:tcW w:w="1728" w:type="dxa"/>
            <w:tcBorders>
              <w:top w:val="nil"/>
              <w:left w:val="nil"/>
              <w:bottom w:val="single" w:sz="4" w:space="0" w:color="auto"/>
              <w:right w:val="nil"/>
            </w:tcBorders>
            <w:shd w:val="clear" w:color="auto" w:fill="auto"/>
            <w:vAlign w:val="bottom"/>
          </w:tcPr>
          <w:p w14:paraId="6B04712C" w14:textId="39EBE394" w:rsidR="00DF422E" w:rsidRPr="00EA043F" w:rsidRDefault="00DF422E" w:rsidP="00DF422E">
            <w:pPr>
              <w:ind w:left="-40" w:right="-72"/>
              <w:jc w:val="right"/>
              <w:rPr>
                <w:rFonts w:eastAsia="Arial" w:cs="Arial"/>
                <w:color w:val="auto"/>
                <w:sz w:val="18"/>
                <w:szCs w:val="18"/>
                <w:u w:val="none"/>
                <w:cs/>
                <w:lang w:val="en-US" w:eastAsia="en-GB"/>
              </w:rPr>
            </w:pPr>
            <w:r w:rsidRPr="00EA043F">
              <w:rPr>
                <w:rFonts w:cs="Arial"/>
                <w:color w:val="auto"/>
                <w:sz w:val="18"/>
                <w:szCs w:val="18"/>
                <w:u w:val="none"/>
                <w:lang w:val="en-GB"/>
              </w:rPr>
              <w:t>(287,128)</w:t>
            </w:r>
          </w:p>
        </w:tc>
      </w:tr>
      <w:tr w:rsidR="007C2645" w:rsidRPr="00EA043F" w14:paraId="77A09F43" w14:textId="77777777" w:rsidTr="00EB385E">
        <w:tc>
          <w:tcPr>
            <w:tcW w:w="6102" w:type="dxa"/>
            <w:tcBorders>
              <w:top w:val="nil"/>
              <w:left w:val="nil"/>
              <w:bottom w:val="nil"/>
              <w:right w:val="nil"/>
            </w:tcBorders>
            <w:shd w:val="clear" w:color="auto" w:fill="auto"/>
            <w:vAlign w:val="bottom"/>
          </w:tcPr>
          <w:p w14:paraId="657201D5" w14:textId="77777777" w:rsidR="00EB385E" w:rsidRPr="00EA043F" w:rsidRDefault="00EB385E" w:rsidP="00EB385E">
            <w:pPr>
              <w:pStyle w:val="a"/>
              <w:ind w:left="540"/>
              <w:rPr>
                <w:rFonts w:cs="Arial"/>
                <w:color w:val="auto"/>
                <w:spacing w:val="-4"/>
                <w:sz w:val="18"/>
                <w:szCs w:val="18"/>
                <w:u w:val="none"/>
                <w:lang w:val="en-US"/>
              </w:rPr>
            </w:pPr>
          </w:p>
        </w:tc>
        <w:tc>
          <w:tcPr>
            <w:tcW w:w="1728" w:type="dxa"/>
            <w:tcBorders>
              <w:top w:val="single" w:sz="4" w:space="0" w:color="auto"/>
              <w:left w:val="nil"/>
              <w:bottom w:val="nil"/>
              <w:right w:val="nil"/>
            </w:tcBorders>
            <w:shd w:val="clear" w:color="auto" w:fill="auto"/>
          </w:tcPr>
          <w:p w14:paraId="61BD3E9D" w14:textId="77777777" w:rsidR="00EB385E" w:rsidRPr="00EA043F" w:rsidRDefault="00EB385E" w:rsidP="00EB385E">
            <w:pPr>
              <w:ind w:left="-40" w:right="-72"/>
              <w:jc w:val="right"/>
              <w:rPr>
                <w:rFonts w:cs="Arial"/>
                <w:color w:val="auto"/>
                <w:sz w:val="18"/>
                <w:szCs w:val="18"/>
                <w:u w:val="none"/>
                <w:cs/>
                <w:lang w:val="en-GB"/>
              </w:rPr>
            </w:pPr>
          </w:p>
        </w:tc>
        <w:tc>
          <w:tcPr>
            <w:tcW w:w="1728" w:type="dxa"/>
            <w:tcBorders>
              <w:top w:val="single" w:sz="4" w:space="0" w:color="auto"/>
              <w:left w:val="nil"/>
              <w:bottom w:val="nil"/>
              <w:right w:val="nil"/>
            </w:tcBorders>
            <w:shd w:val="clear" w:color="auto" w:fill="auto"/>
            <w:vAlign w:val="bottom"/>
          </w:tcPr>
          <w:p w14:paraId="3417FF01" w14:textId="117E1F11" w:rsidR="00EB385E" w:rsidRPr="00EA043F" w:rsidRDefault="00EB385E" w:rsidP="00EB385E">
            <w:pPr>
              <w:ind w:left="-40" w:right="-72"/>
              <w:jc w:val="right"/>
              <w:rPr>
                <w:rFonts w:eastAsia="Arial" w:cs="Arial"/>
                <w:color w:val="auto"/>
                <w:sz w:val="18"/>
                <w:szCs w:val="18"/>
                <w:u w:val="none"/>
                <w:cs/>
                <w:lang w:val="en-US" w:eastAsia="en-GB"/>
              </w:rPr>
            </w:pPr>
          </w:p>
        </w:tc>
      </w:tr>
      <w:tr w:rsidR="007C2645" w:rsidRPr="00EA043F" w14:paraId="670990CC" w14:textId="77777777" w:rsidTr="00E82BEE">
        <w:trPr>
          <w:trHeight w:val="70"/>
        </w:trPr>
        <w:tc>
          <w:tcPr>
            <w:tcW w:w="6102" w:type="dxa"/>
            <w:tcBorders>
              <w:top w:val="nil"/>
              <w:left w:val="nil"/>
              <w:bottom w:val="nil"/>
              <w:right w:val="nil"/>
            </w:tcBorders>
            <w:shd w:val="clear" w:color="auto" w:fill="auto"/>
            <w:vAlign w:val="bottom"/>
            <w:hideMark/>
          </w:tcPr>
          <w:p w14:paraId="680AD063" w14:textId="51F19998" w:rsidR="00EB385E" w:rsidRPr="00EA043F" w:rsidRDefault="00EB385E" w:rsidP="00EB385E">
            <w:pPr>
              <w:autoSpaceDE w:val="0"/>
              <w:autoSpaceDN w:val="0"/>
              <w:adjustRightInd w:val="0"/>
              <w:ind w:left="540"/>
              <w:rPr>
                <w:rFonts w:eastAsia="Cambria" w:cs="Arial"/>
                <w:color w:val="auto"/>
                <w:spacing w:val="-4"/>
                <w:sz w:val="18"/>
                <w:szCs w:val="18"/>
                <w:u w:val="none"/>
                <w:lang w:val="en-US" w:bidi="ar-SA"/>
              </w:rPr>
            </w:pPr>
            <w:r w:rsidRPr="00EA043F">
              <w:rPr>
                <w:rFonts w:eastAsia="Cambria" w:cs="Arial"/>
                <w:color w:val="auto"/>
                <w:sz w:val="18"/>
                <w:szCs w:val="18"/>
                <w:u w:val="none"/>
                <w:lang w:val="en-US"/>
              </w:rPr>
              <w:t>Total contract assets</w:t>
            </w:r>
          </w:p>
        </w:tc>
        <w:tc>
          <w:tcPr>
            <w:tcW w:w="1728" w:type="dxa"/>
            <w:tcBorders>
              <w:top w:val="nil"/>
              <w:left w:val="nil"/>
              <w:bottom w:val="single" w:sz="4" w:space="0" w:color="auto"/>
              <w:right w:val="nil"/>
            </w:tcBorders>
            <w:shd w:val="clear" w:color="auto" w:fill="auto"/>
          </w:tcPr>
          <w:p w14:paraId="01E95A55" w14:textId="4DDE2C83" w:rsidR="00EB385E" w:rsidRPr="00EA043F" w:rsidRDefault="004556DE" w:rsidP="00EB385E">
            <w:pPr>
              <w:ind w:left="-40" w:right="-72"/>
              <w:jc w:val="right"/>
              <w:rPr>
                <w:rFonts w:cs="Arial"/>
                <w:color w:val="auto"/>
                <w:sz w:val="18"/>
                <w:szCs w:val="18"/>
                <w:u w:val="none"/>
                <w:cs/>
                <w:lang w:val="en-GB"/>
              </w:rPr>
            </w:pPr>
            <w:r w:rsidRPr="00EA043F">
              <w:rPr>
                <w:rFonts w:cs="Arial"/>
                <w:color w:val="auto"/>
                <w:sz w:val="18"/>
                <w:szCs w:val="18"/>
                <w:u w:val="none"/>
                <w:lang w:val="en-GB"/>
              </w:rPr>
              <w:t>7,008,848</w:t>
            </w:r>
          </w:p>
        </w:tc>
        <w:tc>
          <w:tcPr>
            <w:tcW w:w="1728" w:type="dxa"/>
            <w:tcBorders>
              <w:top w:val="nil"/>
              <w:left w:val="nil"/>
              <w:bottom w:val="single" w:sz="4" w:space="0" w:color="auto"/>
              <w:right w:val="nil"/>
            </w:tcBorders>
            <w:shd w:val="clear" w:color="auto" w:fill="auto"/>
            <w:vAlign w:val="bottom"/>
          </w:tcPr>
          <w:p w14:paraId="703B25B9" w14:textId="02938309" w:rsidR="00EB385E" w:rsidRPr="00EA043F" w:rsidRDefault="00EB385E" w:rsidP="00EB385E">
            <w:pPr>
              <w:ind w:left="-40" w:right="-72"/>
              <w:jc w:val="right"/>
              <w:rPr>
                <w:rFonts w:eastAsia="Arial" w:cs="Arial"/>
                <w:color w:val="auto"/>
                <w:sz w:val="18"/>
                <w:szCs w:val="18"/>
                <w:u w:val="none"/>
                <w:cs/>
                <w:lang w:val="en-US" w:eastAsia="en-GB"/>
              </w:rPr>
            </w:pPr>
            <w:r w:rsidRPr="00EA043F">
              <w:rPr>
                <w:rFonts w:cs="Arial"/>
                <w:color w:val="auto"/>
                <w:sz w:val="18"/>
                <w:szCs w:val="18"/>
                <w:u w:val="none"/>
                <w:lang w:val="en-GB"/>
              </w:rPr>
              <w:t>422,754,029</w:t>
            </w:r>
          </w:p>
        </w:tc>
      </w:tr>
    </w:tbl>
    <w:p w14:paraId="17537DA5" w14:textId="77777777" w:rsidR="00FC28DD" w:rsidRPr="00EA043F" w:rsidRDefault="00FC28DD" w:rsidP="00B60705">
      <w:pPr>
        <w:pStyle w:val="a"/>
        <w:ind w:left="540" w:right="0"/>
        <w:jc w:val="both"/>
        <w:rPr>
          <w:rFonts w:cs="Arial"/>
          <w:color w:val="auto"/>
          <w:sz w:val="18"/>
          <w:szCs w:val="18"/>
          <w:u w:val="none"/>
          <w:lang w:val="en-GB"/>
        </w:rPr>
      </w:pPr>
    </w:p>
    <w:p w14:paraId="26AF6CEC" w14:textId="0BBCB887" w:rsidR="00672304" w:rsidRPr="00EA043F" w:rsidRDefault="005E6D50" w:rsidP="00B60705">
      <w:pPr>
        <w:pStyle w:val="a"/>
        <w:ind w:left="540" w:right="0"/>
        <w:jc w:val="both"/>
        <w:rPr>
          <w:rFonts w:cs="Arial"/>
          <w:color w:val="auto"/>
          <w:sz w:val="18"/>
          <w:szCs w:val="18"/>
          <w:u w:val="none"/>
          <w:lang w:val="en-GB"/>
        </w:rPr>
      </w:pPr>
      <w:r w:rsidRPr="00EA043F">
        <w:rPr>
          <w:rFonts w:cs="Arial"/>
          <w:color w:val="auto"/>
          <w:spacing w:val="-4"/>
          <w:sz w:val="18"/>
          <w:szCs w:val="18"/>
          <w:u w:val="none"/>
          <w:lang w:val="en-GB"/>
        </w:rPr>
        <w:t xml:space="preserve">Contract assets are revenue arises from unbilled contracts that the </w:t>
      </w:r>
      <w:r w:rsidR="00141D3B" w:rsidRPr="00EA043F">
        <w:rPr>
          <w:rFonts w:cs="Arial"/>
          <w:color w:val="auto"/>
          <w:spacing w:val="-4"/>
          <w:sz w:val="18"/>
          <w:szCs w:val="18"/>
          <w:u w:val="none"/>
          <w:lang w:val="en-GB"/>
        </w:rPr>
        <w:t>Group</w:t>
      </w:r>
      <w:r w:rsidRPr="00EA043F">
        <w:rPr>
          <w:rFonts w:cs="Arial"/>
          <w:color w:val="auto"/>
          <w:spacing w:val="-4"/>
          <w:sz w:val="18"/>
          <w:szCs w:val="18"/>
          <w:u w:val="none"/>
          <w:lang w:val="en-GB"/>
        </w:rPr>
        <w:t xml:space="preserve"> made with customers. </w:t>
      </w:r>
    </w:p>
    <w:p w14:paraId="32F265CA" w14:textId="77777777" w:rsidR="00FE5587" w:rsidRPr="00EA043F" w:rsidRDefault="00FE5587" w:rsidP="00B60705">
      <w:pPr>
        <w:pStyle w:val="a"/>
        <w:ind w:left="540" w:right="0"/>
        <w:jc w:val="both"/>
        <w:rPr>
          <w:rFonts w:cs="Arial"/>
          <w:color w:val="auto"/>
          <w:sz w:val="18"/>
          <w:szCs w:val="18"/>
          <w:u w:val="none"/>
          <w:lang w:val="en-GB"/>
        </w:rPr>
      </w:pPr>
    </w:p>
    <w:p w14:paraId="2C95B669" w14:textId="1E1E0AD6" w:rsidR="00CD52D0" w:rsidRPr="00EA043F" w:rsidRDefault="0050527C" w:rsidP="00DC73B4">
      <w:pPr>
        <w:keepNext/>
        <w:keepLines/>
        <w:ind w:left="540" w:hanging="540"/>
        <w:outlineLvl w:val="1"/>
        <w:rPr>
          <w:rFonts w:eastAsia="Arial Unicode MS" w:cs="Arial"/>
          <w:b/>
          <w:color w:val="auto"/>
          <w:sz w:val="18"/>
          <w:szCs w:val="18"/>
          <w:u w:val="none"/>
          <w:lang w:val="en-US" w:eastAsia="en-GB"/>
        </w:rPr>
      </w:pPr>
      <w:bookmarkStart w:id="11" w:name="_Toc48736073"/>
      <w:r w:rsidRPr="00EA043F">
        <w:rPr>
          <w:rFonts w:eastAsia="Arial Unicode MS" w:cs="Arial"/>
          <w:b/>
          <w:color w:val="auto"/>
          <w:sz w:val="18"/>
          <w:szCs w:val="18"/>
          <w:u w:val="none"/>
          <w:lang w:val="en-GB" w:eastAsia="en-GB"/>
        </w:rPr>
        <w:t>1</w:t>
      </w:r>
      <w:r w:rsidR="00D31383" w:rsidRPr="00EA043F">
        <w:rPr>
          <w:rFonts w:eastAsia="Arial Unicode MS" w:cs="Arial"/>
          <w:b/>
          <w:color w:val="auto"/>
          <w:sz w:val="18"/>
          <w:szCs w:val="18"/>
          <w:u w:val="none"/>
          <w:lang w:val="en-GB" w:eastAsia="en-GB"/>
        </w:rPr>
        <w:t>0</w:t>
      </w:r>
      <w:r w:rsidR="00CD52D0" w:rsidRPr="00EA043F">
        <w:rPr>
          <w:rFonts w:eastAsia="Arial Unicode MS" w:cs="Arial"/>
          <w:b/>
          <w:color w:val="auto"/>
          <w:sz w:val="18"/>
          <w:szCs w:val="18"/>
          <w:u w:val="none"/>
          <w:lang w:val="en-US" w:eastAsia="en-GB"/>
        </w:rPr>
        <w:t>.</w:t>
      </w:r>
      <w:r w:rsidRPr="00EA043F">
        <w:rPr>
          <w:rFonts w:eastAsia="Arial Unicode MS" w:cs="Arial"/>
          <w:b/>
          <w:color w:val="auto"/>
          <w:sz w:val="18"/>
          <w:szCs w:val="18"/>
          <w:u w:val="none"/>
          <w:lang w:val="en-GB" w:eastAsia="en-GB"/>
        </w:rPr>
        <w:t>3</w:t>
      </w:r>
      <w:r w:rsidR="00CD52D0" w:rsidRPr="00EA043F">
        <w:rPr>
          <w:rFonts w:eastAsia="Arial Unicode MS" w:cs="Arial"/>
          <w:b/>
          <w:color w:val="auto"/>
          <w:sz w:val="18"/>
          <w:szCs w:val="18"/>
          <w:u w:val="none"/>
          <w:lang w:val="en-US" w:eastAsia="en-GB"/>
        </w:rPr>
        <w:tab/>
        <w:t>Impairments of trade receivables and contract assets</w:t>
      </w:r>
      <w:bookmarkEnd w:id="11"/>
    </w:p>
    <w:p w14:paraId="0683B02B" w14:textId="77777777" w:rsidR="00672304" w:rsidRPr="00EA043F" w:rsidRDefault="00672304" w:rsidP="00DC73B4">
      <w:pPr>
        <w:pStyle w:val="a"/>
        <w:ind w:left="540" w:right="0"/>
        <w:jc w:val="both"/>
        <w:rPr>
          <w:rFonts w:cs="Arial"/>
          <w:color w:val="auto"/>
          <w:sz w:val="18"/>
          <w:szCs w:val="18"/>
          <w:u w:val="none"/>
          <w:lang w:val="en-US"/>
        </w:rPr>
      </w:pPr>
    </w:p>
    <w:p w14:paraId="050A02D1" w14:textId="77777777" w:rsidR="001769BB" w:rsidRPr="00EA043F" w:rsidRDefault="001769BB" w:rsidP="00DC73B4">
      <w:pPr>
        <w:pStyle w:val="a"/>
        <w:ind w:left="540" w:right="0"/>
        <w:jc w:val="both"/>
        <w:rPr>
          <w:rFonts w:cs="Arial"/>
          <w:color w:val="auto"/>
          <w:sz w:val="18"/>
          <w:szCs w:val="18"/>
          <w:u w:val="none"/>
          <w:lang w:val="en-GB"/>
        </w:rPr>
      </w:pPr>
      <w:r w:rsidRPr="00EA043F">
        <w:rPr>
          <w:rFonts w:cs="Arial"/>
          <w:color w:val="auto"/>
          <w:sz w:val="18"/>
          <w:szCs w:val="18"/>
          <w:u w:val="none"/>
          <w:lang w:val="en-GB"/>
        </w:rPr>
        <w:t>The loss allowance for trade receivables and contract assets was determined as follows:</w:t>
      </w:r>
    </w:p>
    <w:p w14:paraId="6C1AD14F" w14:textId="77777777" w:rsidR="001769BB" w:rsidRPr="00EA043F" w:rsidRDefault="001769BB" w:rsidP="00DC73B4">
      <w:pPr>
        <w:pStyle w:val="a"/>
        <w:ind w:left="540" w:right="0"/>
        <w:jc w:val="both"/>
        <w:rPr>
          <w:rFonts w:cs="Arial"/>
          <w:color w:val="auto"/>
          <w:sz w:val="18"/>
          <w:szCs w:val="18"/>
          <w:u w:val="none"/>
          <w:lang w:val="en-GB"/>
        </w:rPr>
      </w:pPr>
    </w:p>
    <w:tbl>
      <w:tblPr>
        <w:tblW w:w="9417" w:type="dxa"/>
        <w:tblInd w:w="142" w:type="dxa"/>
        <w:tblLayout w:type="fixed"/>
        <w:tblLook w:val="04A0" w:firstRow="1" w:lastRow="0" w:firstColumn="1" w:lastColumn="0" w:noHBand="0" w:noVBand="1"/>
      </w:tblPr>
      <w:tblGrid>
        <w:gridCol w:w="2506"/>
        <w:gridCol w:w="1166"/>
        <w:gridCol w:w="1134"/>
        <w:gridCol w:w="1134"/>
        <w:gridCol w:w="1110"/>
        <w:gridCol w:w="1197"/>
        <w:gridCol w:w="1170"/>
      </w:tblGrid>
      <w:tr w:rsidR="007C2645" w:rsidRPr="00EA043F" w14:paraId="563FBFA8" w14:textId="77777777" w:rsidTr="00EB385E">
        <w:tc>
          <w:tcPr>
            <w:tcW w:w="2506" w:type="dxa"/>
            <w:shd w:val="clear" w:color="auto" w:fill="auto"/>
            <w:vAlign w:val="bottom"/>
          </w:tcPr>
          <w:p w14:paraId="534CB54C" w14:textId="77777777" w:rsidR="00651F0D" w:rsidRPr="00EA043F" w:rsidRDefault="00651F0D" w:rsidP="000E1BC2">
            <w:pPr>
              <w:spacing w:line="256" w:lineRule="auto"/>
              <w:ind w:left="405"/>
              <w:jc w:val="both"/>
              <w:rPr>
                <w:rFonts w:cs="Arial"/>
                <w:b/>
                <w:bCs/>
                <w:color w:val="auto"/>
                <w:sz w:val="16"/>
                <w:szCs w:val="16"/>
                <w:u w:val="none"/>
                <w:lang w:val="en-US" w:eastAsia="en-GB"/>
              </w:rPr>
            </w:pPr>
          </w:p>
        </w:tc>
        <w:tc>
          <w:tcPr>
            <w:tcW w:w="6911" w:type="dxa"/>
            <w:gridSpan w:val="6"/>
            <w:tcBorders>
              <w:left w:val="nil"/>
              <w:bottom w:val="single" w:sz="4" w:space="0" w:color="auto"/>
              <w:right w:val="nil"/>
            </w:tcBorders>
            <w:shd w:val="clear" w:color="auto" w:fill="auto"/>
            <w:vAlign w:val="bottom"/>
          </w:tcPr>
          <w:p w14:paraId="45151E7F" w14:textId="296B5E84" w:rsidR="00651F0D" w:rsidRPr="00EA043F" w:rsidRDefault="00651F0D" w:rsidP="00651F0D">
            <w:pPr>
              <w:spacing w:line="256" w:lineRule="auto"/>
              <w:ind w:right="-72"/>
              <w:jc w:val="center"/>
              <w:rPr>
                <w:rFonts w:cs="Arial"/>
                <w:b/>
                <w:bCs/>
                <w:color w:val="auto"/>
                <w:sz w:val="16"/>
                <w:szCs w:val="16"/>
                <w:u w:val="none"/>
                <w:lang w:val="en-US" w:eastAsia="en-GB"/>
              </w:rPr>
            </w:pPr>
            <w:r w:rsidRPr="00EA043F">
              <w:rPr>
                <w:rFonts w:eastAsia="Arial Unicode MS" w:cs="Arial"/>
                <w:b/>
                <w:bCs/>
                <w:color w:val="auto"/>
                <w:sz w:val="16"/>
                <w:szCs w:val="16"/>
                <w:u w:val="none"/>
              </w:rPr>
              <w:t>Consolidated financial statements</w:t>
            </w:r>
          </w:p>
        </w:tc>
      </w:tr>
      <w:tr w:rsidR="007C2645" w:rsidRPr="00EA043F" w14:paraId="052386D3" w14:textId="77777777" w:rsidTr="00EB385E">
        <w:tc>
          <w:tcPr>
            <w:tcW w:w="2506" w:type="dxa"/>
            <w:shd w:val="clear" w:color="auto" w:fill="auto"/>
            <w:vAlign w:val="bottom"/>
            <w:hideMark/>
          </w:tcPr>
          <w:p w14:paraId="4B385BC5" w14:textId="77777777" w:rsidR="00EE0C2D" w:rsidRPr="00EA043F" w:rsidRDefault="00EE0C2D" w:rsidP="000E1BC2">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As of </w:t>
            </w:r>
          </w:p>
          <w:p w14:paraId="4C2576F2" w14:textId="6B19C1C2" w:rsidR="00EE0C2D" w:rsidRPr="00EA043F" w:rsidRDefault="00EE0C2D" w:rsidP="000E1BC2">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   </w:t>
            </w:r>
            <w:r w:rsidRPr="00EA043F">
              <w:rPr>
                <w:rFonts w:cs="Arial"/>
                <w:b/>
                <w:bCs/>
                <w:color w:val="auto"/>
                <w:sz w:val="16"/>
                <w:szCs w:val="16"/>
                <w:u w:val="none"/>
                <w:lang w:val="en-GB" w:eastAsia="en-GB"/>
              </w:rPr>
              <w:t>31</w:t>
            </w:r>
            <w:r w:rsidRPr="00EA043F">
              <w:rPr>
                <w:rFonts w:cs="Arial"/>
                <w:b/>
                <w:bCs/>
                <w:color w:val="auto"/>
                <w:sz w:val="16"/>
                <w:szCs w:val="16"/>
                <w:u w:val="none"/>
                <w:lang w:val="en-US" w:eastAsia="en-GB"/>
              </w:rPr>
              <w:t xml:space="preserve"> December </w:t>
            </w:r>
            <w:r w:rsidRPr="00EA043F">
              <w:rPr>
                <w:rFonts w:cs="Arial"/>
                <w:b/>
                <w:bCs/>
                <w:color w:val="auto"/>
                <w:sz w:val="16"/>
                <w:szCs w:val="16"/>
                <w:u w:val="none"/>
                <w:lang w:val="en-GB" w:eastAsia="en-GB"/>
              </w:rPr>
              <w:t>202</w:t>
            </w:r>
            <w:r w:rsidR="00AF75B2" w:rsidRPr="00EA043F">
              <w:rPr>
                <w:rFonts w:cs="Arial"/>
                <w:b/>
                <w:bCs/>
                <w:color w:val="auto"/>
                <w:sz w:val="16"/>
                <w:szCs w:val="16"/>
                <w:u w:val="none"/>
                <w:lang w:val="en-GB" w:eastAsia="en-GB"/>
              </w:rPr>
              <w:t>4</w:t>
            </w:r>
          </w:p>
        </w:tc>
        <w:tc>
          <w:tcPr>
            <w:tcW w:w="1166" w:type="dxa"/>
            <w:tcBorders>
              <w:top w:val="single" w:sz="4" w:space="0" w:color="auto"/>
              <w:left w:val="nil"/>
              <w:bottom w:val="single" w:sz="4" w:space="0" w:color="auto"/>
              <w:right w:val="nil"/>
            </w:tcBorders>
            <w:shd w:val="clear" w:color="auto" w:fill="auto"/>
            <w:vAlign w:val="bottom"/>
            <w:hideMark/>
          </w:tcPr>
          <w:p w14:paraId="54510EB6"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Not yet due</w:t>
            </w:r>
          </w:p>
          <w:p w14:paraId="44AE2C11"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68DD5ABF"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Up to </w:t>
            </w:r>
          </w:p>
          <w:p w14:paraId="0EEF31AC"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months</w:t>
            </w:r>
          </w:p>
          <w:p w14:paraId="095156A0"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1074E203"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months</w:t>
            </w:r>
          </w:p>
          <w:p w14:paraId="6F0F552B"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10" w:type="dxa"/>
            <w:tcBorders>
              <w:top w:val="single" w:sz="4" w:space="0" w:color="auto"/>
              <w:left w:val="nil"/>
              <w:bottom w:val="single" w:sz="4" w:space="0" w:color="auto"/>
              <w:right w:val="nil"/>
            </w:tcBorders>
            <w:shd w:val="clear" w:color="auto" w:fill="auto"/>
            <w:vAlign w:val="bottom"/>
            <w:hideMark/>
          </w:tcPr>
          <w:p w14:paraId="3A4348C9"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 Baht</w:t>
            </w:r>
          </w:p>
        </w:tc>
        <w:tc>
          <w:tcPr>
            <w:tcW w:w="1197" w:type="dxa"/>
            <w:tcBorders>
              <w:top w:val="single" w:sz="4" w:space="0" w:color="auto"/>
              <w:left w:val="nil"/>
              <w:bottom w:val="single" w:sz="4" w:space="0" w:color="auto"/>
              <w:right w:val="nil"/>
            </w:tcBorders>
            <w:shd w:val="clear" w:color="auto" w:fill="auto"/>
            <w:vAlign w:val="bottom"/>
            <w:hideMark/>
          </w:tcPr>
          <w:p w14:paraId="424C0BBB"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More than </w:t>
            </w:r>
          </w:p>
          <w:p w14:paraId="7A6ACE0F"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w:t>
            </w:r>
          </w:p>
          <w:p w14:paraId="6E702070"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70" w:type="dxa"/>
            <w:tcBorders>
              <w:top w:val="single" w:sz="4" w:space="0" w:color="auto"/>
              <w:left w:val="nil"/>
              <w:bottom w:val="single" w:sz="4" w:space="0" w:color="auto"/>
              <w:right w:val="nil"/>
            </w:tcBorders>
            <w:shd w:val="clear" w:color="auto" w:fill="auto"/>
            <w:vAlign w:val="bottom"/>
            <w:hideMark/>
          </w:tcPr>
          <w:p w14:paraId="5E9966CA"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Total</w:t>
            </w:r>
          </w:p>
          <w:p w14:paraId="3E094832" w14:textId="77777777" w:rsidR="00EE0C2D" w:rsidRPr="00EA043F" w:rsidRDefault="00EE0C2D" w:rsidP="000E1BC2">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r>
      <w:tr w:rsidR="007C2645" w:rsidRPr="00EA043F" w14:paraId="65BDCCA7" w14:textId="77777777" w:rsidTr="00EB385E">
        <w:tc>
          <w:tcPr>
            <w:tcW w:w="2506" w:type="dxa"/>
            <w:shd w:val="clear" w:color="auto" w:fill="auto"/>
            <w:vAlign w:val="bottom"/>
          </w:tcPr>
          <w:p w14:paraId="3EF80C44" w14:textId="77777777" w:rsidR="00EE0C2D" w:rsidRPr="00EA043F" w:rsidRDefault="00EE0C2D" w:rsidP="000E1BC2">
            <w:pPr>
              <w:spacing w:line="256" w:lineRule="auto"/>
              <w:ind w:left="405"/>
              <w:jc w:val="both"/>
              <w:rPr>
                <w:rFonts w:cs="Arial"/>
                <w:color w:val="auto"/>
                <w:sz w:val="16"/>
                <w:szCs w:val="16"/>
                <w:u w:val="none"/>
                <w:lang w:val="en-US" w:eastAsia="en-GB"/>
              </w:rPr>
            </w:pPr>
          </w:p>
        </w:tc>
        <w:tc>
          <w:tcPr>
            <w:tcW w:w="1166" w:type="dxa"/>
            <w:tcBorders>
              <w:top w:val="single" w:sz="4" w:space="0" w:color="auto"/>
              <w:left w:val="nil"/>
              <w:right w:val="nil"/>
            </w:tcBorders>
            <w:shd w:val="clear" w:color="auto" w:fill="auto"/>
            <w:vAlign w:val="bottom"/>
          </w:tcPr>
          <w:p w14:paraId="4CFB6EB5" w14:textId="77777777" w:rsidR="00EE0C2D" w:rsidRPr="00EA043F" w:rsidRDefault="00EE0C2D" w:rsidP="000E1BC2">
            <w:pPr>
              <w:spacing w:line="256" w:lineRule="auto"/>
              <w:ind w:right="-72"/>
              <w:jc w:val="both"/>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64D30612"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0E9CC519"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10" w:type="dxa"/>
            <w:tcBorders>
              <w:top w:val="single" w:sz="4" w:space="0" w:color="auto"/>
              <w:left w:val="nil"/>
              <w:right w:val="nil"/>
            </w:tcBorders>
            <w:shd w:val="clear" w:color="auto" w:fill="auto"/>
            <w:vAlign w:val="bottom"/>
          </w:tcPr>
          <w:p w14:paraId="2F41FA6B"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97" w:type="dxa"/>
            <w:tcBorders>
              <w:top w:val="single" w:sz="4" w:space="0" w:color="auto"/>
              <w:left w:val="nil"/>
              <w:right w:val="nil"/>
            </w:tcBorders>
            <w:shd w:val="clear" w:color="auto" w:fill="auto"/>
            <w:vAlign w:val="bottom"/>
          </w:tcPr>
          <w:p w14:paraId="1130A667"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70" w:type="dxa"/>
            <w:tcBorders>
              <w:top w:val="single" w:sz="4" w:space="0" w:color="auto"/>
              <w:left w:val="nil"/>
              <w:right w:val="nil"/>
            </w:tcBorders>
            <w:shd w:val="clear" w:color="auto" w:fill="auto"/>
            <w:vAlign w:val="bottom"/>
          </w:tcPr>
          <w:p w14:paraId="126C747E" w14:textId="77777777" w:rsidR="00EE0C2D" w:rsidRPr="00EA043F" w:rsidRDefault="00EE0C2D" w:rsidP="000E1BC2">
            <w:pPr>
              <w:spacing w:line="256" w:lineRule="auto"/>
              <w:ind w:right="-72"/>
              <w:jc w:val="right"/>
              <w:rPr>
                <w:rFonts w:cs="Arial"/>
                <w:color w:val="auto"/>
                <w:sz w:val="16"/>
                <w:szCs w:val="16"/>
                <w:u w:val="none"/>
                <w:lang w:val="en-US" w:eastAsia="en-GB"/>
              </w:rPr>
            </w:pPr>
          </w:p>
        </w:tc>
      </w:tr>
      <w:tr w:rsidR="007C2645" w:rsidRPr="00EA043F" w14:paraId="4F593B9C" w14:textId="77777777" w:rsidTr="00EB385E">
        <w:tc>
          <w:tcPr>
            <w:tcW w:w="2506" w:type="dxa"/>
            <w:shd w:val="clear" w:color="auto" w:fill="auto"/>
            <w:vAlign w:val="bottom"/>
            <w:hideMark/>
          </w:tcPr>
          <w:p w14:paraId="3D611C6D" w14:textId="77777777" w:rsidR="00EE0C2D" w:rsidRPr="00EA043F" w:rsidRDefault="00EE0C2D" w:rsidP="000E1BC2">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Gross carrying amount </w:t>
            </w:r>
          </w:p>
        </w:tc>
        <w:tc>
          <w:tcPr>
            <w:tcW w:w="1166" w:type="dxa"/>
            <w:shd w:val="clear" w:color="auto" w:fill="auto"/>
            <w:vAlign w:val="bottom"/>
          </w:tcPr>
          <w:p w14:paraId="518C61CE"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1190FE5F"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027B3086"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10" w:type="dxa"/>
            <w:shd w:val="clear" w:color="auto" w:fill="auto"/>
            <w:vAlign w:val="bottom"/>
          </w:tcPr>
          <w:p w14:paraId="4B012606"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97" w:type="dxa"/>
            <w:shd w:val="clear" w:color="auto" w:fill="auto"/>
            <w:vAlign w:val="bottom"/>
          </w:tcPr>
          <w:p w14:paraId="061C8782" w14:textId="77777777" w:rsidR="00EE0C2D" w:rsidRPr="00EA043F" w:rsidRDefault="00EE0C2D" w:rsidP="000E1BC2">
            <w:pPr>
              <w:spacing w:line="256" w:lineRule="auto"/>
              <w:ind w:right="-72"/>
              <w:jc w:val="right"/>
              <w:rPr>
                <w:rFonts w:cs="Arial"/>
                <w:color w:val="auto"/>
                <w:sz w:val="16"/>
                <w:szCs w:val="16"/>
                <w:u w:val="none"/>
                <w:lang w:val="en-US" w:eastAsia="en-GB"/>
              </w:rPr>
            </w:pPr>
          </w:p>
        </w:tc>
        <w:tc>
          <w:tcPr>
            <w:tcW w:w="1170" w:type="dxa"/>
            <w:shd w:val="clear" w:color="auto" w:fill="auto"/>
            <w:vAlign w:val="bottom"/>
          </w:tcPr>
          <w:p w14:paraId="0F8729BF" w14:textId="77777777" w:rsidR="00EE0C2D" w:rsidRPr="00EA043F" w:rsidRDefault="00EE0C2D" w:rsidP="000E1BC2">
            <w:pPr>
              <w:spacing w:line="256" w:lineRule="auto"/>
              <w:ind w:right="-72"/>
              <w:jc w:val="right"/>
              <w:rPr>
                <w:rFonts w:cs="Arial"/>
                <w:color w:val="auto"/>
                <w:sz w:val="16"/>
                <w:szCs w:val="16"/>
                <w:u w:val="none"/>
                <w:lang w:val="en-US" w:eastAsia="en-GB"/>
              </w:rPr>
            </w:pPr>
          </w:p>
        </w:tc>
      </w:tr>
      <w:tr w:rsidR="007C2645" w:rsidRPr="00EA043F" w14:paraId="0D43404F" w14:textId="77777777" w:rsidTr="00EB385E">
        <w:trPr>
          <w:trHeight w:val="63"/>
        </w:trPr>
        <w:tc>
          <w:tcPr>
            <w:tcW w:w="2506" w:type="dxa"/>
            <w:shd w:val="clear" w:color="auto" w:fill="auto"/>
            <w:vAlign w:val="bottom"/>
          </w:tcPr>
          <w:p w14:paraId="2D50A47E" w14:textId="779F154F" w:rsidR="00133B5B" w:rsidRPr="00EA043F" w:rsidRDefault="00EB385E" w:rsidP="00133B5B">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w:t>
            </w:r>
            <w:r w:rsidR="00133B5B" w:rsidRPr="00EA043F">
              <w:rPr>
                <w:rFonts w:cs="Arial"/>
                <w:color w:val="auto"/>
                <w:sz w:val="16"/>
                <w:szCs w:val="16"/>
                <w:u w:val="none"/>
                <w:lang w:val="en-US" w:eastAsia="en-GB"/>
              </w:rPr>
              <w:t>- trade receivables</w:t>
            </w:r>
          </w:p>
        </w:tc>
        <w:tc>
          <w:tcPr>
            <w:tcW w:w="1166" w:type="dxa"/>
            <w:shd w:val="clear" w:color="auto" w:fill="auto"/>
          </w:tcPr>
          <w:p w14:paraId="09C340EE" w14:textId="5E253CE4"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8,032,092</w:t>
            </w:r>
          </w:p>
        </w:tc>
        <w:tc>
          <w:tcPr>
            <w:tcW w:w="1134" w:type="dxa"/>
            <w:shd w:val="clear" w:color="auto" w:fill="auto"/>
          </w:tcPr>
          <w:p w14:paraId="229EA50F" w14:textId="2543804D"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22,252,358</w:t>
            </w:r>
          </w:p>
        </w:tc>
        <w:tc>
          <w:tcPr>
            <w:tcW w:w="1134" w:type="dxa"/>
            <w:shd w:val="clear" w:color="auto" w:fill="auto"/>
          </w:tcPr>
          <w:p w14:paraId="3B2EE593" w14:textId="246E0B75"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16,059,241</w:t>
            </w:r>
          </w:p>
        </w:tc>
        <w:tc>
          <w:tcPr>
            <w:tcW w:w="1110" w:type="dxa"/>
            <w:shd w:val="clear" w:color="auto" w:fill="auto"/>
          </w:tcPr>
          <w:p w14:paraId="112A09ED" w14:textId="04636816" w:rsidR="00133B5B" w:rsidRPr="00EA043F" w:rsidRDefault="00133B5B" w:rsidP="00EB385E">
            <w:pPr>
              <w:pStyle w:val="BlockText"/>
              <w:ind w:left="0" w:right="-72"/>
              <w:jc w:val="right"/>
              <w:rPr>
                <w:rFonts w:ascii="Arial" w:hAnsi="Arial" w:cs="Arial"/>
                <w:sz w:val="16"/>
                <w:szCs w:val="16"/>
              </w:rPr>
            </w:pPr>
            <w:r w:rsidRPr="00EA043F">
              <w:rPr>
                <w:rFonts w:ascii="Arial" w:hAnsi="Arial" w:cs="Arial"/>
                <w:sz w:val="16"/>
                <w:szCs w:val="16"/>
              </w:rPr>
              <w:t>13,353,163</w:t>
            </w:r>
          </w:p>
        </w:tc>
        <w:tc>
          <w:tcPr>
            <w:tcW w:w="1197" w:type="dxa"/>
            <w:shd w:val="clear" w:color="auto" w:fill="auto"/>
          </w:tcPr>
          <w:p w14:paraId="14CB948E" w14:textId="3CA30384" w:rsidR="00133B5B" w:rsidRPr="00EA043F" w:rsidRDefault="00133B5B" w:rsidP="00EB385E">
            <w:pPr>
              <w:pStyle w:val="BlockText"/>
              <w:ind w:left="0" w:right="-72"/>
              <w:jc w:val="right"/>
              <w:rPr>
                <w:rFonts w:ascii="Arial" w:hAnsi="Arial" w:cs="Arial"/>
                <w:sz w:val="16"/>
                <w:szCs w:val="16"/>
              </w:rPr>
            </w:pPr>
            <w:r w:rsidRPr="00EA043F">
              <w:rPr>
                <w:rFonts w:ascii="Arial" w:hAnsi="Arial" w:cs="Arial"/>
                <w:sz w:val="16"/>
                <w:szCs w:val="16"/>
              </w:rPr>
              <w:t>2,303,321</w:t>
            </w:r>
          </w:p>
        </w:tc>
        <w:tc>
          <w:tcPr>
            <w:tcW w:w="1170" w:type="dxa"/>
            <w:shd w:val="clear" w:color="auto" w:fill="auto"/>
          </w:tcPr>
          <w:p w14:paraId="610EBBB0" w14:textId="020E7F2E"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62,000,175</w:t>
            </w:r>
          </w:p>
        </w:tc>
      </w:tr>
      <w:tr w:rsidR="00FB0D43" w:rsidRPr="00EA043F" w14:paraId="17D0451A" w14:textId="77777777" w:rsidTr="00EB385E">
        <w:tc>
          <w:tcPr>
            <w:tcW w:w="2506" w:type="dxa"/>
            <w:shd w:val="clear" w:color="auto" w:fill="auto"/>
            <w:vAlign w:val="bottom"/>
          </w:tcPr>
          <w:p w14:paraId="6806C35B" w14:textId="619A84E3" w:rsidR="00FB0D43" w:rsidRPr="00EA043F" w:rsidRDefault="00FB0D43" w:rsidP="00FB0D43">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 contract assets</w:t>
            </w:r>
          </w:p>
        </w:tc>
        <w:tc>
          <w:tcPr>
            <w:tcW w:w="1166" w:type="dxa"/>
            <w:shd w:val="clear" w:color="auto" w:fill="auto"/>
          </w:tcPr>
          <w:p w14:paraId="66815DC9" w14:textId="777CAA09"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6,587,795</w:t>
            </w:r>
          </w:p>
        </w:tc>
        <w:tc>
          <w:tcPr>
            <w:tcW w:w="1134" w:type="dxa"/>
            <w:shd w:val="clear" w:color="auto" w:fill="auto"/>
          </w:tcPr>
          <w:p w14:paraId="0BF7DF29" w14:textId="3CCFD218"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 xml:space="preserve"> 685,909 </w:t>
            </w:r>
          </w:p>
        </w:tc>
        <w:tc>
          <w:tcPr>
            <w:tcW w:w="1134" w:type="dxa"/>
            <w:shd w:val="clear" w:color="auto" w:fill="auto"/>
          </w:tcPr>
          <w:p w14:paraId="3F38D407" w14:textId="38DC528D" w:rsidR="00FB0D43" w:rsidRPr="00EA043F" w:rsidRDefault="00FB0D43" w:rsidP="00FB0D43">
            <w:pPr>
              <w:pStyle w:val="BlockText"/>
              <w:ind w:left="0" w:right="-72"/>
              <w:jc w:val="right"/>
              <w:rPr>
                <w:rFonts w:ascii="Arial" w:hAnsi="Arial" w:cs="Arial"/>
                <w:sz w:val="16"/>
                <w:szCs w:val="16"/>
              </w:rPr>
            </w:pPr>
            <w:r w:rsidRPr="00EA043F">
              <w:rPr>
                <w:rFonts w:ascii="Arial" w:hAnsi="Arial" w:cs="Arial"/>
                <w:sz w:val="16"/>
                <w:szCs w:val="16"/>
              </w:rPr>
              <w:t xml:space="preserve"> 1,949,087 </w:t>
            </w:r>
          </w:p>
        </w:tc>
        <w:tc>
          <w:tcPr>
            <w:tcW w:w="1110" w:type="dxa"/>
            <w:shd w:val="clear" w:color="auto" w:fill="auto"/>
          </w:tcPr>
          <w:p w14:paraId="022AE9DD" w14:textId="794A555B"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 xml:space="preserve"> 13,862,127 </w:t>
            </w:r>
          </w:p>
        </w:tc>
        <w:tc>
          <w:tcPr>
            <w:tcW w:w="1197" w:type="dxa"/>
            <w:shd w:val="clear" w:color="auto" w:fill="auto"/>
          </w:tcPr>
          <w:p w14:paraId="435A642E" w14:textId="709ABE7F"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 xml:space="preserve"> 377,466,388 </w:t>
            </w:r>
          </w:p>
        </w:tc>
        <w:tc>
          <w:tcPr>
            <w:tcW w:w="1170" w:type="dxa"/>
            <w:shd w:val="clear" w:color="auto" w:fill="auto"/>
          </w:tcPr>
          <w:p w14:paraId="7DC20895" w14:textId="1E2B2E87"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400,551,306</w:t>
            </w:r>
          </w:p>
        </w:tc>
      </w:tr>
      <w:tr w:rsidR="00D94110" w:rsidRPr="00EA043F" w14:paraId="35B82762" w14:textId="77777777" w:rsidTr="001C2E54">
        <w:trPr>
          <w:trHeight w:val="80"/>
        </w:trPr>
        <w:tc>
          <w:tcPr>
            <w:tcW w:w="2506" w:type="dxa"/>
            <w:shd w:val="clear" w:color="auto" w:fill="auto"/>
            <w:vAlign w:val="bottom"/>
          </w:tcPr>
          <w:p w14:paraId="1DEBD221" w14:textId="77777777" w:rsidR="00D94110" w:rsidRPr="00EA043F" w:rsidRDefault="00D94110" w:rsidP="00D94110">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Loss allowance</w:t>
            </w:r>
          </w:p>
        </w:tc>
        <w:tc>
          <w:tcPr>
            <w:tcW w:w="1166" w:type="dxa"/>
            <w:tcBorders>
              <w:left w:val="nil"/>
              <w:right w:val="nil"/>
            </w:tcBorders>
            <w:shd w:val="clear" w:color="auto" w:fill="auto"/>
            <w:vAlign w:val="center"/>
          </w:tcPr>
          <w:p w14:paraId="7AE8F199" w14:textId="4D276B12" w:rsidR="00D94110" w:rsidRPr="00EA043F" w:rsidRDefault="00D94110" w:rsidP="00D94110">
            <w:pPr>
              <w:pStyle w:val="BlockText"/>
              <w:ind w:left="0" w:right="-72"/>
              <w:jc w:val="right"/>
              <w:rPr>
                <w:rFonts w:ascii="Arial" w:hAnsi="Arial" w:cs="Arial"/>
                <w:sz w:val="16"/>
                <w:szCs w:val="16"/>
                <w:cs/>
              </w:rPr>
            </w:pPr>
            <w:r w:rsidRPr="00EA043F">
              <w:rPr>
                <w:rFonts w:ascii="Arial" w:hAnsi="Arial" w:cs="Arial"/>
                <w:sz w:val="16"/>
                <w:szCs w:val="16"/>
              </w:rPr>
              <w:t xml:space="preserve">- </w:t>
            </w:r>
          </w:p>
        </w:tc>
        <w:tc>
          <w:tcPr>
            <w:tcW w:w="1134" w:type="dxa"/>
            <w:tcBorders>
              <w:left w:val="nil"/>
              <w:right w:val="nil"/>
            </w:tcBorders>
            <w:shd w:val="clear" w:color="auto" w:fill="auto"/>
            <w:vAlign w:val="center"/>
          </w:tcPr>
          <w:p w14:paraId="55897D38" w14:textId="44F651D2" w:rsidR="00D94110" w:rsidRPr="00EA043F" w:rsidRDefault="00D94110" w:rsidP="00D94110">
            <w:pPr>
              <w:pStyle w:val="BlockText"/>
              <w:ind w:left="0" w:right="-72"/>
              <w:jc w:val="right"/>
              <w:rPr>
                <w:rFonts w:ascii="Arial" w:hAnsi="Arial" w:cs="Arial"/>
                <w:sz w:val="16"/>
                <w:szCs w:val="16"/>
                <w:cs/>
              </w:rPr>
            </w:pPr>
            <w:r w:rsidRPr="00EA043F">
              <w:rPr>
                <w:rFonts w:ascii="Arial" w:hAnsi="Arial" w:cs="Arial"/>
                <w:sz w:val="16"/>
                <w:szCs w:val="16"/>
              </w:rPr>
              <w:t>(841,429)</w:t>
            </w:r>
          </w:p>
        </w:tc>
        <w:tc>
          <w:tcPr>
            <w:tcW w:w="1134" w:type="dxa"/>
            <w:tcBorders>
              <w:left w:val="nil"/>
              <w:right w:val="nil"/>
            </w:tcBorders>
            <w:shd w:val="clear" w:color="auto" w:fill="auto"/>
            <w:vAlign w:val="center"/>
          </w:tcPr>
          <w:p w14:paraId="1695AE87" w14:textId="7ABE3B59"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 xml:space="preserve">  (3,532,823)</w:t>
            </w:r>
          </w:p>
        </w:tc>
        <w:tc>
          <w:tcPr>
            <w:tcW w:w="1110" w:type="dxa"/>
            <w:tcBorders>
              <w:left w:val="nil"/>
              <w:right w:val="nil"/>
            </w:tcBorders>
            <w:shd w:val="clear" w:color="auto" w:fill="auto"/>
            <w:vAlign w:val="center"/>
          </w:tcPr>
          <w:p w14:paraId="07553B13" w14:textId="33649EE1"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(27,215,289)</w:t>
            </w:r>
          </w:p>
        </w:tc>
        <w:tc>
          <w:tcPr>
            <w:tcW w:w="1197" w:type="dxa"/>
            <w:tcBorders>
              <w:left w:val="nil"/>
              <w:right w:val="nil"/>
            </w:tcBorders>
            <w:shd w:val="clear" w:color="auto" w:fill="auto"/>
            <w:vAlign w:val="center"/>
          </w:tcPr>
          <w:p w14:paraId="6BC80D0F" w14:textId="665F9B49"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(379,769,710)</w:t>
            </w:r>
          </w:p>
        </w:tc>
        <w:tc>
          <w:tcPr>
            <w:tcW w:w="1170" w:type="dxa"/>
            <w:tcBorders>
              <w:left w:val="nil"/>
              <w:right w:val="nil"/>
            </w:tcBorders>
            <w:shd w:val="clear" w:color="auto" w:fill="auto"/>
            <w:vAlign w:val="center"/>
          </w:tcPr>
          <w:p w14:paraId="74A9EB63" w14:textId="17CD1DFE"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(411,359,251)</w:t>
            </w:r>
          </w:p>
        </w:tc>
      </w:tr>
    </w:tbl>
    <w:p w14:paraId="32537C0C" w14:textId="648885E6" w:rsidR="00EE0C2D" w:rsidRPr="00EA043F" w:rsidRDefault="00EE0C2D" w:rsidP="00DC73B4">
      <w:pPr>
        <w:pStyle w:val="a"/>
        <w:ind w:left="540" w:right="0"/>
        <w:jc w:val="both"/>
        <w:rPr>
          <w:rFonts w:cs="Arial"/>
          <w:color w:val="auto"/>
          <w:sz w:val="18"/>
          <w:szCs w:val="18"/>
          <w:u w:val="none"/>
          <w:lang w:val="en-GB"/>
        </w:rPr>
      </w:pPr>
    </w:p>
    <w:tbl>
      <w:tblPr>
        <w:tblW w:w="9417" w:type="dxa"/>
        <w:tblInd w:w="142" w:type="dxa"/>
        <w:tblLayout w:type="fixed"/>
        <w:tblLook w:val="04A0" w:firstRow="1" w:lastRow="0" w:firstColumn="1" w:lastColumn="0" w:noHBand="0" w:noVBand="1"/>
      </w:tblPr>
      <w:tblGrid>
        <w:gridCol w:w="2506"/>
        <w:gridCol w:w="1166"/>
        <w:gridCol w:w="1134"/>
        <w:gridCol w:w="1134"/>
        <w:gridCol w:w="1110"/>
        <w:gridCol w:w="1197"/>
        <w:gridCol w:w="1170"/>
      </w:tblGrid>
      <w:tr w:rsidR="007C2645" w:rsidRPr="00EA043F" w14:paraId="3D805329" w14:textId="77777777" w:rsidTr="00EB385E">
        <w:tc>
          <w:tcPr>
            <w:tcW w:w="2506" w:type="dxa"/>
            <w:shd w:val="clear" w:color="auto" w:fill="auto"/>
            <w:vAlign w:val="bottom"/>
          </w:tcPr>
          <w:p w14:paraId="6190D5F2" w14:textId="77777777" w:rsidR="00651F0D" w:rsidRPr="00EA043F" w:rsidRDefault="00651F0D" w:rsidP="00FE3B1A">
            <w:pPr>
              <w:spacing w:line="256" w:lineRule="auto"/>
              <w:ind w:left="405"/>
              <w:jc w:val="both"/>
              <w:rPr>
                <w:rFonts w:cs="Arial"/>
                <w:b/>
                <w:bCs/>
                <w:color w:val="auto"/>
                <w:sz w:val="16"/>
                <w:szCs w:val="16"/>
                <w:u w:val="none"/>
                <w:cs/>
                <w:lang w:val="en-US" w:eastAsia="en-GB"/>
              </w:rPr>
            </w:pPr>
          </w:p>
        </w:tc>
        <w:tc>
          <w:tcPr>
            <w:tcW w:w="6911" w:type="dxa"/>
            <w:gridSpan w:val="6"/>
            <w:tcBorders>
              <w:left w:val="nil"/>
              <w:bottom w:val="single" w:sz="4" w:space="0" w:color="auto"/>
              <w:right w:val="nil"/>
            </w:tcBorders>
            <w:shd w:val="clear" w:color="auto" w:fill="auto"/>
            <w:vAlign w:val="bottom"/>
          </w:tcPr>
          <w:p w14:paraId="0C6C9AEE" w14:textId="171B5E8F" w:rsidR="00651F0D" w:rsidRPr="00EA043F" w:rsidRDefault="00651F0D" w:rsidP="00FE3B1A">
            <w:pPr>
              <w:spacing w:line="256" w:lineRule="auto"/>
              <w:ind w:right="-72"/>
              <w:jc w:val="center"/>
              <w:rPr>
                <w:rFonts w:cs="Arial"/>
                <w:b/>
                <w:bCs/>
                <w:color w:val="auto"/>
                <w:sz w:val="16"/>
                <w:szCs w:val="16"/>
                <w:u w:val="none"/>
                <w:lang w:val="en-US" w:eastAsia="en-GB"/>
              </w:rPr>
            </w:pPr>
            <w:r w:rsidRPr="00EA043F">
              <w:rPr>
                <w:rFonts w:eastAsia="Arial Unicode MS" w:cs="Arial"/>
                <w:b/>
                <w:bCs/>
                <w:color w:val="auto"/>
                <w:sz w:val="16"/>
                <w:szCs w:val="16"/>
                <w:u w:val="none"/>
                <w:cs/>
              </w:rPr>
              <w:t>Sep</w:t>
            </w:r>
            <w:r w:rsidR="00075ED6" w:rsidRPr="00EA043F">
              <w:rPr>
                <w:rFonts w:eastAsia="Arial Unicode MS" w:cs="Arial"/>
                <w:b/>
                <w:bCs/>
                <w:color w:val="auto"/>
                <w:sz w:val="16"/>
                <w:szCs w:val="16"/>
                <w:u w:val="none"/>
                <w:lang w:val="en-GB"/>
              </w:rPr>
              <w:t>a</w:t>
            </w:r>
            <w:r w:rsidRPr="00EA043F">
              <w:rPr>
                <w:rFonts w:eastAsia="Arial Unicode MS" w:cs="Arial"/>
                <w:b/>
                <w:bCs/>
                <w:color w:val="auto"/>
                <w:sz w:val="16"/>
                <w:szCs w:val="16"/>
                <w:u w:val="none"/>
                <w:cs/>
              </w:rPr>
              <w:t>rate</w:t>
            </w:r>
            <w:r w:rsidRPr="00EA043F">
              <w:rPr>
                <w:rFonts w:eastAsia="Arial Unicode MS" w:cs="Arial"/>
                <w:b/>
                <w:bCs/>
                <w:color w:val="auto"/>
                <w:sz w:val="16"/>
                <w:szCs w:val="16"/>
                <w:u w:val="none"/>
              </w:rPr>
              <w:t xml:space="preserve"> financial statements</w:t>
            </w:r>
          </w:p>
        </w:tc>
      </w:tr>
      <w:tr w:rsidR="007C2645" w:rsidRPr="00EA043F" w14:paraId="14196E9B" w14:textId="77777777" w:rsidTr="00EB385E">
        <w:tc>
          <w:tcPr>
            <w:tcW w:w="2506" w:type="dxa"/>
            <w:shd w:val="clear" w:color="auto" w:fill="auto"/>
            <w:vAlign w:val="bottom"/>
            <w:hideMark/>
          </w:tcPr>
          <w:p w14:paraId="7F03164B" w14:textId="77777777" w:rsidR="00651F0D" w:rsidRPr="00EA043F" w:rsidRDefault="00651F0D" w:rsidP="00FE3B1A">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As of </w:t>
            </w:r>
          </w:p>
          <w:p w14:paraId="347B499C" w14:textId="14A2458B" w:rsidR="00651F0D" w:rsidRPr="00EA043F" w:rsidRDefault="00651F0D" w:rsidP="00FE3B1A">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   </w:t>
            </w:r>
            <w:r w:rsidRPr="00EA043F">
              <w:rPr>
                <w:rFonts w:cs="Arial"/>
                <w:b/>
                <w:bCs/>
                <w:color w:val="auto"/>
                <w:sz w:val="16"/>
                <w:szCs w:val="16"/>
                <w:u w:val="none"/>
                <w:lang w:val="en-GB" w:eastAsia="en-GB"/>
              </w:rPr>
              <w:t>31</w:t>
            </w:r>
            <w:r w:rsidRPr="00EA043F">
              <w:rPr>
                <w:rFonts w:cs="Arial"/>
                <w:b/>
                <w:bCs/>
                <w:color w:val="auto"/>
                <w:sz w:val="16"/>
                <w:szCs w:val="16"/>
                <w:u w:val="none"/>
                <w:lang w:val="en-US" w:eastAsia="en-GB"/>
              </w:rPr>
              <w:t xml:space="preserve"> December </w:t>
            </w:r>
            <w:r w:rsidRPr="00EA043F">
              <w:rPr>
                <w:rFonts w:cs="Arial"/>
                <w:b/>
                <w:bCs/>
                <w:color w:val="auto"/>
                <w:sz w:val="16"/>
                <w:szCs w:val="16"/>
                <w:u w:val="none"/>
                <w:lang w:val="en-GB" w:eastAsia="en-GB"/>
              </w:rPr>
              <w:t>202</w:t>
            </w:r>
            <w:r w:rsidR="00AF75B2" w:rsidRPr="00EA043F">
              <w:rPr>
                <w:rFonts w:cs="Arial"/>
                <w:b/>
                <w:bCs/>
                <w:color w:val="auto"/>
                <w:sz w:val="16"/>
                <w:szCs w:val="16"/>
                <w:u w:val="none"/>
                <w:lang w:val="en-GB" w:eastAsia="en-GB"/>
              </w:rPr>
              <w:t>4</w:t>
            </w:r>
          </w:p>
        </w:tc>
        <w:tc>
          <w:tcPr>
            <w:tcW w:w="1166" w:type="dxa"/>
            <w:tcBorders>
              <w:top w:val="single" w:sz="4" w:space="0" w:color="auto"/>
              <w:left w:val="nil"/>
              <w:bottom w:val="single" w:sz="4" w:space="0" w:color="auto"/>
              <w:right w:val="nil"/>
            </w:tcBorders>
            <w:shd w:val="clear" w:color="auto" w:fill="auto"/>
            <w:vAlign w:val="bottom"/>
            <w:hideMark/>
          </w:tcPr>
          <w:p w14:paraId="78C3C401"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Not yet due</w:t>
            </w:r>
          </w:p>
          <w:p w14:paraId="09434E81"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76277351"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Up to </w:t>
            </w:r>
          </w:p>
          <w:p w14:paraId="627FDD10"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months</w:t>
            </w:r>
          </w:p>
          <w:p w14:paraId="5E50ABB7"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57D883D0"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months</w:t>
            </w:r>
          </w:p>
          <w:p w14:paraId="2845B7D4"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10" w:type="dxa"/>
            <w:tcBorders>
              <w:top w:val="single" w:sz="4" w:space="0" w:color="auto"/>
              <w:left w:val="nil"/>
              <w:bottom w:val="single" w:sz="4" w:space="0" w:color="auto"/>
              <w:right w:val="nil"/>
            </w:tcBorders>
            <w:shd w:val="clear" w:color="auto" w:fill="auto"/>
            <w:vAlign w:val="bottom"/>
            <w:hideMark/>
          </w:tcPr>
          <w:p w14:paraId="15A9FDC2"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 Baht</w:t>
            </w:r>
          </w:p>
        </w:tc>
        <w:tc>
          <w:tcPr>
            <w:tcW w:w="1197" w:type="dxa"/>
            <w:tcBorders>
              <w:top w:val="single" w:sz="4" w:space="0" w:color="auto"/>
              <w:left w:val="nil"/>
              <w:bottom w:val="single" w:sz="4" w:space="0" w:color="auto"/>
              <w:right w:val="nil"/>
            </w:tcBorders>
            <w:shd w:val="clear" w:color="auto" w:fill="auto"/>
            <w:vAlign w:val="bottom"/>
            <w:hideMark/>
          </w:tcPr>
          <w:p w14:paraId="3578C8BB"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More than </w:t>
            </w:r>
          </w:p>
          <w:p w14:paraId="75B96BD2"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w:t>
            </w:r>
          </w:p>
          <w:p w14:paraId="656A58D7"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70" w:type="dxa"/>
            <w:tcBorders>
              <w:top w:val="single" w:sz="4" w:space="0" w:color="auto"/>
              <w:left w:val="nil"/>
              <w:bottom w:val="single" w:sz="4" w:space="0" w:color="auto"/>
              <w:right w:val="nil"/>
            </w:tcBorders>
            <w:shd w:val="clear" w:color="auto" w:fill="auto"/>
            <w:vAlign w:val="bottom"/>
            <w:hideMark/>
          </w:tcPr>
          <w:p w14:paraId="3BDF0C31"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Total</w:t>
            </w:r>
          </w:p>
          <w:p w14:paraId="76E396B4" w14:textId="77777777" w:rsidR="00651F0D" w:rsidRPr="00EA043F" w:rsidRDefault="00651F0D" w:rsidP="00FE3B1A">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r>
      <w:tr w:rsidR="007C2645" w:rsidRPr="00EA043F" w14:paraId="70F40791" w14:textId="77777777" w:rsidTr="00EB385E">
        <w:tc>
          <w:tcPr>
            <w:tcW w:w="2506" w:type="dxa"/>
            <w:shd w:val="clear" w:color="auto" w:fill="auto"/>
            <w:vAlign w:val="bottom"/>
          </w:tcPr>
          <w:p w14:paraId="2EB4E37C" w14:textId="77777777" w:rsidR="00651F0D" w:rsidRPr="00EA043F" w:rsidRDefault="00651F0D" w:rsidP="00FE3B1A">
            <w:pPr>
              <w:spacing w:line="256" w:lineRule="auto"/>
              <w:ind w:left="405"/>
              <w:jc w:val="both"/>
              <w:rPr>
                <w:rFonts w:cs="Arial"/>
                <w:color w:val="auto"/>
                <w:sz w:val="16"/>
                <w:szCs w:val="16"/>
                <w:u w:val="none"/>
                <w:lang w:val="en-US" w:eastAsia="en-GB"/>
              </w:rPr>
            </w:pPr>
          </w:p>
        </w:tc>
        <w:tc>
          <w:tcPr>
            <w:tcW w:w="1166" w:type="dxa"/>
            <w:tcBorders>
              <w:top w:val="single" w:sz="4" w:space="0" w:color="auto"/>
              <w:left w:val="nil"/>
              <w:right w:val="nil"/>
            </w:tcBorders>
            <w:shd w:val="clear" w:color="auto" w:fill="auto"/>
            <w:vAlign w:val="bottom"/>
          </w:tcPr>
          <w:p w14:paraId="6C87E835" w14:textId="77777777" w:rsidR="00651F0D" w:rsidRPr="00EA043F" w:rsidRDefault="00651F0D" w:rsidP="00FE3B1A">
            <w:pPr>
              <w:spacing w:line="256" w:lineRule="auto"/>
              <w:ind w:right="-72"/>
              <w:jc w:val="both"/>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34E42321"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2F2475CB"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10" w:type="dxa"/>
            <w:tcBorders>
              <w:top w:val="single" w:sz="4" w:space="0" w:color="auto"/>
              <w:left w:val="nil"/>
              <w:right w:val="nil"/>
            </w:tcBorders>
            <w:shd w:val="clear" w:color="auto" w:fill="auto"/>
            <w:vAlign w:val="bottom"/>
          </w:tcPr>
          <w:p w14:paraId="24C7A731"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97" w:type="dxa"/>
            <w:tcBorders>
              <w:top w:val="single" w:sz="4" w:space="0" w:color="auto"/>
              <w:left w:val="nil"/>
              <w:right w:val="nil"/>
            </w:tcBorders>
            <w:shd w:val="clear" w:color="auto" w:fill="auto"/>
            <w:vAlign w:val="bottom"/>
          </w:tcPr>
          <w:p w14:paraId="1A65D05B"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70" w:type="dxa"/>
            <w:tcBorders>
              <w:top w:val="single" w:sz="4" w:space="0" w:color="auto"/>
              <w:left w:val="nil"/>
              <w:right w:val="nil"/>
            </w:tcBorders>
            <w:shd w:val="clear" w:color="auto" w:fill="auto"/>
            <w:vAlign w:val="bottom"/>
          </w:tcPr>
          <w:p w14:paraId="4EF6E675" w14:textId="77777777" w:rsidR="00651F0D" w:rsidRPr="00EA043F" w:rsidRDefault="00651F0D" w:rsidP="00FE3B1A">
            <w:pPr>
              <w:spacing w:line="256" w:lineRule="auto"/>
              <w:ind w:right="-72"/>
              <w:jc w:val="right"/>
              <w:rPr>
                <w:rFonts w:cs="Arial"/>
                <w:color w:val="auto"/>
                <w:sz w:val="16"/>
                <w:szCs w:val="16"/>
                <w:u w:val="none"/>
                <w:lang w:val="en-US" w:eastAsia="en-GB"/>
              </w:rPr>
            </w:pPr>
          </w:p>
        </w:tc>
      </w:tr>
      <w:tr w:rsidR="007C2645" w:rsidRPr="00EA043F" w14:paraId="0158510B" w14:textId="77777777" w:rsidTr="00EB385E">
        <w:tc>
          <w:tcPr>
            <w:tcW w:w="2506" w:type="dxa"/>
            <w:shd w:val="clear" w:color="auto" w:fill="auto"/>
            <w:vAlign w:val="bottom"/>
            <w:hideMark/>
          </w:tcPr>
          <w:p w14:paraId="5CD3498C" w14:textId="77777777" w:rsidR="00651F0D" w:rsidRPr="00EA043F" w:rsidRDefault="00651F0D" w:rsidP="00FE3B1A">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Gross carrying amount </w:t>
            </w:r>
          </w:p>
        </w:tc>
        <w:tc>
          <w:tcPr>
            <w:tcW w:w="1166" w:type="dxa"/>
            <w:shd w:val="clear" w:color="auto" w:fill="auto"/>
            <w:vAlign w:val="bottom"/>
          </w:tcPr>
          <w:p w14:paraId="30B97413"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55A6CC2D"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7AF3BAED"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10" w:type="dxa"/>
            <w:shd w:val="clear" w:color="auto" w:fill="auto"/>
            <w:vAlign w:val="bottom"/>
          </w:tcPr>
          <w:p w14:paraId="73571B78"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97" w:type="dxa"/>
            <w:shd w:val="clear" w:color="auto" w:fill="auto"/>
            <w:vAlign w:val="bottom"/>
          </w:tcPr>
          <w:p w14:paraId="6FC5B0B8" w14:textId="77777777" w:rsidR="00651F0D" w:rsidRPr="00EA043F" w:rsidRDefault="00651F0D" w:rsidP="00FE3B1A">
            <w:pPr>
              <w:spacing w:line="256" w:lineRule="auto"/>
              <w:ind w:right="-72"/>
              <w:jc w:val="right"/>
              <w:rPr>
                <w:rFonts w:cs="Arial"/>
                <w:color w:val="auto"/>
                <w:sz w:val="16"/>
                <w:szCs w:val="16"/>
                <w:u w:val="none"/>
                <w:lang w:val="en-US" w:eastAsia="en-GB"/>
              </w:rPr>
            </w:pPr>
          </w:p>
        </w:tc>
        <w:tc>
          <w:tcPr>
            <w:tcW w:w="1170" w:type="dxa"/>
            <w:shd w:val="clear" w:color="auto" w:fill="auto"/>
            <w:vAlign w:val="bottom"/>
          </w:tcPr>
          <w:p w14:paraId="0E1972DD" w14:textId="77777777" w:rsidR="00651F0D" w:rsidRPr="00EA043F" w:rsidRDefault="00651F0D" w:rsidP="00FE3B1A">
            <w:pPr>
              <w:spacing w:line="256" w:lineRule="auto"/>
              <w:ind w:right="-72"/>
              <w:jc w:val="right"/>
              <w:rPr>
                <w:rFonts w:cs="Arial"/>
                <w:color w:val="auto"/>
                <w:sz w:val="16"/>
                <w:szCs w:val="16"/>
                <w:u w:val="none"/>
                <w:lang w:val="en-US" w:eastAsia="en-GB"/>
              </w:rPr>
            </w:pPr>
          </w:p>
        </w:tc>
      </w:tr>
      <w:tr w:rsidR="007C2645" w:rsidRPr="00EA043F" w14:paraId="09CF832D" w14:textId="77777777" w:rsidTr="00EB385E">
        <w:tc>
          <w:tcPr>
            <w:tcW w:w="2506" w:type="dxa"/>
            <w:shd w:val="clear" w:color="auto" w:fill="auto"/>
            <w:vAlign w:val="bottom"/>
          </w:tcPr>
          <w:p w14:paraId="3429D4C9" w14:textId="0C82C929" w:rsidR="00133B5B" w:rsidRPr="00EA043F" w:rsidRDefault="00EB385E" w:rsidP="00133B5B">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w:t>
            </w:r>
            <w:r w:rsidR="00133B5B" w:rsidRPr="00EA043F">
              <w:rPr>
                <w:rFonts w:cs="Arial"/>
                <w:color w:val="auto"/>
                <w:sz w:val="16"/>
                <w:szCs w:val="16"/>
                <w:u w:val="none"/>
                <w:lang w:val="en-US" w:eastAsia="en-GB"/>
              </w:rPr>
              <w:t>- trade receivables</w:t>
            </w:r>
          </w:p>
        </w:tc>
        <w:tc>
          <w:tcPr>
            <w:tcW w:w="1166" w:type="dxa"/>
            <w:shd w:val="clear" w:color="auto" w:fill="auto"/>
          </w:tcPr>
          <w:p w14:paraId="43D4E8EE" w14:textId="3122F1A6"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4,911,772</w:t>
            </w:r>
          </w:p>
        </w:tc>
        <w:tc>
          <w:tcPr>
            <w:tcW w:w="1134" w:type="dxa"/>
            <w:shd w:val="clear" w:color="auto" w:fill="auto"/>
          </w:tcPr>
          <w:p w14:paraId="59F8C37F" w14:textId="249D3EC1"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20,991,339</w:t>
            </w:r>
          </w:p>
        </w:tc>
        <w:tc>
          <w:tcPr>
            <w:tcW w:w="1134" w:type="dxa"/>
            <w:shd w:val="clear" w:color="auto" w:fill="auto"/>
          </w:tcPr>
          <w:p w14:paraId="3770B6CE" w14:textId="3F7D3699"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15,930,049</w:t>
            </w:r>
          </w:p>
        </w:tc>
        <w:tc>
          <w:tcPr>
            <w:tcW w:w="1110" w:type="dxa"/>
            <w:shd w:val="clear" w:color="auto" w:fill="auto"/>
          </w:tcPr>
          <w:p w14:paraId="7A21C43D" w14:textId="41A4662C" w:rsidR="00133B5B" w:rsidRPr="00EA043F" w:rsidRDefault="00133B5B" w:rsidP="00EB385E">
            <w:pPr>
              <w:pStyle w:val="BlockText"/>
              <w:ind w:left="0" w:right="-72"/>
              <w:jc w:val="right"/>
              <w:rPr>
                <w:rFonts w:ascii="Arial" w:hAnsi="Arial" w:cs="Arial"/>
                <w:sz w:val="16"/>
                <w:szCs w:val="16"/>
              </w:rPr>
            </w:pPr>
            <w:r w:rsidRPr="00EA043F">
              <w:rPr>
                <w:rFonts w:ascii="Arial" w:hAnsi="Arial" w:cs="Arial"/>
                <w:sz w:val="16"/>
                <w:szCs w:val="16"/>
              </w:rPr>
              <w:t>13,353,163</w:t>
            </w:r>
          </w:p>
        </w:tc>
        <w:tc>
          <w:tcPr>
            <w:tcW w:w="1197" w:type="dxa"/>
            <w:shd w:val="clear" w:color="auto" w:fill="auto"/>
          </w:tcPr>
          <w:p w14:paraId="7C725C55" w14:textId="5AF0709D" w:rsidR="00133B5B" w:rsidRPr="00EA043F" w:rsidRDefault="00133B5B" w:rsidP="00EB385E">
            <w:pPr>
              <w:pStyle w:val="BlockText"/>
              <w:ind w:left="0" w:right="-72"/>
              <w:jc w:val="right"/>
              <w:rPr>
                <w:rFonts w:ascii="Arial" w:hAnsi="Arial" w:cs="Arial"/>
                <w:sz w:val="16"/>
                <w:szCs w:val="16"/>
              </w:rPr>
            </w:pPr>
            <w:r w:rsidRPr="00EA043F">
              <w:rPr>
                <w:rFonts w:ascii="Arial" w:hAnsi="Arial" w:cs="Arial"/>
                <w:sz w:val="16"/>
                <w:szCs w:val="16"/>
              </w:rPr>
              <w:t>2,303,321</w:t>
            </w:r>
          </w:p>
        </w:tc>
        <w:tc>
          <w:tcPr>
            <w:tcW w:w="1170" w:type="dxa"/>
            <w:shd w:val="clear" w:color="auto" w:fill="auto"/>
          </w:tcPr>
          <w:p w14:paraId="4A4D129A" w14:textId="23B068FF" w:rsidR="00133B5B" w:rsidRPr="00EA043F" w:rsidRDefault="00133B5B" w:rsidP="00EB385E">
            <w:pPr>
              <w:pStyle w:val="BlockText"/>
              <w:ind w:left="0" w:right="-72"/>
              <w:jc w:val="right"/>
              <w:rPr>
                <w:rFonts w:ascii="Arial" w:hAnsi="Arial" w:cs="Arial"/>
                <w:sz w:val="16"/>
                <w:szCs w:val="16"/>
                <w:cs/>
              </w:rPr>
            </w:pPr>
            <w:r w:rsidRPr="00EA043F">
              <w:rPr>
                <w:rFonts w:ascii="Arial" w:hAnsi="Arial" w:cs="Arial"/>
                <w:sz w:val="16"/>
                <w:szCs w:val="16"/>
              </w:rPr>
              <w:t>57,489,644</w:t>
            </w:r>
          </w:p>
        </w:tc>
      </w:tr>
      <w:tr w:rsidR="00FB0D43" w:rsidRPr="00EA043F" w14:paraId="68A73D61" w14:textId="77777777" w:rsidTr="00EB385E">
        <w:tc>
          <w:tcPr>
            <w:tcW w:w="2506" w:type="dxa"/>
            <w:shd w:val="clear" w:color="auto" w:fill="auto"/>
            <w:vAlign w:val="bottom"/>
          </w:tcPr>
          <w:p w14:paraId="78E81808" w14:textId="5E26D471" w:rsidR="00FB0D43" w:rsidRPr="00EA043F" w:rsidRDefault="00FB0D43" w:rsidP="00FB0D43">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 contract assets</w:t>
            </w:r>
          </w:p>
        </w:tc>
        <w:tc>
          <w:tcPr>
            <w:tcW w:w="1166" w:type="dxa"/>
            <w:shd w:val="clear" w:color="auto" w:fill="auto"/>
          </w:tcPr>
          <w:p w14:paraId="7AEEDE11" w14:textId="463E729B"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6,587,795</w:t>
            </w:r>
          </w:p>
        </w:tc>
        <w:tc>
          <w:tcPr>
            <w:tcW w:w="1134" w:type="dxa"/>
            <w:shd w:val="clear" w:color="auto" w:fill="auto"/>
          </w:tcPr>
          <w:p w14:paraId="38CA396C" w14:textId="223D3F22"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 xml:space="preserve"> 685,909 </w:t>
            </w:r>
          </w:p>
        </w:tc>
        <w:tc>
          <w:tcPr>
            <w:tcW w:w="1134" w:type="dxa"/>
            <w:shd w:val="clear" w:color="auto" w:fill="auto"/>
          </w:tcPr>
          <w:p w14:paraId="4109B8D4" w14:textId="31A37291" w:rsidR="00FB0D43" w:rsidRPr="00EA043F" w:rsidRDefault="00FB0D43" w:rsidP="00FB0D43">
            <w:pPr>
              <w:pStyle w:val="BlockText"/>
              <w:ind w:left="0" w:right="-72"/>
              <w:jc w:val="right"/>
              <w:rPr>
                <w:rFonts w:ascii="Arial" w:hAnsi="Arial" w:cs="Arial"/>
                <w:sz w:val="16"/>
                <w:szCs w:val="16"/>
              </w:rPr>
            </w:pPr>
            <w:r w:rsidRPr="00EA043F">
              <w:rPr>
                <w:rFonts w:ascii="Arial" w:hAnsi="Arial" w:cs="Arial"/>
                <w:sz w:val="16"/>
                <w:szCs w:val="16"/>
              </w:rPr>
              <w:t xml:space="preserve"> 1,949,087 </w:t>
            </w:r>
          </w:p>
        </w:tc>
        <w:tc>
          <w:tcPr>
            <w:tcW w:w="1110" w:type="dxa"/>
            <w:shd w:val="clear" w:color="auto" w:fill="auto"/>
          </w:tcPr>
          <w:p w14:paraId="2D0479A1" w14:textId="47108EB3"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 xml:space="preserve"> 13,862,127 </w:t>
            </w:r>
          </w:p>
        </w:tc>
        <w:tc>
          <w:tcPr>
            <w:tcW w:w="1197" w:type="dxa"/>
            <w:shd w:val="clear" w:color="auto" w:fill="auto"/>
          </w:tcPr>
          <w:p w14:paraId="1FBADC73" w14:textId="53794A5F"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 xml:space="preserve"> 377,466,388 </w:t>
            </w:r>
          </w:p>
        </w:tc>
        <w:tc>
          <w:tcPr>
            <w:tcW w:w="1170" w:type="dxa"/>
            <w:shd w:val="clear" w:color="auto" w:fill="auto"/>
          </w:tcPr>
          <w:p w14:paraId="5EA7DBC7" w14:textId="45576343" w:rsidR="00FB0D43" w:rsidRPr="00EA043F" w:rsidRDefault="00FB0D43" w:rsidP="00FB0D43">
            <w:pPr>
              <w:pStyle w:val="BlockText"/>
              <w:ind w:left="0" w:right="-72"/>
              <w:jc w:val="right"/>
              <w:rPr>
                <w:rFonts w:ascii="Arial" w:hAnsi="Arial" w:cs="Arial"/>
                <w:sz w:val="16"/>
                <w:szCs w:val="16"/>
                <w:cs/>
              </w:rPr>
            </w:pPr>
            <w:r w:rsidRPr="00EA043F">
              <w:rPr>
                <w:rFonts w:ascii="Arial" w:hAnsi="Arial" w:cs="Arial"/>
                <w:sz w:val="16"/>
                <w:szCs w:val="16"/>
              </w:rPr>
              <w:t>400,551,306</w:t>
            </w:r>
          </w:p>
        </w:tc>
      </w:tr>
      <w:tr w:rsidR="00D94110" w:rsidRPr="00EA043F" w14:paraId="31CFC4E7" w14:textId="77777777" w:rsidTr="00B250D1">
        <w:tc>
          <w:tcPr>
            <w:tcW w:w="2506" w:type="dxa"/>
            <w:shd w:val="clear" w:color="auto" w:fill="auto"/>
            <w:vAlign w:val="bottom"/>
          </w:tcPr>
          <w:p w14:paraId="37AF1AB2" w14:textId="77777777" w:rsidR="00D94110" w:rsidRPr="00EA043F" w:rsidRDefault="00D94110" w:rsidP="00D94110">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Loss allowance</w:t>
            </w:r>
          </w:p>
        </w:tc>
        <w:tc>
          <w:tcPr>
            <w:tcW w:w="1166" w:type="dxa"/>
            <w:tcBorders>
              <w:left w:val="nil"/>
              <w:right w:val="nil"/>
            </w:tcBorders>
            <w:shd w:val="clear" w:color="auto" w:fill="auto"/>
            <w:vAlign w:val="center"/>
          </w:tcPr>
          <w:p w14:paraId="539FECE3" w14:textId="11855FAD" w:rsidR="00D94110" w:rsidRPr="00EA043F" w:rsidRDefault="00D94110" w:rsidP="00D94110">
            <w:pPr>
              <w:pStyle w:val="BlockText"/>
              <w:ind w:left="0" w:right="-72"/>
              <w:jc w:val="right"/>
              <w:rPr>
                <w:rFonts w:ascii="Arial" w:hAnsi="Arial" w:cs="Arial"/>
                <w:sz w:val="16"/>
                <w:szCs w:val="16"/>
                <w:cs/>
              </w:rPr>
            </w:pPr>
            <w:r w:rsidRPr="00EA043F">
              <w:rPr>
                <w:rFonts w:ascii="Arial" w:hAnsi="Arial" w:cs="Arial"/>
                <w:sz w:val="16"/>
                <w:szCs w:val="16"/>
              </w:rPr>
              <w:t xml:space="preserve">- </w:t>
            </w:r>
          </w:p>
        </w:tc>
        <w:tc>
          <w:tcPr>
            <w:tcW w:w="1134" w:type="dxa"/>
            <w:tcBorders>
              <w:left w:val="nil"/>
              <w:right w:val="nil"/>
            </w:tcBorders>
            <w:shd w:val="clear" w:color="auto" w:fill="auto"/>
            <w:vAlign w:val="center"/>
          </w:tcPr>
          <w:p w14:paraId="394FB295" w14:textId="4E45F29E" w:rsidR="00D94110" w:rsidRPr="00EA043F" w:rsidRDefault="00D94110" w:rsidP="00D94110">
            <w:pPr>
              <w:pStyle w:val="BlockText"/>
              <w:ind w:left="0" w:right="-72"/>
              <w:jc w:val="right"/>
              <w:rPr>
                <w:rFonts w:ascii="Arial" w:hAnsi="Arial" w:cs="Arial"/>
                <w:sz w:val="16"/>
                <w:szCs w:val="16"/>
                <w:cs/>
              </w:rPr>
            </w:pPr>
            <w:r w:rsidRPr="00EA043F">
              <w:rPr>
                <w:rFonts w:ascii="Arial" w:hAnsi="Arial" w:cs="Arial"/>
                <w:sz w:val="16"/>
                <w:szCs w:val="16"/>
              </w:rPr>
              <w:t>(841,429)</w:t>
            </w:r>
          </w:p>
        </w:tc>
        <w:tc>
          <w:tcPr>
            <w:tcW w:w="1134" w:type="dxa"/>
            <w:tcBorders>
              <w:left w:val="nil"/>
              <w:right w:val="nil"/>
            </w:tcBorders>
            <w:shd w:val="clear" w:color="auto" w:fill="auto"/>
            <w:vAlign w:val="center"/>
          </w:tcPr>
          <w:p w14:paraId="4182CA1B" w14:textId="0902CDF5"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 xml:space="preserve">  (3,532,823)</w:t>
            </w:r>
          </w:p>
        </w:tc>
        <w:tc>
          <w:tcPr>
            <w:tcW w:w="1110" w:type="dxa"/>
            <w:tcBorders>
              <w:left w:val="nil"/>
              <w:right w:val="nil"/>
            </w:tcBorders>
            <w:shd w:val="clear" w:color="auto" w:fill="auto"/>
            <w:vAlign w:val="center"/>
          </w:tcPr>
          <w:p w14:paraId="51904EB1" w14:textId="6AA8285A"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(27,215,289)</w:t>
            </w:r>
          </w:p>
        </w:tc>
        <w:tc>
          <w:tcPr>
            <w:tcW w:w="1197" w:type="dxa"/>
            <w:tcBorders>
              <w:left w:val="nil"/>
              <w:right w:val="nil"/>
            </w:tcBorders>
            <w:shd w:val="clear" w:color="auto" w:fill="auto"/>
            <w:vAlign w:val="center"/>
          </w:tcPr>
          <w:p w14:paraId="2827B0D2" w14:textId="1B0E1C87"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(379,769,710)</w:t>
            </w:r>
          </w:p>
        </w:tc>
        <w:tc>
          <w:tcPr>
            <w:tcW w:w="1170" w:type="dxa"/>
            <w:tcBorders>
              <w:left w:val="nil"/>
              <w:right w:val="nil"/>
            </w:tcBorders>
            <w:shd w:val="clear" w:color="auto" w:fill="auto"/>
            <w:vAlign w:val="center"/>
          </w:tcPr>
          <w:p w14:paraId="15B73DEF" w14:textId="66143305" w:rsidR="00D94110" w:rsidRPr="00EA043F" w:rsidRDefault="00D94110" w:rsidP="00D94110">
            <w:pPr>
              <w:pStyle w:val="BlockText"/>
              <w:ind w:left="0" w:right="-72"/>
              <w:jc w:val="right"/>
              <w:rPr>
                <w:rFonts w:ascii="Arial" w:hAnsi="Arial" w:cs="Arial"/>
                <w:sz w:val="16"/>
                <w:szCs w:val="16"/>
              </w:rPr>
            </w:pPr>
            <w:r w:rsidRPr="00EA043F">
              <w:rPr>
                <w:rFonts w:ascii="Arial" w:hAnsi="Arial" w:cs="Arial"/>
                <w:sz w:val="16"/>
                <w:szCs w:val="16"/>
              </w:rPr>
              <w:t>(411,359,251)</w:t>
            </w:r>
          </w:p>
        </w:tc>
      </w:tr>
    </w:tbl>
    <w:p w14:paraId="198914AB" w14:textId="33837712" w:rsidR="00717948" w:rsidRPr="00EA043F" w:rsidRDefault="00717948" w:rsidP="00DC73B4">
      <w:pPr>
        <w:pStyle w:val="a"/>
        <w:ind w:left="540" w:right="0"/>
        <w:jc w:val="both"/>
        <w:rPr>
          <w:rFonts w:cs="Arial"/>
          <w:color w:val="auto"/>
          <w:sz w:val="18"/>
          <w:szCs w:val="18"/>
          <w:u w:val="none"/>
          <w:lang w:val="en-GB"/>
        </w:rPr>
      </w:pPr>
    </w:p>
    <w:p w14:paraId="5DC396F7" w14:textId="77777777" w:rsidR="00651F0D" w:rsidRPr="00EA043F" w:rsidRDefault="00717948" w:rsidP="00DC73B4">
      <w:pPr>
        <w:pStyle w:val="a"/>
        <w:ind w:left="540" w:right="0"/>
        <w:jc w:val="both"/>
        <w:rPr>
          <w:rFonts w:cs="Arial"/>
          <w:color w:val="auto"/>
          <w:sz w:val="18"/>
          <w:szCs w:val="18"/>
          <w:u w:val="none"/>
          <w:lang w:val="en-GB"/>
        </w:rPr>
      </w:pPr>
      <w:r w:rsidRPr="00EA043F">
        <w:rPr>
          <w:rFonts w:cs="Arial"/>
          <w:color w:val="auto"/>
          <w:sz w:val="18"/>
          <w:szCs w:val="18"/>
          <w:u w:val="none"/>
          <w:lang w:val="en-GB"/>
        </w:rPr>
        <w:br w:type="page"/>
      </w:r>
    </w:p>
    <w:tbl>
      <w:tblPr>
        <w:tblW w:w="9417" w:type="dxa"/>
        <w:tblInd w:w="142" w:type="dxa"/>
        <w:tblLayout w:type="fixed"/>
        <w:tblLook w:val="04A0" w:firstRow="1" w:lastRow="0" w:firstColumn="1" w:lastColumn="0" w:noHBand="0" w:noVBand="1"/>
      </w:tblPr>
      <w:tblGrid>
        <w:gridCol w:w="2506"/>
        <w:gridCol w:w="1166"/>
        <w:gridCol w:w="1134"/>
        <w:gridCol w:w="1134"/>
        <w:gridCol w:w="1110"/>
        <w:gridCol w:w="1197"/>
        <w:gridCol w:w="1170"/>
      </w:tblGrid>
      <w:tr w:rsidR="007C2645" w:rsidRPr="00EA043F" w14:paraId="127141F6" w14:textId="77777777" w:rsidTr="00EB385E">
        <w:tc>
          <w:tcPr>
            <w:tcW w:w="2506" w:type="dxa"/>
            <w:shd w:val="clear" w:color="auto" w:fill="auto"/>
            <w:vAlign w:val="bottom"/>
          </w:tcPr>
          <w:p w14:paraId="60BF3C67" w14:textId="77777777" w:rsidR="009220A7" w:rsidRPr="00EA043F" w:rsidRDefault="009220A7" w:rsidP="009F713D">
            <w:pPr>
              <w:spacing w:line="256" w:lineRule="auto"/>
              <w:ind w:left="405"/>
              <w:jc w:val="both"/>
              <w:rPr>
                <w:rFonts w:cs="Arial"/>
                <w:b/>
                <w:bCs/>
                <w:color w:val="auto"/>
                <w:sz w:val="16"/>
                <w:szCs w:val="16"/>
                <w:u w:val="none"/>
                <w:lang w:val="en-US" w:eastAsia="en-GB"/>
              </w:rPr>
            </w:pPr>
          </w:p>
        </w:tc>
        <w:tc>
          <w:tcPr>
            <w:tcW w:w="6911" w:type="dxa"/>
            <w:gridSpan w:val="6"/>
            <w:tcBorders>
              <w:left w:val="nil"/>
              <w:bottom w:val="single" w:sz="4" w:space="0" w:color="auto"/>
              <w:right w:val="nil"/>
            </w:tcBorders>
            <w:shd w:val="clear" w:color="auto" w:fill="auto"/>
            <w:vAlign w:val="bottom"/>
          </w:tcPr>
          <w:p w14:paraId="237D213F" w14:textId="77777777" w:rsidR="00AF75B2" w:rsidRPr="00EA043F" w:rsidRDefault="00AF75B2" w:rsidP="009F713D">
            <w:pPr>
              <w:spacing w:line="256" w:lineRule="auto"/>
              <w:ind w:right="-72"/>
              <w:jc w:val="center"/>
              <w:rPr>
                <w:rFonts w:cs="Arial"/>
                <w:b/>
                <w:bCs/>
                <w:color w:val="auto"/>
                <w:sz w:val="16"/>
                <w:szCs w:val="16"/>
                <w:u w:val="none"/>
                <w:lang w:val="en-US" w:eastAsia="en-GB"/>
              </w:rPr>
            </w:pPr>
            <w:r w:rsidRPr="00EA043F">
              <w:rPr>
                <w:rFonts w:eastAsia="Arial Unicode MS" w:cs="Arial"/>
                <w:b/>
                <w:bCs/>
                <w:color w:val="auto"/>
                <w:sz w:val="16"/>
                <w:szCs w:val="16"/>
                <w:u w:val="none"/>
              </w:rPr>
              <w:t>Consolidated financial statements</w:t>
            </w:r>
          </w:p>
        </w:tc>
      </w:tr>
      <w:tr w:rsidR="007C2645" w:rsidRPr="00EA043F" w14:paraId="331CEC22" w14:textId="77777777" w:rsidTr="00EB385E">
        <w:tc>
          <w:tcPr>
            <w:tcW w:w="2506" w:type="dxa"/>
            <w:shd w:val="clear" w:color="auto" w:fill="auto"/>
            <w:vAlign w:val="bottom"/>
            <w:hideMark/>
          </w:tcPr>
          <w:p w14:paraId="1DFC2634" w14:textId="77777777" w:rsidR="00AF75B2" w:rsidRPr="00EA043F" w:rsidRDefault="00AF75B2" w:rsidP="009F713D">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As of </w:t>
            </w:r>
          </w:p>
          <w:p w14:paraId="6D525654" w14:textId="77777777" w:rsidR="00AF75B2" w:rsidRPr="00EA043F" w:rsidRDefault="00AF75B2" w:rsidP="009F713D">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   </w:t>
            </w:r>
            <w:r w:rsidRPr="00EA043F">
              <w:rPr>
                <w:rFonts w:cs="Arial"/>
                <w:b/>
                <w:bCs/>
                <w:color w:val="auto"/>
                <w:sz w:val="16"/>
                <w:szCs w:val="16"/>
                <w:u w:val="none"/>
                <w:lang w:val="en-GB" w:eastAsia="en-GB"/>
              </w:rPr>
              <w:t>31</w:t>
            </w:r>
            <w:r w:rsidRPr="00EA043F">
              <w:rPr>
                <w:rFonts w:cs="Arial"/>
                <w:b/>
                <w:bCs/>
                <w:color w:val="auto"/>
                <w:sz w:val="16"/>
                <w:szCs w:val="16"/>
                <w:u w:val="none"/>
                <w:lang w:val="en-US" w:eastAsia="en-GB"/>
              </w:rPr>
              <w:t xml:space="preserve"> December </w:t>
            </w:r>
            <w:r w:rsidRPr="00EA043F">
              <w:rPr>
                <w:rFonts w:cs="Arial"/>
                <w:b/>
                <w:bCs/>
                <w:color w:val="auto"/>
                <w:sz w:val="16"/>
                <w:szCs w:val="16"/>
                <w:u w:val="none"/>
                <w:lang w:val="en-GB" w:eastAsia="en-GB"/>
              </w:rPr>
              <w:t>2023</w:t>
            </w:r>
          </w:p>
        </w:tc>
        <w:tc>
          <w:tcPr>
            <w:tcW w:w="1166" w:type="dxa"/>
            <w:tcBorders>
              <w:top w:val="single" w:sz="4" w:space="0" w:color="auto"/>
              <w:left w:val="nil"/>
              <w:bottom w:val="single" w:sz="4" w:space="0" w:color="auto"/>
              <w:right w:val="nil"/>
            </w:tcBorders>
            <w:shd w:val="clear" w:color="auto" w:fill="auto"/>
            <w:vAlign w:val="bottom"/>
            <w:hideMark/>
          </w:tcPr>
          <w:p w14:paraId="0AC6D2A0"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Not yet due</w:t>
            </w:r>
          </w:p>
          <w:p w14:paraId="088AEC37"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5494B446"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Up to </w:t>
            </w:r>
          </w:p>
          <w:p w14:paraId="67D4C768"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months</w:t>
            </w:r>
          </w:p>
          <w:p w14:paraId="68F2C2C9"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44278956"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months</w:t>
            </w:r>
          </w:p>
          <w:p w14:paraId="3BCC8CCC"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10" w:type="dxa"/>
            <w:tcBorders>
              <w:top w:val="single" w:sz="4" w:space="0" w:color="auto"/>
              <w:left w:val="nil"/>
              <w:bottom w:val="single" w:sz="4" w:space="0" w:color="auto"/>
              <w:right w:val="nil"/>
            </w:tcBorders>
            <w:shd w:val="clear" w:color="auto" w:fill="auto"/>
            <w:vAlign w:val="bottom"/>
            <w:hideMark/>
          </w:tcPr>
          <w:p w14:paraId="31423ECF"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 Baht</w:t>
            </w:r>
          </w:p>
        </w:tc>
        <w:tc>
          <w:tcPr>
            <w:tcW w:w="1197" w:type="dxa"/>
            <w:tcBorders>
              <w:top w:val="single" w:sz="4" w:space="0" w:color="auto"/>
              <w:left w:val="nil"/>
              <w:bottom w:val="single" w:sz="4" w:space="0" w:color="auto"/>
              <w:right w:val="nil"/>
            </w:tcBorders>
            <w:shd w:val="clear" w:color="auto" w:fill="auto"/>
            <w:vAlign w:val="bottom"/>
            <w:hideMark/>
          </w:tcPr>
          <w:p w14:paraId="557056BA"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More than </w:t>
            </w:r>
          </w:p>
          <w:p w14:paraId="51BBFB01"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w:t>
            </w:r>
          </w:p>
          <w:p w14:paraId="3399429C"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70" w:type="dxa"/>
            <w:tcBorders>
              <w:top w:val="single" w:sz="4" w:space="0" w:color="auto"/>
              <w:left w:val="nil"/>
              <w:bottom w:val="single" w:sz="4" w:space="0" w:color="auto"/>
              <w:right w:val="nil"/>
            </w:tcBorders>
            <w:shd w:val="clear" w:color="auto" w:fill="auto"/>
            <w:vAlign w:val="bottom"/>
            <w:hideMark/>
          </w:tcPr>
          <w:p w14:paraId="199D2E12"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Total</w:t>
            </w:r>
          </w:p>
          <w:p w14:paraId="3DFD2262"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r>
      <w:tr w:rsidR="007C2645" w:rsidRPr="00EA043F" w14:paraId="06E489F3" w14:textId="77777777" w:rsidTr="00EB385E">
        <w:tc>
          <w:tcPr>
            <w:tcW w:w="2506" w:type="dxa"/>
            <w:shd w:val="clear" w:color="auto" w:fill="auto"/>
            <w:vAlign w:val="bottom"/>
          </w:tcPr>
          <w:p w14:paraId="779BA8B8" w14:textId="77777777" w:rsidR="00AF75B2" w:rsidRPr="00EA043F" w:rsidRDefault="00AF75B2" w:rsidP="009F713D">
            <w:pPr>
              <w:spacing w:line="256" w:lineRule="auto"/>
              <w:ind w:left="405"/>
              <w:jc w:val="both"/>
              <w:rPr>
                <w:rFonts w:cs="Arial"/>
                <w:color w:val="auto"/>
                <w:sz w:val="16"/>
                <w:szCs w:val="16"/>
                <w:u w:val="none"/>
                <w:lang w:val="en-US" w:eastAsia="en-GB"/>
              </w:rPr>
            </w:pPr>
          </w:p>
        </w:tc>
        <w:tc>
          <w:tcPr>
            <w:tcW w:w="1166" w:type="dxa"/>
            <w:tcBorders>
              <w:top w:val="single" w:sz="4" w:space="0" w:color="auto"/>
              <w:left w:val="nil"/>
              <w:right w:val="nil"/>
            </w:tcBorders>
            <w:shd w:val="clear" w:color="auto" w:fill="auto"/>
            <w:vAlign w:val="bottom"/>
          </w:tcPr>
          <w:p w14:paraId="29A488EA" w14:textId="77777777" w:rsidR="00AF75B2" w:rsidRPr="00EA043F" w:rsidRDefault="00AF75B2" w:rsidP="009F713D">
            <w:pPr>
              <w:spacing w:line="256" w:lineRule="auto"/>
              <w:ind w:right="-72"/>
              <w:jc w:val="both"/>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28254C68"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39F0EBA0"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10" w:type="dxa"/>
            <w:tcBorders>
              <w:top w:val="single" w:sz="4" w:space="0" w:color="auto"/>
              <w:left w:val="nil"/>
              <w:right w:val="nil"/>
            </w:tcBorders>
            <w:shd w:val="clear" w:color="auto" w:fill="auto"/>
            <w:vAlign w:val="bottom"/>
          </w:tcPr>
          <w:p w14:paraId="6A8C3BA7"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97" w:type="dxa"/>
            <w:tcBorders>
              <w:top w:val="single" w:sz="4" w:space="0" w:color="auto"/>
              <w:left w:val="nil"/>
              <w:right w:val="nil"/>
            </w:tcBorders>
            <w:shd w:val="clear" w:color="auto" w:fill="auto"/>
            <w:vAlign w:val="bottom"/>
          </w:tcPr>
          <w:p w14:paraId="20D97067"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70" w:type="dxa"/>
            <w:tcBorders>
              <w:top w:val="single" w:sz="4" w:space="0" w:color="auto"/>
              <w:left w:val="nil"/>
              <w:right w:val="nil"/>
            </w:tcBorders>
            <w:shd w:val="clear" w:color="auto" w:fill="auto"/>
            <w:vAlign w:val="bottom"/>
          </w:tcPr>
          <w:p w14:paraId="50B9E720" w14:textId="77777777" w:rsidR="00AF75B2" w:rsidRPr="00EA043F" w:rsidRDefault="00AF75B2" w:rsidP="009F713D">
            <w:pPr>
              <w:spacing w:line="256" w:lineRule="auto"/>
              <w:ind w:right="-72"/>
              <w:jc w:val="right"/>
              <w:rPr>
                <w:rFonts w:cs="Arial"/>
                <w:color w:val="auto"/>
                <w:sz w:val="16"/>
                <w:szCs w:val="16"/>
                <w:u w:val="none"/>
                <w:lang w:val="en-US" w:eastAsia="en-GB"/>
              </w:rPr>
            </w:pPr>
          </w:p>
        </w:tc>
      </w:tr>
      <w:tr w:rsidR="007C2645" w:rsidRPr="00EA043F" w14:paraId="787AEEDA" w14:textId="77777777" w:rsidTr="00EB385E">
        <w:tc>
          <w:tcPr>
            <w:tcW w:w="2506" w:type="dxa"/>
            <w:shd w:val="clear" w:color="auto" w:fill="auto"/>
            <w:vAlign w:val="bottom"/>
            <w:hideMark/>
          </w:tcPr>
          <w:p w14:paraId="088CE228" w14:textId="77777777" w:rsidR="00AF75B2" w:rsidRPr="00EA043F" w:rsidRDefault="00AF75B2"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Gross carrying amount </w:t>
            </w:r>
          </w:p>
        </w:tc>
        <w:tc>
          <w:tcPr>
            <w:tcW w:w="1166" w:type="dxa"/>
            <w:shd w:val="clear" w:color="auto" w:fill="auto"/>
            <w:vAlign w:val="bottom"/>
          </w:tcPr>
          <w:p w14:paraId="1FCCD8D2"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10A6C449"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68C4EFBF"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10" w:type="dxa"/>
            <w:shd w:val="clear" w:color="auto" w:fill="auto"/>
            <w:vAlign w:val="bottom"/>
          </w:tcPr>
          <w:p w14:paraId="662E5A4F"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97" w:type="dxa"/>
            <w:shd w:val="clear" w:color="auto" w:fill="auto"/>
            <w:vAlign w:val="bottom"/>
          </w:tcPr>
          <w:p w14:paraId="1B4B866E"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70" w:type="dxa"/>
            <w:shd w:val="clear" w:color="auto" w:fill="auto"/>
            <w:vAlign w:val="bottom"/>
          </w:tcPr>
          <w:p w14:paraId="3B70FBDC" w14:textId="77777777" w:rsidR="00AF75B2" w:rsidRPr="00EA043F" w:rsidRDefault="00AF75B2" w:rsidP="009F713D">
            <w:pPr>
              <w:spacing w:line="256" w:lineRule="auto"/>
              <w:ind w:right="-72"/>
              <w:jc w:val="right"/>
              <w:rPr>
                <w:rFonts w:cs="Arial"/>
                <w:color w:val="auto"/>
                <w:sz w:val="16"/>
                <w:szCs w:val="16"/>
                <w:u w:val="none"/>
                <w:lang w:val="en-US" w:eastAsia="en-GB"/>
              </w:rPr>
            </w:pPr>
          </w:p>
        </w:tc>
      </w:tr>
      <w:tr w:rsidR="007C2645" w:rsidRPr="00EA043F" w14:paraId="0AC2B7A2" w14:textId="77777777" w:rsidTr="00EB385E">
        <w:tc>
          <w:tcPr>
            <w:tcW w:w="2506" w:type="dxa"/>
            <w:shd w:val="clear" w:color="auto" w:fill="auto"/>
            <w:vAlign w:val="bottom"/>
          </w:tcPr>
          <w:p w14:paraId="1F2A096C" w14:textId="1EA1DBC6" w:rsidR="00AF75B2" w:rsidRPr="00EA043F" w:rsidRDefault="00EB385E"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w:t>
            </w:r>
            <w:r w:rsidR="00AF75B2" w:rsidRPr="00EA043F">
              <w:rPr>
                <w:rFonts w:cs="Arial"/>
                <w:color w:val="auto"/>
                <w:sz w:val="16"/>
                <w:szCs w:val="16"/>
                <w:u w:val="none"/>
                <w:lang w:val="en-US" w:eastAsia="en-GB"/>
              </w:rPr>
              <w:t>- trade receivables</w:t>
            </w:r>
          </w:p>
        </w:tc>
        <w:tc>
          <w:tcPr>
            <w:tcW w:w="1166" w:type="dxa"/>
            <w:shd w:val="clear" w:color="auto" w:fill="auto"/>
          </w:tcPr>
          <w:p w14:paraId="2AB84130" w14:textId="4D3D99BC" w:rsidR="00AF75B2" w:rsidRPr="00EA043F" w:rsidRDefault="00AF75B2" w:rsidP="00EB385E">
            <w:pPr>
              <w:pStyle w:val="BlockText"/>
              <w:ind w:left="0" w:right="-72"/>
              <w:jc w:val="right"/>
              <w:rPr>
                <w:rFonts w:ascii="Arial" w:eastAsia="Arial Unicode MS" w:hAnsi="Arial" w:cs="Arial"/>
                <w:sz w:val="16"/>
                <w:szCs w:val="16"/>
                <w:cs/>
              </w:rPr>
            </w:pPr>
            <w:r w:rsidRPr="00EA043F">
              <w:rPr>
                <w:rFonts w:ascii="Arial" w:hAnsi="Arial" w:cs="Arial"/>
                <w:sz w:val="16"/>
                <w:szCs w:val="16"/>
                <w:cs/>
              </w:rPr>
              <w:t>21,060,307</w:t>
            </w:r>
          </w:p>
        </w:tc>
        <w:tc>
          <w:tcPr>
            <w:tcW w:w="1134" w:type="dxa"/>
            <w:shd w:val="clear" w:color="auto" w:fill="auto"/>
          </w:tcPr>
          <w:p w14:paraId="79A996D1" w14:textId="55ED425C" w:rsidR="00AF75B2" w:rsidRPr="00EA043F" w:rsidRDefault="00AF75B2" w:rsidP="00EB385E">
            <w:pPr>
              <w:pStyle w:val="BlockText"/>
              <w:ind w:left="0" w:right="-72"/>
              <w:jc w:val="right"/>
              <w:rPr>
                <w:rFonts w:ascii="Arial" w:eastAsia="Arial Unicode MS" w:hAnsi="Arial" w:cs="Arial"/>
                <w:spacing w:val="-6"/>
                <w:sz w:val="16"/>
                <w:szCs w:val="16"/>
                <w:cs/>
              </w:rPr>
            </w:pPr>
            <w:r w:rsidRPr="00EA043F">
              <w:rPr>
                <w:rFonts w:ascii="Arial" w:hAnsi="Arial" w:cs="Arial"/>
                <w:sz w:val="16"/>
                <w:szCs w:val="16"/>
                <w:cs/>
              </w:rPr>
              <w:t>23,905,211</w:t>
            </w:r>
          </w:p>
        </w:tc>
        <w:tc>
          <w:tcPr>
            <w:tcW w:w="1134" w:type="dxa"/>
            <w:shd w:val="clear" w:color="auto" w:fill="auto"/>
          </w:tcPr>
          <w:p w14:paraId="7A0BBB98" w14:textId="499C669F" w:rsidR="00AF75B2" w:rsidRPr="00EA043F" w:rsidRDefault="00AF75B2" w:rsidP="00EB385E">
            <w:pPr>
              <w:pStyle w:val="BlockText"/>
              <w:ind w:left="0" w:right="-72"/>
              <w:jc w:val="right"/>
              <w:rPr>
                <w:rFonts w:ascii="Arial" w:eastAsia="Arial Unicode MS" w:hAnsi="Arial" w:cs="Arial"/>
                <w:sz w:val="16"/>
                <w:szCs w:val="16"/>
                <w:cs/>
              </w:rPr>
            </w:pPr>
            <w:r w:rsidRPr="00EA043F">
              <w:rPr>
                <w:rFonts w:ascii="Arial" w:hAnsi="Arial" w:cs="Arial"/>
                <w:sz w:val="16"/>
                <w:szCs w:val="16"/>
                <w:cs/>
              </w:rPr>
              <w:t>1,465,274</w:t>
            </w:r>
          </w:p>
        </w:tc>
        <w:tc>
          <w:tcPr>
            <w:tcW w:w="1110" w:type="dxa"/>
            <w:shd w:val="clear" w:color="auto" w:fill="auto"/>
          </w:tcPr>
          <w:p w14:paraId="2F28B72C" w14:textId="44C6458F" w:rsidR="00AF75B2" w:rsidRPr="00EA043F" w:rsidRDefault="00AF75B2" w:rsidP="00EB385E">
            <w:pPr>
              <w:pStyle w:val="BlockText"/>
              <w:ind w:left="0" w:right="-72"/>
              <w:jc w:val="right"/>
              <w:rPr>
                <w:rFonts w:ascii="Arial" w:eastAsia="Arial Unicode MS" w:hAnsi="Arial" w:cs="Arial"/>
                <w:sz w:val="16"/>
                <w:szCs w:val="16"/>
              </w:rPr>
            </w:pPr>
            <w:r w:rsidRPr="00EA043F">
              <w:rPr>
                <w:rFonts w:ascii="Arial" w:hAnsi="Arial" w:cs="Arial"/>
                <w:sz w:val="16"/>
                <w:szCs w:val="16"/>
                <w:cs/>
              </w:rPr>
              <w:t>14,348,633</w:t>
            </w:r>
          </w:p>
        </w:tc>
        <w:tc>
          <w:tcPr>
            <w:tcW w:w="1197" w:type="dxa"/>
            <w:shd w:val="clear" w:color="auto" w:fill="auto"/>
          </w:tcPr>
          <w:p w14:paraId="4807DDB0" w14:textId="691F2B0B" w:rsidR="00AF75B2" w:rsidRPr="00EA043F" w:rsidRDefault="00AF75B2" w:rsidP="00EB385E">
            <w:pPr>
              <w:pStyle w:val="BlockText"/>
              <w:ind w:left="0" w:right="-72"/>
              <w:jc w:val="right"/>
              <w:rPr>
                <w:rFonts w:ascii="Arial" w:eastAsia="Arial Unicode MS" w:hAnsi="Arial" w:cs="Arial"/>
                <w:sz w:val="16"/>
                <w:szCs w:val="16"/>
              </w:rPr>
            </w:pPr>
            <w:r w:rsidRPr="00EA043F">
              <w:rPr>
                <w:rFonts w:ascii="Arial" w:hAnsi="Arial" w:cs="Arial"/>
                <w:sz w:val="16"/>
                <w:szCs w:val="16"/>
                <w:cs/>
              </w:rPr>
              <w:t>2,303,321</w:t>
            </w:r>
          </w:p>
        </w:tc>
        <w:tc>
          <w:tcPr>
            <w:tcW w:w="1170" w:type="dxa"/>
            <w:shd w:val="clear" w:color="auto" w:fill="auto"/>
          </w:tcPr>
          <w:p w14:paraId="70D08672" w14:textId="3B4B7DD5" w:rsidR="00AF75B2" w:rsidRPr="00EA043F" w:rsidRDefault="00AF75B2" w:rsidP="00EB385E">
            <w:pPr>
              <w:pStyle w:val="BlockText"/>
              <w:ind w:left="0" w:right="-72"/>
              <w:jc w:val="right"/>
              <w:rPr>
                <w:rFonts w:ascii="Arial" w:eastAsia="Arial Unicode MS" w:hAnsi="Arial" w:cs="Arial"/>
                <w:sz w:val="16"/>
                <w:szCs w:val="16"/>
                <w:cs/>
              </w:rPr>
            </w:pPr>
            <w:r w:rsidRPr="00EA043F">
              <w:rPr>
                <w:rFonts w:ascii="Arial" w:hAnsi="Arial" w:cs="Arial"/>
                <w:sz w:val="16"/>
                <w:szCs w:val="16"/>
                <w:cs/>
              </w:rPr>
              <w:t>63,082,746</w:t>
            </w:r>
          </w:p>
        </w:tc>
      </w:tr>
      <w:tr w:rsidR="007C2645" w:rsidRPr="00EA043F" w14:paraId="4D4FADE0" w14:textId="77777777" w:rsidTr="00EB385E">
        <w:tc>
          <w:tcPr>
            <w:tcW w:w="2506" w:type="dxa"/>
            <w:shd w:val="clear" w:color="auto" w:fill="auto"/>
            <w:vAlign w:val="bottom"/>
          </w:tcPr>
          <w:p w14:paraId="6B0B6AD6" w14:textId="31F92ADE" w:rsidR="00AF75B2" w:rsidRPr="00EA043F" w:rsidRDefault="00EB385E"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w:t>
            </w:r>
            <w:r w:rsidR="00AF75B2" w:rsidRPr="00EA043F">
              <w:rPr>
                <w:rFonts w:cs="Arial"/>
                <w:color w:val="auto"/>
                <w:sz w:val="16"/>
                <w:szCs w:val="16"/>
                <w:u w:val="none"/>
                <w:lang w:val="en-US" w:eastAsia="en-GB"/>
              </w:rPr>
              <w:t>- contract assets</w:t>
            </w:r>
          </w:p>
        </w:tc>
        <w:tc>
          <w:tcPr>
            <w:tcW w:w="1166" w:type="dxa"/>
            <w:shd w:val="clear" w:color="auto" w:fill="auto"/>
          </w:tcPr>
          <w:p w14:paraId="300E7B4B" w14:textId="77777777" w:rsidR="00AF75B2" w:rsidRPr="00EA043F" w:rsidRDefault="00AF75B2" w:rsidP="00EB385E">
            <w:pPr>
              <w:pStyle w:val="BlockText"/>
              <w:ind w:left="0" w:right="-72"/>
              <w:jc w:val="right"/>
              <w:rPr>
                <w:rFonts w:ascii="Arial" w:hAnsi="Arial" w:cs="Arial"/>
                <w:sz w:val="16"/>
                <w:szCs w:val="16"/>
                <w:cs/>
              </w:rPr>
            </w:pPr>
            <w:r w:rsidRPr="00EA043F">
              <w:rPr>
                <w:rFonts w:ascii="Arial" w:hAnsi="Arial" w:cs="Arial"/>
                <w:sz w:val="16"/>
                <w:szCs w:val="16"/>
                <w:cs/>
              </w:rPr>
              <w:t>5</w:t>
            </w:r>
            <w:r w:rsidRPr="00EA043F">
              <w:rPr>
                <w:rFonts w:ascii="Arial" w:hAnsi="Arial" w:cs="Arial"/>
                <w:sz w:val="16"/>
                <w:szCs w:val="16"/>
              </w:rPr>
              <w:t>,</w:t>
            </w:r>
            <w:r w:rsidRPr="00EA043F">
              <w:rPr>
                <w:rFonts w:ascii="Arial" w:hAnsi="Arial" w:cs="Arial"/>
                <w:sz w:val="16"/>
                <w:szCs w:val="16"/>
                <w:cs/>
              </w:rPr>
              <w:t>540</w:t>
            </w:r>
            <w:r w:rsidRPr="00EA043F">
              <w:rPr>
                <w:rFonts w:ascii="Arial" w:hAnsi="Arial" w:cs="Arial"/>
                <w:sz w:val="16"/>
                <w:szCs w:val="16"/>
              </w:rPr>
              <w:t>,</w:t>
            </w:r>
            <w:r w:rsidRPr="00EA043F">
              <w:rPr>
                <w:rFonts w:ascii="Arial" w:hAnsi="Arial" w:cs="Arial"/>
                <w:sz w:val="16"/>
                <w:szCs w:val="16"/>
                <w:cs/>
              </w:rPr>
              <w:t>174</w:t>
            </w:r>
          </w:p>
        </w:tc>
        <w:tc>
          <w:tcPr>
            <w:tcW w:w="1134" w:type="dxa"/>
            <w:shd w:val="clear" w:color="auto" w:fill="auto"/>
          </w:tcPr>
          <w:p w14:paraId="369CC749" w14:textId="5A272620" w:rsidR="00AF75B2" w:rsidRPr="00EA043F" w:rsidRDefault="00AF75B2" w:rsidP="00EB385E">
            <w:pPr>
              <w:pStyle w:val="BlockText"/>
              <w:ind w:left="0" w:right="-72"/>
              <w:jc w:val="right"/>
              <w:rPr>
                <w:rFonts w:ascii="Arial" w:hAnsi="Arial" w:cs="Arial"/>
                <w:sz w:val="16"/>
                <w:szCs w:val="16"/>
                <w:cs/>
              </w:rPr>
            </w:pPr>
            <w:r w:rsidRPr="00EA043F">
              <w:rPr>
                <w:rFonts w:ascii="Arial" w:hAnsi="Arial" w:cs="Arial"/>
                <w:sz w:val="16"/>
                <w:szCs w:val="16"/>
                <w:cs/>
              </w:rPr>
              <w:t>36,242,251</w:t>
            </w:r>
          </w:p>
        </w:tc>
        <w:tc>
          <w:tcPr>
            <w:tcW w:w="1134" w:type="dxa"/>
            <w:shd w:val="clear" w:color="auto" w:fill="auto"/>
          </w:tcPr>
          <w:p w14:paraId="37960998" w14:textId="77777777" w:rsidR="00AF75B2" w:rsidRPr="00EA043F" w:rsidRDefault="00AF75B2" w:rsidP="00EB385E">
            <w:pPr>
              <w:pStyle w:val="BlockText"/>
              <w:ind w:left="0" w:right="-72"/>
              <w:jc w:val="right"/>
              <w:rPr>
                <w:rFonts w:ascii="Arial" w:hAnsi="Arial" w:cs="Arial"/>
                <w:sz w:val="16"/>
                <w:szCs w:val="16"/>
              </w:rPr>
            </w:pPr>
            <w:r w:rsidRPr="00EA043F">
              <w:rPr>
                <w:rFonts w:ascii="Arial" w:hAnsi="Arial" w:cs="Arial"/>
                <w:sz w:val="16"/>
                <w:szCs w:val="16"/>
                <w:cs/>
              </w:rPr>
              <w:t>124</w:t>
            </w:r>
            <w:r w:rsidRPr="00EA043F">
              <w:rPr>
                <w:rFonts w:ascii="Arial" w:hAnsi="Arial" w:cs="Arial"/>
                <w:sz w:val="16"/>
                <w:szCs w:val="16"/>
              </w:rPr>
              <w:t>,</w:t>
            </w:r>
            <w:r w:rsidRPr="00EA043F">
              <w:rPr>
                <w:rFonts w:ascii="Arial" w:hAnsi="Arial" w:cs="Arial"/>
                <w:sz w:val="16"/>
                <w:szCs w:val="16"/>
                <w:cs/>
              </w:rPr>
              <w:t>767</w:t>
            </w:r>
            <w:r w:rsidRPr="00EA043F">
              <w:rPr>
                <w:rFonts w:ascii="Arial" w:hAnsi="Arial" w:cs="Arial"/>
                <w:sz w:val="16"/>
                <w:szCs w:val="16"/>
              </w:rPr>
              <w:t>,</w:t>
            </w:r>
            <w:r w:rsidRPr="00EA043F">
              <w:rPr>
                <w:rFonts w:ascii="Arial" w:hAnsi="Arial" w:cs="Arial"/>
                <w:sz w:val="16"/>
                <w:szCs w:val="16"/>
                <w:cs/>
              </w:rPr>
              <w:t>075</w:t>
            </w:r>
          </w:p>
        </w:tc>
        <w:tc>
          <w:tcPr>
            <w:tcW w:w="1110" w:type="dxa"/>
            <w:shd w:val="clear" w:color="auto" w:fill="auto"/>
          </w:tcPr>
          <w:p w14:paraId="11FAF067" w14:textId="2AEE79FC" w:rsidR="00AF75B2" w:rsidRPr="00EA043F" w:rsidRDefault="00AF75B2" w:rsidP="00EB385E">
            <w:pPr>
              <w:pStyle w:val="BlockText"/>
              <w:ind w:left="0" w:right="-72"/>
              <w:jc w:val="right"/>
              <w:rPr>
                <w:rFonts w:ascii="Arial" w:hAnsi="Arial" w:cs="Arial"/>
                <w:sz w:val="16"/>
                <w:szCs w:val="16"/>
                <w:cs/>
              </w:rPr>
            </w:pPr>
            <w:r w:rsidRPr="00EA043F">
              <w:rPr>
                <w:rFonts w:ascii="Arial" w:hAnsi="Arial" w:cs="Arial"/>
                <w:sz w:val="16"/>
                <w:szCs w:val="16"/>
                <w:cs/>
              </w:rPr>
              <w:t>132,560,023</w:t>
            </w:r>
          </w:p>
        </w:tc>
        <w:tc>
          <w:tcPr>
            <w:tcW w:w="1197" w:type="dxa"/>
            <w:shd w:val="clear" w:color="auto" w:fill="auto"/>
          </w:tcPr>
          <w:p w14:paraId="62E54D46" w14:textId="77777777" w:rsidR="00AF75B2" w:rsidRPr="00EA043F" w:rsidRDefault="00AF75B2" w:rsidP="00EB385E">
            <w:pPr>
              <w:pStyle w:val="BlockText"/>
              <w:ind w:left="0" w:right="-72"/>
              <w:jc w:val="right"/>
              <w:rPr>
                <w:rFonts w:ascii="Arial" w:hAnsi="Arial" w:cs="Arial"/>
                <w:sz w:val="16"/>
                <w:szCs w:val="16"/>
                <w:cs/>
              </w:rPr>
            </w:pPr>
            <w:r w:rsidRPr="00EA043F">
              <w:rPr>
                <w:rFonts w:ascii="Arial" w:hAnsi="Arial" w:cs="Arial"/>
                <w:sz w:val="16"/>
                <w:szCs w:val="16"/>
                <w:cs/>
              </w:rPr>
              <w:t>123</w:t>
            </w:r>
            <w:r w:rsidRPr="00EA043F">
              <w:rPr>
                <w:rFonts w:ascii="Arial" w:hAnsi="Arial" w:cs="Arial"/>
                <w:sz w:val="16"/>
                <w:szCs w:val="16"/>
              </w:rPr>
              <w:t>,</w:t>
            </w:r>
            <w:r w:rsidRPr="00EA043F">
              <w:rPr>
                <w:rFonts w:ascii="Arial" w:hAnsi="Arial" w:cs="Arial"/>
                <w:sz w:val="16"/>
                <w:szCs w:val="16"/>
                <w:cs/>
              </w:rPr>
              <w:t>931</w:t>
            </w:r>
            <w:r w:rsidRPr="00EA043F">
              <w:rPr>
                <w:rFonts w:ascii="Arial" w:hAnsi="Arial" w:cs="Arial"/>
                <w:sz w:val="16"/>
                <w:szCs w:val="16"/>
              </w:rPr>
              <w:t>,</w:t>
            </w:r>
            <w:r w:rsidRPr="00EA043F">
              <w:rPr>
                <w:rFonts w:ascii="Arial" w:hAnsi="Arial" w:cs="Arial"/>
                <w:sz w:val="16"/>
                <w:szCs w:val="16"/>
                <w:cs/>
              </w:rPr>
              <w:t>634</w:t>
            </w:r>
          </w:p>
        </w:tc>
        <w:tc>
          <w:tcPr>
            <w:tcW w:w="1170" w:type="dxa"/>
            <w:shd w:val="clear" w:color="auto" w:fill="auto"/>
          </w:tcPr>
          <w:p w14:paraId="11D25691" w14:textId="77777777" w:rsidR="00AF75B2" w:rsidRPr="00EA043F" w:rsidRDefault="00AF75B2" w:rsidP="00EB385E">
            <w:pPr>
              <w:pStyle w:val="BlockText"/>
              <w:ind w:left="0" w:right="-72"/>
              <w:jc w:val="right"/>
              <w:rPr>
                <w:rFonts w:ascii="Arial" w:hAnsi="Arial" w:cs="Arial"/>
                <w:sz w:val="16"/>
                <w:szCs w:val="16"/>
                <w:cs/>
              </w:rPr>
            </w:pPr>
            <w:r w:rsidRPr="00EA043F">
              <w:rPr>
                <w:rFonts w:ascii="Arial" w:hAnsi="Arial" w:cs="Arial"/>
                <w:sz w:val="16"/>
                <w:szCs w:val="16"/>
                <w:cs/>
              </w:rPr>
              <w:t>423,041,157</w:t>
            </w:r>
          </w:p>
        </w:tc>
      </w:tr>
      <w:tr w:rsidR="007C2645" w:rsidRPr="00EA043F" w14:paraId="2269B432" w14:textId="77777777" w:rsidTr="00EB385E">
        <w:tc>
          <w:tcPr>
            <w:tcW w:w="2506" w:type="dxa"/>
            <w:shd w:val="clear" w:color="auto" w:fill="auto"/>
            <w:vAlign w:val="bottom"/>
          </w:tcPr>
          <w:p w14:paraId="6F4F2D8F" w14:textId="77777777" w:rsidR="00AF75B2" w:rsidRPr="00EA043F" w:rsidRDefault="00AF75B2"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Loss allowance</w:t>
            </w:r>
          </w:p>
        </w:tc>
        <w:tc>
          <w:tcPr>
            <w:tcW w:w="1166" w:type="dxa"/>
            <w:tcBorders>
              <w:left w:val="nil"/>
              <w:right w:val="nil"/>
            </w:tcBorders>
            <w:shd w:val="clear" w:color="auto" w:fill="auto"/>
          </w:tcPr>
          <w:p w14:paraId="4B93AB21" w14:textId="09030CCC" w:rsidR="00AF75B2" w:rsidRPr="00EA043F" w:rsidRDefault="00AF75B2" w:rsidP="00EB385E">
            <w:pPr>
              <w:pStyle w:val="BlockText"/>
              <w:ind w:left="0" w:right="-72"/>
              <w:jc w:val="right"/>
              <w:rPr>
                <w:rFonts w:ascii="Arial" w:eastAsia="Arial Unicode MS" w:hAnsi="Arial" w:cs="Arial"/>
                <w:sz w:val="16"/>
                <w:szCs w:val="16"/>
                <w:cs/>
              </w:rPr>
            </w:pPr>
            <w:r w:rsidRPr="00EA043F">
              <w:rPr>
                <w:rFonts w:ascii="Arial" w:hAnsi="Arial" w:cs="Arial"/>
                <w:sz w:val="16"/>
                <w:szCs w:val="16"/>
                <w:cs/>
              </w:rPr>
              <w:t>-</w:t>
            </w:r>
          </w:p>
        </w:tc>
        <w:tc>
          <w:tcPr>
            <w:tcW w:w="1134" w:type="dxa"/>
            <w:tcBorders>
              <w:left w:val="nil"/>
              <w:right w:val="nil"/>
            </w:tcBorders>
            <w:shd w:val="clear" w:color="auto" w:fill="auto"/>
          </w:tcPr>
          <w:p w14:paraId="7B18E548" w14:textId="307EA4F4" w:rsidR="00AF75B2" w:rsidRPr="00EA043F" w:rsidRDefault="00AF75B2" w:rsidP="00EB385E">
            <w:pPr>
              <w:pStyle w:val="BlockText"/>
              <w:ind w:left="0" w:right="-72"/>
              <w:jc w:val="right"/>
              <w:rPr>
                <w:rFonts w:ascii="Arial" w:eastAsia="Arial Unicode MS" w:hAnsi="Arial" w:cs="Arial"/>
                <w:sz w:val="16"/>
                <w:szCs w:val="16"/>
                <w:cs/>
              </w:rPr>
            </w:pPr>
            <w:r w:rsidRPr="00EA043F">
              <w:rPr>
                <w:rFonts w:ascii="Arial" w:hAnsi="Arial" w:cs="Arial"/>
                <w:sz w:val="16"/>
                <w:szCs w:val="16"/>
                <w:cs/>
              </w:rPr>
              <w:t>-</w:t>
            </w:r>
          </w:p>
        </w:tc>
        <w:tc>
          <w:tcPr>
            <w:tcW w:w="1134" w:type="dxa"/>
            <w:tcBorders>
              <w:left w:val="nil"/>
              <w:right w:val="nil"/>
            </w:tcBorders>
            <w:shd w:val="clear" w:color="auto" w:fill="auto"/>
          </w:tcPr>
          <w:p w14:paraId="0520E243" w14:textId="3FCD4C4E" w:rsidR="00AF75B2" w:rsidRPr="00EA043F" w:rsidRDefault="00AF75B2" w:rsidP="00EB385E">
            <w:pPr>
              <w:pStyle w:val="BlockText"/>
              <w:ind w:left="0" w:right="-72"/>
              <w:jc w:val="right"/>
              <w:rPr>
                <w:rFonts w:ascii="Arial" w:eastAsia="Arial Unicode MS" w:hAnsi="Arial" w:cs="Arial"/>
                <w:sz w:val="16"/>
                <w:szCs w:val="16"/>
              </w:rPr>
            </w:pPr>
            <w:r w:rsidRPr="00EA043F">
              <w:rPr>
                <w:rFonts w:ascii="Arial" w:hAnsi="Arial" w:cs="Arial"/>
                <w:sz w:val="16"/>
                <w:szCs w:val="16"/>
                <w:cs/>
              </w:rPr>
              <w:t>-</w:t>
            </w:r>
          </w:p>
        </w:tc>
        <w:tc>
          <w:tcPr>
            <w:tcW w:w="1110" w:type="dxa"/>
            <w:tcBorders>
              <w:left w:val="nil"/>
              <w:right w:val="nil"/>
            </w:tcBorders>
            <w:shd w:val="clear" w:color="auto" w:fill="auto"/>
          </w:tcPr>
          <w:p w14:paraId="5994D56B" w14:textId="745EE2AC" w:rsidR="00AF75B2" w:rsidRPr="00EA043F" w:rsidRDefault="00AF75B2" w:rsidP="00EB385E">
            <w:pPr>
              <w:pStyle w:val="BlockText"/>
              <w:ind w:left="0" w:right="-72"/>
              <w:jc w:val="right"/>
              <w:rPr>
                <w:rFonts w:ascii="Arial" w:eastAsia="Arial Unicode MS" w:hAnsi="Arial" w:cs="Arial"/>
                <w:sz w:val="16"/>
                <w:szCs w:val="16"/>
              </w:rPr>
            </w:pPr>
            <w:r w:rsidRPr="00EA043F">
              <w:rPr>
                <w:rFonts w:ascii="Arial" w:hAnsi="Arial" w:cs="Arial"/>
                <w:sz w:val="16"/>
                <w:szCs w:val="16"/>
                <w:cs/>
              </w:rPr>
              <w:t>-</w:t>
            </w:r>
          </w:p>
        </w:tc>
        <w:tc>
          <w:tcPr>
            <w:tcW w:w="1197" w:type="dxa"/>
            <w:tcBorders>
              <w:left w:val="nil"/>
              <w:right w:val="nil"/>
            </w:tcBorders>
            <w:shd w:val="clear" w:color="auto" w:fill="auto"/>
          </w:tcPr>
          <w:p w14:paraId="3DCC42BD" w14:textId="772ADB24" w:rsidR="00AF75B2" w:rsidRPr="00EA043F" w:rsidRDefault="00AF75B2" w:rsidP="00EB385E">
            <w:pPr>
              <w:pStyle w:val="BlockText"/>
              <w:ind w:left="0" w:right="-72"/>
              <w:jc w:val="right"/>
              <w:rPr>
                <w:rFonts w:ascii="Arial" w:eastAsia="Arial Unicode MS" w:hAnsi="Arial" w:cs="Arial"/>
                <w:sz w:val="16"/>
                <w:szCs w:val="16"/>
              </w:rPr>
            </w:pPr>
            <w:r w:rsidRPr="00EA043F">
              <w:rPr>
                <w:rFonts w:ascii="Arial" w:hAnsi="Arial" w:cs="Arial"/>
                <w:sz w:val="16"/>
                <w:szCs w:val="16"/>
                <w:cs/>
              </w:rPr>
              <w:t>(2,590,449)</w:t>
            </w:r>
          </w:p>
        </w:tc>
        <w:tc>
          <w:tcPr>
            <w:tcW w:w="1170" w:type="dxa"/>
            <w:tcBorders>
              <w:left w:val="nil"/>
              <w:right w:val="nil"/>
            </w:tcBorders>
            <w:shd w:val="clear" w:color="auto" w:fill="auto"/>
          </w:tcPr>
          <w:p w14:paraId="60291078" w14:textId="4225DB41" w:rsidR="00AF75B2" w:rsidRPr="00EA043F" w:rsidRDefault="00AF75B2" w:rsidP="00EB385E">
            <w:pPr>
              <w:pStyle w:val="BlockText"/>
              <w:ind w:left="0" w:right="-72"/>
              <w:jc w:val="right"/>
              <w:rPr>
                <w:rFonts w:ascii="Arial" w:eastAsia="Arial Unicode MS" w:hAnsi="Arial" w:cs="Arial"/>
                <w:sz w:val="16"/>
                <w:szCs w:val="16"/>
              </w:rPr>
            </w:pPr>
            <w:r w:rsidRPr="00EA043F">
              <w:rPr>
                <w:rFonts w:ascii="Arial" w:hAnsi="Arial" w:cs="Arial"/>
                <w:sz w:val="16"/>
                <w:szCs w:val="16"/>
                <w:cs/>
              </w:rPr>
              <w:t>(2,590,449)</w:t>
            </w:r>
          </w:p>
        </w:tc>
      </w:tr>
    </w:tbl>
    <w:p w14:paraId="4C32AB85" w14:textId="58987C5B" w:rsidR="00772F70" w:rsidRPr="00EA043F" w:rsidRDefault="00772F70" w:rsidP="00AF75B2">
      <w:pPr>
        <w:pStyle w:val="a"/>
        <w:ind w:left="540" w:right="0"/>
        <w:jc w:val="both"/>
        <w:rPr>
          <w:rFonts w:cs="Arial"/>
          <w:color w:val="auto"/>
          <w:sz w:val="18"/>
          <w:szCs w:val="18"/>
          <w:u w:val="none"/>
          <w:lang w:val="en-GB"/>
        </w:rPr>
      </w:pPr>
    </w:p>
    <w:tbl>
      <w:tblPr>
        <w:tblW w:w="9397" w:type="dxa"/>
        <w:tblInd w:w="142" w:type="dxa"/>
        <w:tblLayout w:type="fixed"/>
        <w:tblLook w:val="04A0" w:firstRow="1" w:lastRow="0" w:firstColumn="1" w:lastColumn="0" w:noHBand="0" w:noVBand="1"/>
      </w:tblPr>
      <w:tblGrid>
        <w:gridCol w:w="2486"/>
        <w:gridCol w:w="1166"/>
        <w:gridCol w:w="1134"/>
        <w:gridCol w:w="1134"/>
        <w:gridCol w:w="1110"/>
        <w:gridCol w:w="1197"/>
        <w:gridCol w:w="1170"/>
      </w:tblGrid>
      <w:tr w:rsidR="007C2645" w:rsidRPr="00EA043F" w14:paraId="2149C303" w14:textId="77777777" w:rsidTr="0037558D">
        <w:tc>
          <w:tcPr>
            <w:tcW w:w="2486" w:type="dxa"/>
            <w:shd w:val="clear" w:color="auto" w:fill="auto"/>
            <w:vAlign w:val="bottom"/>
          </w:tcPr>
          <w:p w14:paraId="4EEAE07C" w14:textId="77777777" w:rsidR="00AF75B2" w:rsidRPr="00EA043F" w:rsidRDefault="00AF75B2" w:rsidP="009F713D">
            <w:pPr>
              <w:spacing w:line="256" w:lineRule="auto"/>
              <w:ind w:left="405"/>
              <w:jc w:val="both"/>
              <w:rPr>
                <w:rFonts w:cs="Arial"/>
                <w:b/>
                <w:bCs/>
                <w:color w:val="auto"/>
                <w:sz w:val="16"/>
                <w:szCs w:val="16"/>
                <w:u w:val="none"/>
                <w:cs/>
                <w:lang w:val="en-US" w:eastAsia="en-GB"/>
              </w:rPr>
            </w:pPr>
          </w:p>
        </w:tc>
        <w:tc>
          <w:tcPr>
            <w:tcW w:w="6911" w:type="dxa"/>
            <w:gridSpan w:val="6"/>
            <w:tcBorders>
              <w:left w:val="nil"/>
              <w:bottom w:val="single" w:sz="4" w:space="0" w:color="auto"/>
              <w:right w:val="nil"/>
            </w:tcBorders>
            <w:shd w:val="clear" w:color="auto" w:fill="auto"/>
            <w:vAlign w:val="bottom"/>
          </w:tcPr>
          <w:p w14:paraId="23B2E6B7" w14:textId="77777777" w:rsidR="00AF75B2" w:rsidRPr="00EA043F" w:rsidRDefault="00AF75B2" w:rsidP="009F713D">
            <w:pPr>
              <w:spacing w:line="256" w:lineRule="auto"/>
              <w:ind w:right="-72"/>
              <w:jc w:val="center"/>
              <w:rPr>
                <w:rFonts w:cs="Arial"/>
                <w:b/>
                <w:bCs/>
                <w:color w:val="auto"/>
                <w:sz w:val="16"/>
                <w:szCs w:val="16"/>
                <w:u w:val="none"/>
                <w:lang w:val="en-US" w:eastAsia="en-GB"/>
              </w:rPr>
            </w:pPr>
            <w:r w:rsidRPr="00EA043F">
              <w:rPr>
                <w:rFonts w:eastAsia="Arial Unicode MS" w:cs="Arial"/>
                <w:b/>
                <w:bCs/>
                <w:color w:val="auto"/>
                <w:sz w:val="16"/>
                <w:szCs w:val="16"/>
                <w:u w:val="none"/>
                <w:cs/>
              </w:rPr>
              <w:t>Sep</w:t>
            </w:r>
            <w:r w:rsidRPr="00EA043F">
              <w:rPr>
                <w:rFonts w:eastAsia="Arial Unicode MS" w:cs="Arial"/>
                <w:b/>
                <w:bCs/>
                <w:color w:val="auto"/>
                <w:sz w:val="16"/>
                <w:szCs w:val="16"/>
                <w:u w:val="none"/>
                <w:lang w:val="en-GB"/>
              </w:rPr>
              <w:t>a</w:t>
            </w:r>
            <w:r w:rsidRPr="00EA043F">
              <w:rPr>
                <w:rFonts w:eastAsia="Arial Unicode MS" w:cs="Arial"/>
                <w:b/>
                <w:bCs/>
                <w:color w:val="auto"/>
                <w:sz w:val="16"/>
                <w:szCs w:val="16"/>
                <w:u w:val="none"/>
                <w:cs/>
              </w:rPr>
              <w:t>rate</w:t>
            </w:r>
            <w:r w:rsidRPr="00EA043F">
              <w:rPr>
                <w:rFonts w:eastAsia="Arial Unicode MS" w:cs="Arial"/>
                <w:b/>
                <w:bCs/>
                <w:color w:val="auto"/>
                <w:sz w:val="16"/>
                <w:szCs w:val="16"/>
                <w:u w:val="none"/>
              </w:rPr>
              <w:t xml:space="preserve"> financial statements</w:t>
            </w:r>
          </w:p>
        </w:tc>
      </w:tr>
      <w:tr w:rsidR="007C2645" w:rsidRPr="00EA043F" w14:paraId="4FC72E25" w14:textId="77777777" w:rsidTr="0037558D">
        <w:tc>
          <w:tcPr>
            <w:tcW w:w="2486" w:type="dxa"/>
            <w:shd w:val="clear" w:color="auto" w:fill="auto"/>
            <w:vAlign w:val="bottom"/>
            <w:hideMark/>
          </w:tcPr>
          <w:p w14:paraId="25CB1D56" w14:textId="77777777" w:rsidR="00AF75B2" w:rsidRPr="00EA043F" w:rsidRDefault="00AF75B2" w:rsidP="009F713D">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As of </w:t>
            </w:r>
          </w:p>
          <w:p w14:paraId="7C313E83" w14:textId="77777777" w:rsidR="00AF75B2" w:rsidRPr="00EA043F" w:rsidRDefault="00AF75B2" w:rsidP="009F713D">
            <w:pPr>
              <w:spacing w:line="256" w:lineRule="auto"/>
              <w:ind w:left="405"/>
              <w:jc w:val="both"/>
              <w:rPr>
                <w:rFonts w:cs="Arial"/>
                <w:b/>
                <w:bCs/>
                <w:color w:val="auto"/>
                <w:sz w:val="16"/>
                <w:szCs w:val="16"/>
                <w:u w:val="none"/>
                <w:lang w:val="en-US" w:eastAsia="en-GB"/>
              </w:rPr>
            </w:pPr>
            <w:r w:rsidRPr="00EA043F">
              <w:rPr>
                <w:rFonts w:cs="Arial"/>
                <w:b/>
                <w:bCs/>
                <w:color w:val="auto"/>
                <w:sz w:val="16"/>
                <w:szCs w:val="16"/>
                <w:u w:val="none"/>
                <w:lang w:val="en-US" w:eastAsia="en-GB"/>
              </w:rPr>
              <w:t xml:space="preserve">   </w:t>
            </w:r>
            <w:r w:rsidRPr="00EA043F">
              <w:rPr>
                <w:rFonts w:cs="Arial"/>
                <w:b/>
                <w:bCs/>
                <w:color w:val="auto"/>
                <w:sz w:val="16"/>
                <w:szCs w:val="16"/>
                <w:u w:val="none"/>
                <w:lang w:val="en-GB" w:eastAsia="en-GB"/>
              </w:rPr>
              <w:t>31</w:t>
            </w:r>
            <w:r w:rsidRPr="00EA043F">
              <w:rPr>
                <w:rFonts w:cs="Arial"/>
                <w:b/>
                <w:bCs/>
                <w:color w:val="auto"/>
                <w:sz w:val="16"/>
                <w:szCs w:val="16"/>
                <w:u w:val="none"/>
                <w:lang w:val="en-US" w:eastAsia="en-GB"/>
              </w:rPr>
              <w:t xml:space="preserve"> December </w:t>
            </w:r>
            <w:r w:rsidRPr="00EA043F">
              <w:rPr>
                <w:rFonts w:cs="Arial"/>
                <w:b/>
                <w:bCs/>
                <w:color w:val="auto"/>
                <w:sz w:val="16"/>
                <w:szCs w:val="16"/>
                <w:u w:val="none"/>
                <w:lang w:val="en-GB" w:eastAsia="en-GB"/>
              </w:rPr>
              <w:t>2023</w:t>
            </w:r>
          </w:p>
        </w:tc>
        <w:tc>
          <w:tcPr>
            <w:tcW w:w="1166" w:type="dxa"/>
            <w:tcBorders>
              <w:top w:val="single" w:sz="4" w:space="0" w:color="auto"/>
              <w:left w:val="nil"/>
              <w:bottom w:val="single" w:sz="4" w:space="0" w:color="auto"/>
              <w:right w:val="nil"/>
            </w:tcBorders>
            <w:shd w:val="clear" w:color="auto" w:fill="auto"/>
            <w:vAlign w:val="bottom"/>
            <w:hideMark/>
          </w:tcPr>
          <w:p w14:paraId="0838125E"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Not yet due</w:t>
            </w:r>
          </w:p>
          <w:p w14:paraId="6A254D7A"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341A3D67"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Up to </w:t>
            </w:r>
          </w:p>
          <w:p w14:paraId="6DB26A76"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months</w:t>
            </w:r>
          </w:p>
          <w:p w14:paraId="70AB2D18"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34" w:type="dxa"/>
            <w:tcBorders>
              <w:top w:val="single" w:sz="4" w:space="0" w:color="auto"/>
              <w:left w:val="nil"/>
              <w:bottom w:val="single" w:sz="4" w:space="0" w:color="auto"/>
              <w:right w:val="nil"/>
            </w:tcBorders>
            <w:shd w:val="clear" w:color="auto" w:fill="auto"/>
            <w:vAlign w:val="bottom"/>
            <w:hideMark/>
          </w:tcPr>
          <w:p w14:paraId="71EDF836"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3</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months</w:t>
            </w:r>
          </w:p>
          <w:p w14:paraId="5158319E"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10" w:type="dxa"/>
            <w:tcBorders>
              <w:top w:val="single" w:sz="4" w:space="0" w:color="auto"/>
              <w:left w:val="nil"/>
              <w:bottom w:val="single" w:sz="4" w:space="0" w:color="auto"/>
              <w:right w:val="nil"/>
            </w:tcBorders>
            <w:shd w:val="clear" w:color="auto" w:fill="auto"/>
            <w:vAlign w:val="bottom"/>
            <w:hideMark/>
          </w:tcPr>
          <w:p w14:paraId="3F7459EF"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6</w:t>
            </w:r>
            <w:r w:rsidRPr="00EA043F">
              <w:rPr>
                <w:rFonts w:cs="Arial"/>
                <w:b/>
                <w:bCs/>
                <w:color w:val="auto"/>
                <w:sz w:val="16"/>
                <w:szCs w:val="16"/>
                <w:u w:val="none"/>
                <w:lang w:val="en-US" w:eastAsia="en-GB"/>
              </w:rPr>
              <w:t xml:space="preserve"> - </w:t>
            </w: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 Baht</w:t>
            </w:r>
          </w:p>
        </w:tc>
        <w:tc>
          <w:tcPr>
            <w:tcW w:w="1197" w:type="dxa"/>
            <w:tcBorders>
              <w:top w:val="single" w:sz="4" w:space="0" w:color="auto"/>
              <w:left w:val="nil"/>
              <w:bottom w:val="single" w:sz="4" w:space="0" w:color="auto"/>
              <w:right w:val="nil"/>
            </w:tcBorders>
            <w:shd w:val="clear" w:color="auto" w:fill="auto"/>
            <w:vAlign w:val="bottom"/>
            <w:hideMark/>
          </w:tcPr>
          <w:p w14:paraId="6DAAF000"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 xml:space="preserve">More than </w:t>
            </w:r>
          </w:p>
          <w:p w14:paraId="51C62975"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GB" w:eastAsia="en-GB"/>
              </w:rPr>
              <w:t>12</w:t>
            </w:r>
            <w:r w:rsidRPr="00EA043F">
              <w:rPr>
                <w:rFonts w:cs="Arial"/>
                <w:b/>
                <w:bCs/>
                <w:color w:val="auto"/>
                <w:sz w:val="16"/>
                <w:szCs w:val="16"/>
                <w:u w:val="none"/>
                <w:lang w:val="en-US" w:eastAsia="en-GB"/>
              </w:rPr>
              <w:t xml:space="preserve"> months</w:t>
            </w:r>
          </w:p>
          <w:p w14:paraId="3A315847"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c>
          <w:tcPr>
            <w:tcW w:w="1170" w:type="dxa"/>
            <w:tcBorders>
              <w:top w:val="single" w:sz="4" w:space="0" w:color="auto"/>
              <w:left w:val="nil"/>
              <w:bottom w:val="single" w:sz="4" w:space="0" w:color="auto"/>
              <w:right w:val="nil"/>
            </w:tcBorders>
            <w:shd w:val="clear" w:color="auto" w:fill="auto"/>
            <w:vAlign w:val="bottom"/>
            <w:hideMark/>
          </w:tcPr>
          <w:p w14:paraId="12146F6B"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Total</w:t>
            </w:r>
          </w:p>
          <w:p w14:paraId="35030442" w14:textId="77777777" w:rsidR="00AF75B2" w:rsidRPr="00EA043F" w:rsidRDefault="00AF75B2" w:rsidP="009F713D">
            <w:pPr>
              <w:spacing w:line="256" w:lineRule="auto"/>
              <w:ind w:right="-72"/>
              <w:jc w:val="right"/>
              <w:rPr>
                <w:rFonts w:cs="Arial"/>
                <w:b/>
                <w:bCs/>
                <w:color w:val="auto"/>
                <w:sz w:val="16"/>
                <w:szCs w:val="16"/>
                <w:u w:val="none"/>
                <w:lang w:val="en-US" w:eastAsia="en-GB"/>
              </w:rPr>
            </w:pPr>
            <w:r w:rsidRPr="00EA043F">
              <w:rPr>
                <w:rFonts w:cs="Arial"/>
                <w:b/>
                <w:bCs/>
                <w:color w:val="auto"/>
                <w:sz w:val="16"/>
                <w:szCs w:val="16"/>
                <w:u w:val="none"/>
                <w:lang w:val="en-US" w:eastAsia="en-GB"/>
              </w:rPr>
              <w:t>Baht</w:t>
            </w:r>
          </w:p>
        </w:tc>
      </w:tr>
      <w:tr w:rsidR="007C2645" w:rsidRPr="00EA043F" w14:paraId="233A74C6" w14:textId="77777777" w:rsidTr="0037558D">
        <w:tc>
          <w:tcPr>
            <w:tcW w:w="2486" w:type="dxa"/>
            <w:shd w:val="clear" w:color="auto" w:fill="auto"/>
            <w:vAlign w:val="bottom"/>
          </w:tcPr>
          <w:p w14:paraId="274216F0" w14:textId="77777777" w:rsidR="00AF75B2" w:rsidRPr="00EA043F" w:rsidRDefault="00AF75B2" w:rsidP="009F713D">
            <w:pPr>
              <w:spacing w:line="256" w:lineRule="auto"/>
              <w:ind w:left="405"/>
              <w:jc w:val="both"/>
              <w:rPr>
                <w:rFonts w:cs="Arial"/>
                <w:color w:val="auto"/>
                <w:sz w:val="16"/>
                <w:szCs w:val="16"/>
                <w:u w:val="none"/>
                <w:lang w:val="en-US" w:eastAsia="en-GB"/>
              </w:rPr>
            </w:pPr>
          </w:p>
        </w:tc>
        <w:tc>
          <w:tcPr>
            <w:tcW w:w="1166" w:type="dxa"/>
            <w:tcBorders>
              <w:top w:val="single" w:sz="4" w:space="0" w:color="auto"/>
              <w:left w:val="nil"/>
              <w:right w:val="nil"/>
            </w:tcBorders>
            <w:shd w:val="clear" w:color="auto" w:fill="auto"/>
            <w:vAlign w:val="bottom"/>
          </w:tcPr>
          <w:p w14:paraId="2D76B255" w14:textId="77777777" w:rsidR="00AF75B2" w:rsidRPr="00EA043F" w:rsidRDefault="00AF75B2" w:rsidP="009F713D">
            <w:pPr>
              <w:spacing w:line="256" w:lineRule="auto"/>
              <w:ind w:right="-72"/>
              <w:jc w:val="both"/>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3DA422BF"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34" w:type="dxa"/>
            <w:tcBorders>
              <w:top w:val="single" w:sz="4" w:space="0" w:color="auto"/>
              <w:left w:val="nil"/>
              <w:right w:val="nil"/>
            </w:tcBorders>
            <w:shd w:val="clear" w:color="auto" w:fill="auto"/>
            <w:vAlign w:val="bottom"/>
          </w:tcPr>
          <w:p w14:paraId="5CD5D83F"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10" w:type="dxa"/>
            <w:tcBorders>
              <w:top w:val="single" w:sz="4" w:space="0" w:color="auto"/>
              <w:left w:val="nil"/>
              <w:right w:val="nil"/>
            </w:tcBorders>
            <w:shd w:val="clear" w:color="auto" w:fill="auto"/>
            <w:vAlign w:val="bottom"/>
          </w:tcPr>
          <w:p w14:paraId="12D5C115"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97" w:type="dxa"/>
            <w:tcBorders>
              <w:top w:val="single" w:sz="4" w:space="0" w:color="auto"/>
              <w:left w:val="nil"/>
              <w:right w:val="nil"/>
            </w:tcBorders>
            <w:shd w:val="clear" w:color="auto" w:fill="auto"/>
            <w:vAlign w:val="bottom"/>
          </w:tcPr>
          <w:p w14:paraId="2D5CEE17"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70" w:type="dxa"/>
            <w:tcBorders>
              <w:top w:val="single" w:sz="4" w:space="0" w:color="auto"/>
              <w:left w:val="nil"/>
              <w:right w:val="nil"/>
            </w:tcBorders>
            <w:shd w:val="clear" w:color="auto" w:fill="auto"/>
            <w:vAlign w:val="bottom"/>
          </w:tcPr>
          <w:p w14:paraId="6126A951" w14:textId="77777777" w:rsidR="00AF75B2" w:rsidRPr="00EA043F" w:rsidRDefault="00AF75B2" w:rsidP="009F713D">
            <w:pPr>
              <w:spacing w:line="256" w:lineRule="auto"/>
              <w:ind w:right="-72"/>
              <w:jc w:val="right"/>
              <w:rPr>
                <w:rFonts w:cs="Arial"/>
                <w:color w:val="auto"/>
                <w:sz w:val="16"/>
                <w:szCs w:val="16"/>
                <w:u w:val="none"/>
                <w:lang w:val="en-US" w:eastAsia="en-GB"/>
              </w:rPr>
            </w:pPr>
          </w:p>
        </w:tc>
      </w:tr>
      <w:tr w:rsidR="007C2645" w:rsidRPr="00EA043F" w14:paraId="468A49A9" w14:textId="77777777" w:rsidTr="0037558D">
        <w:tc>
          <w:tcPr>
            <w:tcW w:w="2486" w:type="dxa"/>
            <w:shd w:val="clear" w:color="auto" w:fill="auto"/>
            <w:vAlign w:val="bottom"/>
            <w:hideMark/>
          </w:tcPr>
          <w:p w14:paraId="149E9C6F" w14:textId="77777777" w:rsidR="00AF75B2" w:rsidRPr="00EA043F" w:rsidRDefault="00AF75B2"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Gross carrying amount </w:t>
            </w:r>
          </w:p>
        </w:tc>
        <w:tc>
          <w:tcPr>
            <w:tcW w:w="1166" w:type="dxa"/>
            <w:shd w:val="clear" w:color="auto" w:fill="auto"/>
            <w:vAlign w:val="bottom"/>
          </w:tcPr>
          <w:p w14:paraId="23E41343"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7FC3A902"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34" w:type="dxa"/>
            <w:shd w:val="clear" w:color="auto" w:fill="auto"/>
            <w:vAlign w:val="bottom"/>
          </w:tcPr>
          <w:p w14:paraId="1037B05C"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10" w:type="dxa"/>
            <w:shd w:val="clear" w:color="auto" w:fill="auto"/>
            <w:vAlign w:val="bottom"/>
          </w:tcPr>
          <w:p w14:paraId="43756C00"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97" w:type="dxa"/>
            <w:shd w:val="clear" w:color="auto" w:fill="auto"/>
            <w:vAlign w:val="bottom"/>
          </w:tcPr>
          <w:p w14:paraId="0ABD06C8" w14:textId="77777777" w:rsidR="00AF75B2" w:rsidRPr="00EA043F" w:rsidRDefault="00AF75B2" w:rsidP="009F713D">
            <w:pPr>
              <w:spacing w:line="256" w:lineRule="auto"/>
              <w:ind w:right="-72"/>
              <w:jc w:val="right"/>
              <w:rPr>
                <w:rFonts w:cs="Arial"/>
                <w:color w:val="auto"/>
                <w:sz w:val="16"/>
                <w:szCs w:val="16"/>
                <w:u w:val="none"/>
                <w:lang w:val="en-US" w:eastAsia="en-GB"/>
              </w:rPr>
            </w:pPr>
          </w:p>
        </w:tc>
        <w:tc>
          <w:tcPr>
            <w:tcW w:w="1170" w:type="dxa"/>
            <w:shd w:val="clear" w:color="auto" w:fill="auto"/>
            <w:vAlign w:val="bottom"/>
          </w:tcPr>
          <w:p w14:paraId="10B9E4C6" w14:textId="77777777" w:rsidR="00AF75B2" w:rsidRPr="00EA043F" w:rsidRDefault="00AF75B2" w:rsidP="009F713D">
            <w:pPr>
              <w:spacing w:line="256" w:lineRule="auto"/>
              <w:ind w:right="-72"/>
              <w:jc w:val="right"/>
              <w:rPr>
                <w:rFonts w:cs="Arial"/>
                <w:color w:val="auto"/>
                <w:sz w:val="16"/>
                <w:szCs w:val="16"/>
                <w:u w:val="none"/>
                <w:lang w:val="en-US" w:eastAsia="en-GB"/>
              </w:rPr>
            </w:pPr>
          </w:p>
        </w:tc>
      </w:tr>
      <w:tr w:rsidR="007C2645" w:rsidRPr="00EA043F" w14:paraId="2143812D" w14:textId="77777777" w:rsidTr="0037558D">
        <w:tc>
          <w:tcPr>
            <w:tcW w:w="2486" w:type="dxa"/>
            <w:shd w:val="clear" w:color="auto" w:fill="auto"/>
            <w:vAlign w:val="bottom"/>
          </w:tcPr>
          <w:p w14:paraId="4238A80B" w14:textId="3DD1A40B" w:rsidR="00AF75B2" w:rsidRPr="00EA043F" w:rsidRDefault="00EB385E"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w:t>
            </w:r>
            <w:r w:rsidR="00AF75B2" w:rsidRPr="00EA043F">
              <w:rPr>
                <w:rFonts w:cs="Arial"/>
                <w:color w:val="auto"/>
                <w:sz w:val="16"/>
                <w:szCs w:val="16"/>
                <w:u w:val="none"/>
                <w:lang w:val="en-US" w:eastAsia="en-GB"/>
              </w:rPr>
              <w:t>- trade receivables</w:t>
            </w:r>
          </w:p>
        </w:tc>
        <w:tc>
          <w:tcPr>
            <w:tcW w:w="1166" w:type="dxa"/>
            <w:shd w:val="clear" w:color="auto" w:fill="auto"/>
          </w:tcPr>
          <w:p w14:paraId="12938B0F" w14:textId="56816E3C"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19</w:t>
            </w:r>
            <w:r w:rsidRPr="00EA043F">
              <w:rPr>
                <w:rFonts w:ascii="Arial" w:hAnsi="Arial" w:cs="Arial"/>
                <w:sz w:val="16"/>
                <w:szCs w:val="16"/>
              </w:rPr>
              <w:t>,</w:t>
            </w:r>
            <w:r w:rsidRPr="00EA043F">
              <w:rPr>
                <w:rFonts w:ascii="Arial" w:hAnsi="Arial" w:cs="Arial"/>
                <w:sz w:val="16"/>
                <w:szCs w:val="16"/>
                <w:cs/>
              </w:rPr>
              <w:t>962</w:t>
            </w:r>
            <w:r w:rsidRPr="00EA043F">
              <w:rPr>
                <w:rFonts w:ascii="Arial" w:hAnsi="Arial" w:cs="Arial"/>
                <w:sz w:val="16"/>
                <w:szCs w:val="16"/>
              </w:rPr>
              <w:t>,</w:t>
            </w:r>
            <w:r w:rsidRPr="00EA043F">
              <w:rPr>
                <w:rFonts w:ascii="Arial" w:hAnsi="Arial" w:cs="Arial"/>
                <w:sz w:val="16"/>
                <w:szCs w:val="16"/>
                <w:cs/>
              </w:rPr>
              <w:t>707</w:t>
            </w:r>
          </w:p>
        </w:tc>
        <w:tc>
          <w:tcPr>
            <w:tcW w:w="1134" w:type="dxa"/>
            <w:shd w:val="clear" w:color="auto" w:fill="auto"/>
          </w:tcPr>
          <w:p w14:paraId="414A88DA" w14:textId="3F4BEFED"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23,905,211</w:t>
            </w:r>
          </w:p>
        </w:tc>
        <w:tc>
          <w:tcPr>
            <w:tcW w:w="1134" w:type="dxa"/>
            <w:shd w:val="clear" w:color="auto" w:fill="auto"/>
          </w:tcPr>
          <w:p w14:paraId="6370FB32" w14:textId="3B746670"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1,465,274</w:t>
            </w:r>
          </w:p>
        </w:tc>
        <w:tc>
          <w:tcPr>
            <w:tcW w:w="1110" w:type="dxa"/>
            <w:shd w:val="clear" w:color="auto" w:fill="auto"/>
          </w:tcPr>
          <w:p w14:paraId="00618B81" w14:textId="142CCB00" w:rsidR="00AF75B2" w:rsidRPr="00EA043F" w:rsidRDefault="00AF75B2" w:rsidP="00D50C82">
            <w:pPr>
              <w:pStyle w:val="BlockText"/>
              <w:ind w:left="0" w:right="-72"/>
              <w:jc w:val="right"/>
              <w:rPr>
                <w:rFonts w:ascii="Arial" w:hAnsi="Arial" w:cs="Arial"/>
                <w:sz w:val="16"/>
                <w:szCs w:val="16"/>
              </w:rPr>
            </w:pPr>
            <w:r w:rsidRPr="00EA043F">
              <w:rPr>
                <w:rFonts w:ascii="Arial" w:hAnsi="Arial" w:cs="Arial"/>
                <w:sz w:val="16"/>
                <w:szCs w:val="16"/>
                <w:cs/>
              </w:rPr>
              <w:t>14,348,633</w:t>
            </w:r>
          </w:p>
        </w:tc>
        <w:tc>
          <w:tcPr>
            <w:tcW w:w="1197" w:type="dxa"/>
            <w:shd w:val="clear" w:color="auto" w:fill="auto"/>
          </w:tcPr>
          <w:p w14:paraId="39317B47" w14:textId="30EAF1E3" w:rsidR="00AF75B2" w:rsidRPr="00EA043F" w:rsidRDefault="00AF75B2" w:rsidP="00D50C82">
            <w:pPr>
              <w:pStyle w:val="BlockText"/>
              <w:ind w:left="0" w:right="-72"/>
              <w:jc w:val="right"/>
              <w:rPr>
                <w:rFonts w:ascii="Arial" w:hAnsi="Arial" w:cs="Arial"/>
                <w:sz w:val="16"/>
                <w:szCs w:val="16"/>
              </w:rPr>
            </w:pPr>
            <w:r w:rsidRPr="00EA043F">
              <w:rPr>
                <w:rFonts w:ascii="Arial" w:hAnsi="Arial" w:cs="Arial"/>
                <w:sz w:val="16"/>
                <w:szCs w:val="16"/>
                <w:cs/>
              </w:rPr>
              <w:t>2,303,321</w:t>
            </w:r>
          </w:p>
        </w:tc>
        <w:tc>
          <w:tcPr>
            <w:tcW w:w="1170" w:type="dxa"/>
            <w:shd w:val="clear" w:color="auto" w:fill="auto"/>
          </w:tcPr>
          <w:p w14:paraId="3A531B1A" w14:textId="77777777"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61</w:t>
            </w:r>
            <w:r w:rsidRPr="00EA043F">
              <w:rPr>
                <w:rFonts w:ascii="Arial" w:hAnsi="Arial" w:cs="Arial"/>
                <w:sz w:val="16"/>
                <w:szCs w:val="16"/>
              </w:rPr>
              <w:t>,</w:t>
            </w:r>
            <w:r w:rsidRPr="00EA043F">
              <w:rPr>
                <w:rFonts w:ascii="Arial" w:hAnsi="Arial" w:cs="Arial"/>
                <w:sz w:val="16"/>
                <w:szCs w:val="16"/>
                <w:cs/>
              </w:rPr>
              <w:t>985</w:t>
            </w:r>
            <w:r w:rsidRPr="00EA043F">
              <w:rPr>
                <w:rFonts w:ascii="Arial" w:hAnsi="Arial" w:cs="Arial"/>
                <w:sz w:val="16"/>
                <w:szCs w:val="16"/>
              </w:rPr>
              <w:t>,</w:t>
            </w:r>
            <w:r w:rsidRPr="00EA043F">
              <w:rPr>
                <w:rFonts w:ascii="Arial" w:hAnsi="Arial" w:cs="Arial"/>
                <w:sz w:val="16"/>
                <w:szCs w:val="16"/>
                <w:cs/>
              </w:rPr>
              <w:t>146</w:t>
            </w:r>
          </w:p>
        </w:tc>
      </w:tr>
      <w:tr w:rsidR="007C2645" w:rsidRPr="00EA043F" w14:paraId="0074C1B8" w14:textId="77777777" w:rsidTr="0037558D">
        <w:tc>
          <w:tcPr>
            <w:tcW w:w="2486" w:type="dxa"/>
            <w:shd w:val="clear" w:color="auto" w:fill="auto"/>
            <w:vAlign w:val="bottom"/>
          </w:tcPr>
          <w:p w14:paraId="35BF4ED3" w14:textId="68CDA161" w:rsidR="00AF75B2" w:rsidRPr="00EA043F" w:rsidRDefault="00EB385E"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 xml:space="preserve">   </w:t>
            </w:r>
            <w:r w:rsidR="00AF75B2" w:rsidRPr="00EA043F">
              <w:rPr>
                <w:rFonts w:cs="Arial"/>
                <w:color w:val="auto"/>
                <w:sz w:val="16"/>
                <w:szCs w:val="16"/>
                <w:u w:val="none"/>
                <w:lang w:val="en-US" w:eastAsia="en-GB"/>
              </w:rPr>
              <w:t>- contract assets</w:t>
            </w:r>
          </w:p>
        </w:tc>
        <w:tc>
          <w:tcPr>
            <w:tcW w:w="1166" w:type="dxa"/>
            <w:shd w:val="clear" w:color="auto" w:fill="auto"/>
          </w:tcPr>
          <w:p w14:paraId="073FC654" w14:textId="77777777"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5</w:t>
            </w:r>
            <w:r w:rsidRPr="00EA043F">
              <w:rPr>
                <w:rFonts w:ascii="Arial" w:hAnsi="Arial" w:cs="Arial"/>
                <w:sz w:val="16"/>
                <w:szCs w:val="16"/>
              </w:rPr>
              <w:t>,</w:t>
            </w:r>
            <w:r w:rsidRPr="00EA043F">
              <w:rPr>
                <w:rFonts w:ascii="Arial" w:hAnsi="Arial" w:cs="Arial"/>
                <w:sz w:val="16"/>
                <w:szCs w:val="16"/>
                <w:cs/>
              </w:rPr>
              <w:t>540</w:t>
            </w:r>
            <w:r w:rsidRPr="00EA043F">
              <w:rPr>
                <w:rFonts w:ascii="Arial" w:hAnsi="Arial" w:cs="Arial"/>
                <w:sz w:val="16"/>
                <w:szCs w:val="16"/>
              </w:rPr>
              <w:t>,</w:t>
            </w:r>
            <w:r w:rsidRPr="00EA043F">
              <w:rPr>
                <w:rFonts w:ascii="Arial" w:hAnsi="Arial" w:cs="Arial"/>
                <w:sz w:val="16"/>
                <w:szCs w:val="16"/>
                <w:cs/>
              </w:rPr>
              <w:t>174</w:t>
            </w:r>
          </w:p>
        </w:tc>
        <w:tc>
          <w:tcPr>
            <w:tcW w:w="1134" w:type="dxa"/>
            <w:shd w:val="clear" w:color="auto" w:fill="auto"/>
          </w:tcPr>
          <w:p w14:paraId="34A8378B" w14:textId="404E695B"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36,242,251</w:t>
            </w:r>
          </w:p>
        </w:tc>
        <w:tc>
          <w:tcPr>
            <w:tcW w:w="1134" w:type="dxa"/>
            <w:shd w:val="clear" w:color="auto" w:fill="auto"/>
          </w:tcPr>
          <w:p w14:paraId="34679DB9" w14:textId="77777777" w:rsidR="00AF75B2" w:rsidRPr="00EA043F" w:rsidRDefault="00AF75B2" w:rsidP="00D50C82">
            <w:pPr>
              <w:pStyle w:val="BlockText"/>
              <w:ind w:left="0" w:right="-72"/>
              <w:jc w:val="right"/>
              <w:rPr>
                <w:rFonts w:ascii="Arial" w:hAnsi="Arial" w:cs="Arial"/>
                <w:sz w:val="16"/>
                <w:szCs w:val="16"/>
              </w:rPr>
            </w:pPr>
            <w:r w:rsidRPr="00EA043F">
              <w:rPr>
                <w:rFonts w:ascii="Arial" w:hAnsi="Arial" w:cs="Arial"/>
                <w:sz w:val="16"/>
                <w:szCs w:val="16"/>
                <w:cs/>
              </w:rPr>
              <w:t>124</w:t>
            </w:r>
            <w:r w:rsidRPr="00EA043F">
              <w:rPr>
                <w:rFonts w:ascii="Arial" w:hAnsi="Arial" w:cs="Arial"/>
                <w:sz w:val="16"/>
                <w:szCs w:val="16"/>
              </w:rPr>
              <w:t>,</w:t>
            </w:r>
            <w:r w:rsidRPr="00EA043F">
              <w:rPr>
                <w:rFonts w:ascii="Arial" w:hAnsi="Arial" w:cs="Arial"/>
                <w:sz w:val="16"/>
                <w:szCs w:val="16"/>
                <w:cs/>
              </w:rPr>
              <w:t>767</w:t>
            </w:r>
            <w:r w:rsidRPr="00EA043F">
              <w:rPr>
                <w:rFonts w:ascii="Arial" w:hAnsi="Arial" w:cs="Arial"/>
                <w:sz w:val="16"/>
                <w:szCs w:val="16"/>
              </w:rPr>
              <w:t>,</w:t>
            </w:r>
            <w:r w:rsidRPr="00EA043F">
              <w:rPr>
                <w:rFonts w:ascii="Arial" w:hAnsi="Arial" w:cs="Arial"/>
                <w:sz w:val="16"/>
                <w:szCs w:val="16"/>
                <w:cs/>
              </w:rPr>
              <w:t>075</w:t>
            </w:r>
          </w:p>
        </w:tc>
        <w:tc>
          <w:tcPr>
            <w:tcW w:w="1110" w:type="dxa"/>
            <w:shd w:val="clear" w:color="auto" w:fill="auto"/>
          </w:tcPr>
          <w:p w14:paraId="061A8DF7" w14:textId="1B2CA45F"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132,560,023</w:t>
            </w:r>
          </w:p>
        </w:tc>
        <w:tc>
          <w:tcPr>
            <w:tcW w:w="1197" w:type="dxa"/>
            <w:shd w:val="clear" w:color="auto" w:fill="auto"/>
          </w:tcPr>
          <w:p w14:paraId="43C4E258" w14:textId="77777777"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123</w:t>
            </w:r>
            <w:r w:rsidRPr="00EA043F">
              <w:rPr>
                <w:rFonts w:ascii="Arial" w:hAnsi="Arial" w:cs="Arial"/>
                <w:sz w:val="16"/>
                <w:szCs w:val="16"/>
              </w:rPr>
              <w:t>,</w:t>
            </w:r>
            <w:r w:rsidRPr="00EA043F">
              <w:rPr>
                <w:rFonts w:ascii="Arial" w:hAnsi="Arial" w:cs="Arial"/>
                <w:sz w:val="16"/>
                <w:szCs w:val="16"/>
                <w:cs/>
              </w:rPr>
              <w:t>931</w:t>
            </w:r>
            <w:r w:rsidRPr="00EA043F">
              <w:rPr>
                <w:rFonts w:ascii="Arial" w:hAnsi="Arial" w:cs="Arial"/>
                <w:sz w:val="16"/>
                <w:szCs w:val="16"/>
              </w:rPr>
              <w:t>,</w:t>
            </w:r>
            <w:r w:rsidRPr="00EA043F">
              <w:rPr>
                <w:rFonts w:ascii="Arial" w:hAnsi="Arial" w:cs="Arial"/>
                <w:sz w:val="16"/>
                <w:szCs w:val="16"/>
                <w:cs/>
              </w:rPr>
              <w:t>634</w:t>
            </w:r>
          </w:p>
        </w:tc>
        <w:tc>
          <w:tcPr>
            <w:tcW w:w="1170" w:type="dxa"/>
            <w:shd w:val="clear" w:color="auto" w:fill="auto"/>
          </w:tcPr>
          <w:p w14:paraId="732C2AD9" w14:textId="77777777" w:rsidR="00AF75B2" w:rsidRPr="00EA043F" w:rsidRDefault="00AF75B2" w:rsidP="00D50C82">
            <w:pPr>
              <w:pStyle w:val="BlockText"/>
              <w:ind w:left="0" w:right="-72"/>
              <w:jc w:val="right"/>
              <w:rPr>
                <w:rFonts w:ascii="Arial" w:hAnsi="Arial" w:cs="Arial"/>
                <w:sz w:val="16"/>
                <w:szCs w:val="16"/>
                <w:cs/>
              </w:rPr>
            </w:pPr>
            <w:r w:rsidRPr="00EA043F">
              <w:rPr>
                <w:rFonts w:ascii="Arial" w:hAnsi="Arial" w:cs="Arial"/>
                <w:sz w:val="16"/>
                <w:szCs w:val="16"/>
                <w:cs/>
              </w:rPr>
              <w:t>423,041,157</w:t>
            </w:r>
          </w:p>
        </w:tc>
      </w:tr>
      <w:tr w:rsidR="007C2645" w:rsidRPr="00EA043F" w14:paraId="361EAB0B" w14:textId="77777777" w:rsidTr="0037558D">
        <w:tc>
          <w:tcPr>
            <w:tcW w:w="2486" w:type="dxa"/>
            <w:shd w:val="clear" w:color="auto" w:fill="auto"/>
            <w:vAlign w:val="bottom"/>
          </w:tcPr>
          <w:p w14:paraId="5A08C262" w14:textId="77777777" w:rsidR="00AF75B2" w:rsidRPr="00EA043F" w:rsidRDefault="00AF75B2" w:rsidP="009F713D">
            <w:pPr>
              <w:spacing w:line="256" w:lineRule="auto"/>
              <w:ind w:left="405"/>
              <w:jc w:val="both"/>
              <w:rPr>
                <w:rFonts w:cs="Arial"/>
                <w:color w:val="auto"/>
                <w:sz w:val="16"/>
                <w:szCs w:val="16"/>
                <w:u w:val="none"/>
                <w:lang w:val="en-US" w:eastAsia="en-GB"/>
              </w:rPr>
            </w:pPr>
            <w:r w:rsidRPr="00EA043F">
              <w:rPr>
                <w:rFonts w:cs="Arial"/>
                <w:color w:val="auto"/>
                <w:sz w:val="16"/>
                <w:szCs w:val="16"/>
                <w:u w:val="none"/>
                <w:lang w:val="en-US" w:eastAsia="en-GB"/>
              </w:rPr>
              <w:t>Loss allowance</w:t>
            </w:r>
          </w:p>
        </w:tc>
        <w:tc>
          <w:tcPr>
            <w:tcW w:w="1166" w:type="dxa"/>
            <w:tcBorders>
              <w:left w:val="nil"/>
              <w:right w:val="nil"/>
            </w:tcBorders>
            <w:shd w:val="clear" w:color="auto" w:fill="auto"/>
          </w:tcPr>
          <w:p w14:paraId="1D161906" w14:textId="1F141EDB" w:rsidR="00AF75B2" w:rsidRPr="00EA043F" w:rsidRDefault="00AF75B2" w:rsidP="00D50C82">
            <w:pPr>
              <w:pStyle w:val="BlockText"/>
              <w:ind w:left="0" w:right="-72"/>
              <w:jc w:val="right"/>
              <w:rPr>
                <w:rFonts w:ascii="Arial" w:eastAsia="Arial Unicode MS" w:hAnsi="Arial" w:cs="Arial"/>
                <w:sz w:val="16"/>
                <w:szCs w:val="16"/>
                <w:cs/>
              </w:rPr>
            </w:pPr>
            <w:r w:rsidRPr="00EA043F">
              <w:rPr>
                <w:rFonts w:ascii="Arial" w:hAnsi="Arial" w:cs="Arial"/>
                <w:sz w:val="16"/>
                <w:szCs w:val="16"/>
                <w:cs/>
              </w:rPr>
              <w:t>-</w:t>
            </w:r>
          </w:p>
        </w:tc>
        <w:tc>
          <w:tcPr>
            <w:tcW w:w="1134" w:type="dxa"/>
            <w:tcBorders>
              <w:left w:val="nil"/>
              <w:right w:val="nil"/>
            </w:tcBorders>
            <w:shd w:val="clear" w:color="auto" w:fill="auto"/>
          </w:tcPr>
          <w:p w14:paraId="73CAB279" w14:textId="5F63C8A6" w:rsidR="00AF75B2" w:rsidRPr="00EA043F" w:rsidRDefault="00AF75B2" w:rsidP="00D50C82">
            <w:pPr>
              <w:pStyle w:val="BlockText"/>
              <w:ind w:left="0" w:right="-72"/>
              <w:jc w:val="right"/>
              <w:rPr>
                <w:rFonts w:ascii="Arial" w:eastAsia="Arial Unicode MS" w:hAnsi="Arial" w:cs="Arial"/>
                <w:sz w:val="16"/>
                <w:szCs w:val="16"/>
                <w:cs/>
              </w:rPr>
            </w:pPr>
            <w:r w:rsidRPr="00EA043F">
              <w:rPr>
                <w:rFonts w:ascii="Arial" w:hAnsi="Arial" w:cs="Arial"/>
                <w:sz w:val="16"/>
                <w:szCs w:val="16"/>
                <w:cs/>
              </w:rPr>
              <w:t>-</w:t>
            </w:r>
          </w:p>
        </w:tc>
        <w:tc>
          <w:tcPr>
            <w:tcW w:w="1134" w:type="dxa"/>
            <w:tcBorders>
              <w:left w:val="nil"/>
              <w:right w:val="nil"/>
            </w:tcBorders>
            <w:shd w:val="clear" w:color="auto" w:fill="auto"/>
          </w:tcPr>
          <w:p w14:paraId="422DCE1C" w14:textId="58E47CCD" w:rsidR="00AF75B2" w:rsidRPr="00EA043F" w:rsidRDefault="00AF75B2" w:rsidP="00D50C82">
            <w:pPr>
              <w:pStyle w:val="BlockText"/>
              <w:ind w:left="0" w:right="-72"/>
              <w:jc w:val="right"/>
              <w:rPr>
                <w:rFonts w:ascii="Arial" w:eastAsia="Arial Unicode MS" w:hAnsi="Arial" w:cs="Arial"/>
                <w:sz w:val="16"/>
                <w:szCs w:val="16"/>
              </w:rPr>
            </w:pPr>
            <w:r w:rsidRPr="00EA043F">
              <w:rPr>
                <w:rFonts w:ascii="Arial" w:hAnsi="Arial" w:cs="Arial"/>
                <w:sz w:val="16"/>
                <w:szCs w:val="16"/>
                <w:cs/>
              </w:rPr>
              <w:t>-</w:t>
            </w:r>
          </w:p>
        </w:tc>
        <w:tc>
          <w:tcPr>
            <w:tcW w:w="1110" w:type="dxa"/>
            <w:tcBorders>
              <w:left w:val="nil"/>
              <w:right w:val="nil"/>
            </w:tcBorders>
            <w:shd w:val="clear" w:color="auto" w:fill="auto"/>
          </w:tcPr>
          <w:p w14:paraId="7248CF47" w14:textId="74A64566" w:rsidR="00AF75B2" w:rsidRPr="00EA043F" w:rsidRDefault="00AF75B2" w:rsidP="00D50C82">
            <w:pPr>
              <w:pStyle w:val="BlockText"/>
              <w:ind w:left="0" w:right="-72"/>
              <w:jc w:val="right"/>
              <w:rPr>
                <w:rFonts w:ascii="Arial" w:eastAsia="Arial Unicode MS" w:hAnsi="Arial" w:cs="Arial"/>
                <w:sz w:val="16"/>
                <w:szCs w:val="16"/>
              </w:rPr>
            </w:pPr>
            <w:r w:rsidRPr="00EA043F">
              <w:rPr>
                <w:rFonts w:ascii="Arial" w:hAnsi="Arial" w:cs="Arial"/>
                <w:sz w:val="16"/>
                <w:szCs w:val="16"/>
                <w:cs/>
              </w:rPr>
              <w:t>-</w:t>
            </w:r>
          </w:p>
        </w:tc>
        <w:tc>
          <w:tcPr>
            <w:tcW w:w="1197" w:type="dxa"/>
            <w:tcBorders>
              <w:left w:val="nil"/>
              <w:right w:val="nil"/>
            </w:tcBorders>
            <w:shd w:val="clear" w:color="auto" w:fill="auto"/>
          </w:tcPr>
          <w:p w14:paraId="6E44BF17" w14:textId="29C14DAC" w:rsidR="00AF75B2" w:rsidRPr="00EA043F" w:rsidRDefault="00AF75B2" w:rsidP="00D50C82">
            <w:pPr>
              <w:pStyle w:val="BlockText"/>
              <w:ind w:left="0" w:right="-72"/>
              <w:jc w:val="right"/>
              <w:rPr>
                <w:rFonts w:ascii="Arial" w:eastAsia="Arial Unicode MS" w:hAnsi="Arial" w:cs="Arial"/>
                <w:sz w:val="16"/>
                <w:szCs w:val="16"/>
              </w:rPr>
            </w:pPr>
            <w:r w:rsidRPr="00EA043F">
              <w:rPr>
                <w:rFonts w:ascii="Arial" w:hAnsi="Arial" w:cs="Arial"/>
                <w:sz w:val="16"/>
                <w:szCs w:val="16"/>
                <w:cs/>
              </w:rPr>
              <w:t>(2,590,449)</w:t>
            </w:r>
          </w:p>
        </w:tc>
        <w:tc>
          <w:tcPr>
            <w:tcW w:w="1170" w:type="dxa"/>
            <w:tcBorders>
              <w:left w:val="nil"/>
              <w:right w:val="nil"/>
            </w:tcBorders>
            <w:shd w:val="clear" w:color="auto" w:fill="auto"/>
          </w:tcPr>
          <w:p w14:paraId="5E63CF90" w14:textId="77CD7D72" w:rsidR="00AF75B2" w:rsidRPr="00EA043F" w:rsidRDefault="00AF75B2" w:rsidP="00D50C82">
            <w:pPr>
              <w:pStyle w:val="BlockText"/>
              <w:ind w:left="0" w:right="-72"/>
              <w:jc w:val="right"/>
              <w:rPr>
                <w:rFonts w:ascii="Arial" w:eastAsia="Arial Unicode MS" w:hAnsi="Arial" w:cs="Arial"/>
                <w:sz w:val="16"/>
                <w:szCs w:val="16"/>
              </w:rPr>
            </w:pPr>
            <w:r w:rsidRPr="00EA043F">
              <w:rPr>
                <w:rFonts w:ascii="Arial" w:hAnsi="Arial" w:cs="Arial"/>
                <w:sz w:val="16"/>
                <w:szCs w:val="16"/>
                <w:cs/>
              </w:rPr>
              <w:t>(2,590,449)</w:t>
            </w:r>
          </w:p>
        </w:tc>
      </w:tr>
    </w:tbl>
    <w:p w14:paraId="340AE1FD" w14:textId="5CF51BB2" w:rsidR="00EB385E" w:rsidRPr="00EA043F" w:rsidRDefault="00EB385E" w:rsidP="00DC73B4">
      <w:pPr>
        <w:pStyle w:val="a"/>
        <w:ind w:left="540" w:right="0"/>
        <w:jc w:val="both"/>
        <w:rPr>
          <w:rFonts w:cs="Arial"/>
          <w:color w:val="auto"/>
          <w:sz w:val="18"/>
          <w:szCs w:val="18"/>
          <w:u w:val="none"/>
          <w:lang w:val="en-GB"/>
        </w:rPr>
      </w:pPr>
    </w:p>
    <w:p w14:paraId="6AADFEA7" w14:textId="1E707DC0" w:rsidR="00C270A0" w:rsidRPr="00EA043F" w:rsidRDefault="00C270A0" w:rsidP="00091CCB">
      <w:pPr>
        <w:pStyle w:val="a"/>
        <w:ind w:left="540" w:right="0"/>
        <w:jc w:val="both"/>
        <w:rPr>
          <w:rFonts w:cs="Arial"/>
          <w:color w:val="auto"/>
          <w:sz w:val="18"/>
          <w:szCs w:val="18"/>
          <w:u w:val="none"/>
          <w:lang w:val="en-GB"/>
        </w:rPr>
      </w:pPr>
      <w:r w:rsidRPr="00EA043F">
        <w:rPr>
          <w:rFonts w:cs="Arial"/>
          <w:color w:val="auto"/>
          <w:sz w:val="18"/>
          <w:szCs w:val="18"/>
          <w:u w:val="none"/>
          <w:lang w:val="en-GB"/>
        </w:rPr>
        <w:t xml:space="preserve">The loss allowances for trade receivables and contract assets as </w:t>
      </w:r>
      <w:proofErr w:type="gramStart"/>
      <w:r w:rsidRPr="00EA043F">
        <w:rPr>
          <w:rFonts w:cs="Arial"/>
          <w:color w:val="auto"/>
          <w:sz w:val="18"/>
          <w:szCs w:val="18"/>
          <w:u w:val="none"/>
          <w:lang w:val="en-GB"/>
        </w:rPr>
        <w:t>at</w:t>
      </w:r>
      <w:proofErr w:type="gramEnd"/>
      <w:r w:rsidRPr="00EA043F">
        <w:rPr>
          <w:rFonts w:cs="Arial"/>
          <w:color w:val="auto"/>
          <w:sz w:val="18"/>
          <w:szCs w:val="18"/>
          <w:u w:val="none"/>
          <w:lang w:val="en-GB"/>
        </w:rPr>
        <w:t xml:space="preserve"> </w:t>
      </w:r>
      <w:r w:rsidR="0050527C" w:rsidRPr="00EA043F">
        <w:rPr>
          <w:rFonts w:cs="Arial"/>
          <w:color w:val="auto"/>
          <w:sz w:val="18"/>
          <w:szCs w:val="18"/>
          <w:u w:val="none"/>
          <w:lang w:val="en-GB"/>
        </w:rPr>
        <w:t>31</w:t>
      </w:r>
      <w:r w:rsidRPr="00EA043F">
        <w:rPr>
          <w:rFonts w:cs="Arial"/>
          <w:color w:val="auto"/>
          <w:sz w:val="18"/>
          <w:szCs w:val="18"/>
          <w:u w:val="none"/>
          <w:lang w:val="en-GB"/>
        </w:rPr>
        <w:t xml:space="preserve"> December reconcile to the opening loss allowances as follows:</w:t>
      </w:r>
    </w:p>
    <w:p w14:paraId="300F3844" w14:textId="77777777" w:rsidR="00945D10" w:rsidRPr="00EA043F" w:rsidRDefault="00945D10" w:rsidP="00091CCB">
      <w:pPr>
        <w:pStyle w:val="a"/>
        <w:ind w:left="540" w:right="0"/>
        <w:jc w:val="both"/>
        <w:rPr>
          <w:rFonts w:cs="Arial"/>
          <w:color w:val="auto"/>
          <w:sz w:val="18"/>
          <w:szCs w:val="18"/>
          <w:u w:val="none"/>
          <w:lang w:val="en-GB"/>
        </w:rPr>
      </w:pPr>
    </w:p>
    <w:tbl>
      <w:tblPr>
        <w:tblW w:w="8912" w:type="dxa"/>
        <w:tblInd w:w="648" w:type="dxa"/>
        <w:tblLayout w:type="fixed"/>
        <w:tblLook w:val="04A0" w:firstRow="1" w:lastRow="0" w:firstColumn="1" w:lastColumn="0" w:noHBand="0" w:noVBand="1"/>
      </w:tblPr>
      <w:tblGrid>
        <w:gridCol w:w="5839"/>
        <w:gridCol w:w="1559"/>
        <w:gridCol w:w="1514"/>
      </w:tblGrid>
      <w:tr w:rsidR="007C2645" w:rsidRPr="00D96E23" w14:paraId="4CB2A5CF" w14:textId="77777777" w:rsidTr="0037558D">
        <w:tc>
          <w:tcPr>
            <w:tcW w:w="5839" w:type="dxa"/>
            <w:shd w:val="clear" w:color="auto" w:fill="auto"/>
          </w:tcPr>
          <w:p w14:paraId="3C16D25D" w14:textId="77777777" w:rsidR="00B96B52" w:rsidRPr="00EA043F" w:rsidRDefault="00B96B52" w:rsidP="00FE3B1A">
            <w:pPr>
              <w:pStyle w:val="BlockText"/>
              <w:ind w:left="101" w:right="-72" w:hanging="201"/>
              <w:jc w:val="left"/>
              <w:rPr>
                <w:rFonts w:ascii="Arial" w:hAnsi="Arial" w:cs="Arial"/>
                <w:spacing w:val="-4"/>
                <w:sz w:val="18"/>
                <w:szCs w:val="18"/>
                <w:lang w:val="en-GB"/>
              </w:rPr>
            </w:pPr>
          </w:p>
        </w:tc>
        <w:tc>
          <w:tcPr>
            <w:tcW w:w="3073" w:type="dxa"/>
            <w:gridSpan w:val="2"/>
            <w:shd w:val="clear" w:color="auto" w:fill="auto"/>
          </w:tcPr>
          <w:p w14:paraId="21D03CA1" w14:textId="44C8C30E" w:rsidR="00B96B52" w:rsidRPr="00EA043F" w:rsidRDefault="006349D9" w:rsidP="00FE3B1A">
            <w:pPr>
              <w:pStyle w:val="BlockText"/>
              <w:ind w:left="0" w:right="-72"/>
              <w:jc w:val="right"/>
              <w:rPr>
                <w:rFonts w:ascii="Arial" w:hAnsi="Arial" w:cs="Arial"/>
                <w:b/>
                <w:bCs/>
                <w:sz w:val="18"/>
                <w:szCs w:val="18"/>
                <w:lang w:val="en-GB"/>
              </w:rPr>
            </w:pPr>
            <w:r w:rsidRPr="00EA043F">
              <w:rPr>
                <w:rFonts w:ascii="Arial" w:hAnsi="Arial" w:cs="Arial"/>
                <w:b/>
                <w:bCs/>
                <w:sz w:val="18"/>
                <w:szCs w:val="18"/>
                <w:lang w:val="en-GB"/>
              </w:rPr>
              <w:t>Consolidated and s</w:t>
            </w:r>
            <w:r w:rsidR="00B96B52" w:rsidRPr="00EA043F">
              <w:rPr>
                <w:rFonts w:ascii="Arial" w:hAnsi="Arial" w:cs="Arial"/>
                <w:b/>
                <w:bCs/>
                <w:sz w:val="18"/>
                <w:szCs w:val="18"/>
                <w:lang w:val="en-GB"/>
              </w:rPr>
              <w:t>eparate financial statements</w:t>
            </w:r>
          </w:p>
        </w:tc>
      </w:tr>
      <w:tr w:rsidR="007C2645" w:rsidRPr="00EA043F" w14:paraId="1E808BF9" w14:textId="77777777" w:rsidTr="0037558D">
        <w:tc>
          <w:tcPr>
            <w:tcW w:w="5839" w:type="dxa"/>
            <w:shd w:val="clear" w:color="auto" w:fill="auto"/>
          </w:tcPr>
          <w:p w14:paraId="05DE78CB" w14:textId="77777777" w:rsidR="00B96B52" w:rsidRPr="00EA043F"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hideMark/>
          </w:tcPr>
          <w:p w14:paraId="42CCB055" w14:textId="77777777" w:rsidR="00B96B52" w:rsidRPr="00EA043F" w:rsidRDefault="00B96B52" w:rsidP="00FE3B1A">
            <w:pPr>
              <w:pStyle w:val="BlockText"/>
              <w:ind w:left="0" w:right="-72"/>
              <w:jc w:val="right"/>
              <w:rPr>
                <w:rFonts w:ascii="Arial" w:hAnsi="Arial" w:cs="Arial"/>
                <w:b/>
                <w:bCs/>
                <w:sz w:val="18"/>
                <w:szCs w:val="18"/>
                <w:lang w:val="en-GB"/>
              </w:rPr>
            </w:pPr>
            <w:r w:rsidRPr="00EA043F">
              <w:rPr>
                <w:rFonts w:ascii="Arial" w:hAnsi="Arial" w:cs="Arial"/>
                <w:b/>
                <w:bCs/>
                <w:sz w:val="18"/>
                <w:szCs w:val="18"/>
                <w:lang w:val="en-GB"/>
              </w:rPr>
              <w:t>Trade receivables</w:t>
            </w:r>
          </w:p>
        </w:tc>
        <w:tc>
          <w:tcPr>
            <w:tcW w:w="1514" w:type="dxa"/>
            <w:tcBorders>
              <w:top w:val="single" w:sz="4" w:space="0" w:color="auto"/>
            </w:tcBorders>
            <w:shd w:val="clear" w:color="auto" w:fill="auto"/>
            <w:hideMark/>
          </w:tcPr>
          <w:p w14:paraId="007F1034" w14:textId="77777777" w:rsidR="00B96B52" w:rsidRPr="00EA043F" w:rsidRDefault="00B96B52" w:rsidP="00FE3B1A">
            <w:pPr>
              <w:pStyle w:val="BlockText"/>
              <w:ind w:left="0" w:right="-72"/>
              <w:jc w:val="right"/>
              <w:rPr>
                <w:rFonts w:ascii="Arial" w:hAnsi="Arial" w:cs="Arial"/>
                <w:b/>
                <w:bCs/>
                <w:sz w:val="18"/>
                <w:szCs w:val="18"/>
                <w:lang w:val="en-GB"/>
              </w:rPr>
            </w:pPr>
            <w:r w:rsidRPr="00EA043F">
              <w:rPr>
                <w:rFonts w:ascii="Arial" w:hAnsi="Arial" w:cs="Arial"/>
                <w:b/>
                <w:bCs/>
                <w:sz w:val="18"/>
                <w:szCs w:val="18"/>
                <w:lang w:val="en-GB"/>
              </w:rPr>
              <w:t xml:space="preserve">Contract </w:t>
            </w:r>
          </w:p>
          <w:p w14:paraId="41957A45" w14:textId="351EFA8F" w:rsidR="00B96B52" w:rsidRPr="00EA043F" w:rsidRDefault="00B96B52" w:rsidP="00FE3B1A">
            <w:pPr>
              <w:pStyle w:val="BlockText"/>
              <w:ind w:left="0" w:right="-72"/>
              <w:jc w:val="right"/>
              <w:rPr>
                <w:rFonts w:ascii="Arial" w:hAnsi="Arial" w:cs="Arial"/>
                <w:b/>
                <w:bCs/>
                <w:sz w:val="18"/>
                <w:szCs w:val="18"/>
                <w:lang w:val="en-GB"/>
              </w:rPr>
            </w:pPr>
            <w:r w:rsidRPr="00EA043F">
              <w:rPr>
                <w:rFonts w:ascii="Arial" w:hAnsi="Arial" w:cs="Arial"/>
                <w:b/>
                <w:bCs/>
                <w:sz w:val="18"/>
                <w:szCs w:val="18"/>
                <w:lang w:val="en-GB"/>
              </w:rPr>
              <w:t>assets</w:t>
            </w:r>
          </w:p>
        </w:tc>
      </w:tr>
      <w:tr w:rsidR="007C2645" w:rsidRPr="00EA043F" w14:paraId="6EF051D3" w14:textId="77777777" w:rsidTr="0037558D">
        <w:tc>
          <w:tcPr>
            <w:tcW w:w="5839" w:type="dxa"/>
            <w:shd w:val="clear" w:color="auto" w:fill="auto"/>
          </w:tcPr>
          <w:p w14:paraId="4486A04E" w14:textId="77777777" w:rsidR="00B96B52" w:rsidRPr="00EA043F" w:rsidRDefault="00B96B52" w:rsidP="00FE3B1A">
            <w:pPr>
              <w:pStyle w:val="BlockText"/>
              <w:ind w:left="101" w:right="-72" w:hanging="201"/>
              <w:jc w:val="left"/>
              <w:rPr>
                <w:rFonts w:ascii="Arial" w:hAnsi="Arial" w:cs="Arial"/>
                <w:spacing w:val="-4"/>
                <w:sz w:val="18"/>
                <w:szCs w:val="18"/>
                <w:lang w:val="en-GB"/>
              </w:rPr>
            </w:pPr>
          </w:p>
        </w:tc>
        <w:tc>
          <w:tcPr>
            <w:tcW w:w="1559" w:type="dxa"/>
            <w:tcBorders>
              <w:bottom w:val="single" w:sz="4" w:space="0" w:color="auto"/>
            </w:tcBorders>
            <w:shd w:val="clear" w:color="auto" w:fill="auto"/>
            <w:hideMark/>
          </w:tcPr>
          <w:p w14:paraId="7BC0A9CC"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b/>
                <w:bCs/>
                <w:sz w:val="18"/>
                <w:szCs w:val="18"/>
                <w:lang w:val="en-GB"/>
              </w:rPr>
              <w:t>Baht</w:t>
            </w:r>
          </w:p>
        </w:tc>
        <w:tc>
          <w:tcPr>
            <w:tcW w:w="1514" w:type="dxa"/>
            <w:tcBorders>
              <w:bottom w:val="single" w:sz="4" w:space="0" w:color="auto"/>
            </w:tcBorders>
            <w:shd w:val="clear" w:color="auto" w:fill="auto"/>
            <w:hideMark/>
          </w:tcPr>
          <w:p w14:paraId="293EF2AB"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b/>
                <w:bCs/>
                <w:sz w:val="18"/>
                <w:szCs w:val="18"/>
                <w:lang w:val="en-GB"/>
              </w:rPr>
              <w:t>Baht</w:t>
            </w:r>
          </w:p>
        </w:tc>
      </w:tr>
      <w:tr w:rsidR="007C2645" w:rsidRPr="00EA043F" w14:paraId="30824D3D" w14:textId="77777777" w:rsidTr="0037558D">
        <w:tc>
          <w:tcPr>
            <w:tcW w:w="5839" w:type="dxa"/>
            <w:shd w:val="clear" w:color="auto" w:fill="auto"/>
          </w:tcPr>
          <w:p w14:paraId="14800557" w14:textId="77777777" w:rsidR="00B96B52" w:rsidRPr="00EA043F"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tcPr>
          <w:p w14:paraId="0E598D7C" w14:textId="77777777" w:rsidR="00B96B52" w:rsidRPr="00EA043F" w:rsidRDefault="00B96B52" w:rsidP="00FE3B1A">
            <w:pPr>
              <w:pStyle w:val="BlockText"/>
              <w:ind w:left="0" w:right="-72"/>
              <w:jc w:val="right"/>
              <w:rPr>
                <w:rFonts w:ascii="Arial" w:hAnsi="Arial" w:cs="Arial"/>
                <w:sz w:val="18"/>
                <w:szCs w:val="18"/>
                <w:lang w:val="en-GB"/>
              </w:rPr>
            </w:pPr>
          </w:p>
        </w:tc>
        <w:tc>
          <w:tcPr>
            <w:tcW w:w="1514" w:type="dxa"/>
            <w:tcBorders>
              <w:top w:val="single" w:sz="4" w:space="0" w:color="auto"/>
            </w:tcBorders>
            <w:shd w:val="clear" w:color="auto" w:fill="auto"/>
          </w:tcPr>
          <w:p w14:paraId="1C958E56" w14:textId="77777777" w:rsidR="00B96B52" w:rsidRPr="00EA043F" w:rsidRDefault="00B96B52" w:rsidP="00FE3B1A">
            <w:pPr>
              <w:pStyle w:val="BlockText"/>
              <w:ind w:left="0" w:right="-72"/>
              <w:jc w:val="right"/>
              <w:rPr>
                <w:rFonts w:ascii="Arial" w:hAnsi="Arial" w:cs="Arial"/>
                <w:sz w:val="18"/>
                <w:szCs w:val="18"/>
                <w:lang w:val="en-GB"/>
              </w:rPr>
            </w:pPr>
          </w:p>
        </w:tc>
      </w:tr>
      <w:tr w:rsidR="007C2645" w:rsidRPr="00EA043F" w14:paraId="0A45F737" w14:textId="77777777" w:rsidTr="0037558D">
        <w:tc>
          <w:tcPr>
            <w:tcW w:w="5839" w:type="dxa"/>
            <w:shd w:val="clear" w:color="auto" w:fill="auto"/>
            <w:hideMark/>
          </w:tcPr>
          <w:p w14:paraId="11D9E864" w14:textId="1225BA98" w:rsidR="00B96B52" w:rsidRPr="00EA043F" w:rsidRDefault="00B96B52" w:rsidP="00FE3B1A">
            <w:pPr>
              <w:pStyle w:val="BlockText"/>
              <w:ind w:left="101" w:right="-72" w:hanging="201"/>
              <w:jc w:val="left"/>
              <w:rPr>
                <w:rFonts w:ascii="Arial" w:hAnsi="Arial" w:cs="Arial"/>
                <w:b/>
                <w:bCs/>
                <w:spacing w:val="-4"/>
                <w:sz w:val="18"/>
                <w:szCs w:val="18"/>
                <w:lang w:val="en-GB"/>
              </w:rPr>
            </w:pPr>
            <w:r w:rsidRPr="00EA043F">
              <w:rPr>
                <w:rFonts w:ascii="Arial" w:hAnsi="Arial" w:cs="Arial"/>
                <w:b/>
                <w:bCs/>
                <w:spacing w:val="-4"/>
                <w:sz w:val="18"/>
                <w:szCs w:val="18"/>
                <w:lang w:val="en-GB"/>
              </w:rPr>
              <w:t xml:space="preserve">Opening loss allowance </w:t>
            </w:r>
            <w:proofErr w:type="gramStart"/>
            <w:r w:rsidRPr="00EA043F">
              <w:rPr>
                <w:rFonts w:ascii="Arial" w:hAnsi="Arial" w:cs="Arial"/>
                <w:b/>
                <w:bCs/>
                <w:spacing w:val="-4"/>
                <w:sz w:val="18"/>
                <w:szCs w:val="18"/>
                <w:lang w:val="en-GB"/>
              </w:rPr>
              <w:t>at</w:t>
            </w:r>
            <w:proofErr w:type="gramEnd"/>
            <w:r w:rsidRPr="00EA043F">
              <w:rPr>
                <w:rFonts w:ascii="Arial" w:hAnsi="Arial" w:cs="Arial"/>
                <w:b/>
                <w:bCs/>
                <w:spacing w:val="-4"/>
                <w:sz w:val="18"/>
                <w:szCs w:val="18"/>
                <w:lang w:val="en-GB"/>
              </w:rPr>
              <w:t xml:space="preserve"> 1 January 202</w:t>
            </w:r>
            <w:r w:rsidR="00D31383" w:rsidRPr="00EA043F">
              <w:rPr>
                <w:rFonts w:ascii="Arial" w:hAnsi="Arial" w:cs="Arial"/>
                <w:b/>
                <w:bCs/>
                <w:spacing w:val="-4"/>
                <w:sz w:val="18"/>
                <w:szCs w:val="18"/>
                <w:lang w:val="en-GB"/>
              </w:rPr>
              <w:t>3</w:t>
            </w:r>
          </w:p>
        </w:tc>
        <w:tc>
          <w:tcPr>
            <w:tcW w:w="1559" w:type="dxa"/>
            <w:shd w:val="clear" w:color="auto" w:fill="auto"/>
          </w:tcPr>
          <w:p w14:paraId="6FB505E3"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sz w:val="18"/>
                <w:szCs w:val="18"/>
                <w:lang w:val="en-GB"/>
              </w:rPr>
              <w:t>2,303,321</w:t>
            </w:r>
          </w:p>
        </w:tc>
        <w:tc>
          <w:tcPr>
            <w:tcW w:w="1514" w:type="dxa"/>
            <w:shd w:val="clear" w:color="auto" w:fill="auto"/>
          </w:tcPr>
          <w:p w14:paraId="0EAFD333"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sz w:val="18"/>
                <w:szCs w:val="18"/>
                <w:lang w:val="en-GB"/>
              </w:rPr>
              <w:t>287,128</w:t>
            </w:r>
          </w:p>
        </w:tc>
      </w:tr>
      <w:tr w:rsidR="007C2645" w:rsidRPr="00EA043F" w14:paraId="745B6723" w14:textId="77777777" w:rsidTr="0037558D">
        <w:tc>
          <w:tcPr>
            <w:tcW w:w="5839" w:type="dxa"/>
            <w:shd w:val="clear" w:color="auto" w:fill="auto"/>
            <w:hideMark/>
          </w:tcPr>
          <w:p w14:paraId="3929A87C" w14:textId="5D8E88D1" w:rsidR="00B96B52" w:rsidRPr="00EA043F" w:rsidRDefault="00B96B52" w:rsidP="00FE3B1A">
            <w:pPr>
              <w:pStyle w:val="BlockText"/>
              <w:ind w:left="101" w:right="-72" w:hanging="201"/>
              <w:jc w:val="left"/>
              <w:rPr>
                <w:rFonts w:ascii="Arial" w:hAnsi="Arial" w:cs="Arial"/>
                <w:spacing w:val="-4"/>
                <w:sz w:val="18"/>
                <w:szCs w:val="18"/>
                <w:lang w:val="en-GB"/>
              </w:rPr>
            </w:pPr>
            <w:r w:rsidRPr="00EA043F">
              <w:rPr>
                <w:rFonts w:ascii="Arial" w:hAnsi="Arial" w:cs="Arial"/>
                <w:spacing w:val="-4"/>
                <w:sz w:val="18"/>
                <w:szCs w:val="18"/>
                <w:lang w:val="en-GB"/>
              </w:rPr>
              <w:t xml:space="preserve">Increase </w:t>
            </w:r>
            <w:r w:rsidR="00BF450B" w:rsidRPr="00EA043F">
              <w:rPr>
                <w:rFonts w:ascii="Arial" w:hAnsi="Arial" w:cs="Arial"/>
                <w:spacing w:val="-4"/>
                <w:sz w:val="18"/>
                <w:szCs w:val="18"/>
                <w:lang w:val="en-GB"/>
              </w:rPr>
              <w:t>i</w:t>
            </w:r>
            <w:r w:rsidRPr="00EA043F">
              <w:rPr>
                <w:rFonts w:ascii="Arial" w:hAnsi="Arial" w:cs="Arial"/>
                <w:spacing w:val="-4"/>
                <w:sz w:val="18"/>
                <w:szCs w:val="18"/>
                <w:lang w:val="en-GB"/>
              </w:rPr>
              <w:t xml:space="preserve">n </w:t>
            </w:r>
            <w:r w:rsidR="00AD228C" w:rsidRPr="00EA043F">
              <w:rPr>
                <w:rFonts w:ascii="Arial" w:hAnsi="Arial" w:cs="Arial"/>
                <w:spacing w:val="-4"/>
                <w:sz w:val="18"/>
                <w:szCs w:val="18"/>
                <w:lang w:val="en-GB"/>
              </w:rPr>
              <w:t>expected credit loss</w:t>
            </w:r>
            <w:r w:rsidRPr="00EA043F">
              <w:rPr>
                <w:rFonts w:ascii="Arial" w:hAnsi="Arial" w:cs="Arial"/>
                <w:spacing w:val="-4"/>
                <w:sz w:val="18"/>
                <w:szCs w:val="18"/>
                <w:lang w:val="en-GB"/>
              </w:rPr>
              <w:t xml:space="preserve"> recognised in profit or loss during the year</w:t>
            </w:r>
          </w:p>
        </w:tc>
        <w:tc>
          <w:tcPr>
            <w:tcW w:w="1559" w:type="dxa"/>
            <w:tcBorders>
              <w:bottom w:val="single" w:sz="4" w:space="0" w:color="auto"/>
            </w:tcBorders>
            <w:shd w:val="clear" w:color="auto" w:fill="auto"/>
          </w:tcPr>
          <w:p w14:paraId="0E317D09"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sz w:val="18"/>
                <w:szCs w:val="18"/>
                <w:lang w:val="en-GB"/>
              </w:rPr>
              <w:t>-</w:t>
            </w:r>
          </w:p>
        </w:tc>
        <w:tc>
          <w:tcPr>
            <w:tcW w:w="1514" w:type="dxa"/>
            <w:tcBorders>
              <w:bottom w:val="single" w:sz="4" w:space="0" w:color="auto"/>
            </w:tcBorders>
            <w:shd w:val="clear" w:color="auto" w:fill="auto"/>
          </w:tcPr>
          <w:p w14:paraId="1B966989"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sz w:val="18"/>
                <w:szCs w:val="18"/>
                <w:lang w:val="en-GB"/>
              </w:rPr>
              <w:t>-</w:t>
            </w:r>
          </w:p>
        </w:tc>
      </w:tr>
      <w:tr w:rsidR="007C2645" w:rsidRPr="00EA043F" w14:paraId="306454BB" w14:textId="77777777" w:rsidTr="0037558D">
        <w:tc>
          <w:tcPr>
            <w:tcW w:w="5839" w:type="dxa"/>
            <w:shd w:val="clear" w:color="auto" w:fill="auto"/>
          </w:tcPr>
          <w:p w14:paraId="719096A8" w14:textId="77777777" w:rsidR="00B96B52" w:rsidRPr="00EA043F"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tcPr>
          <w:p w14:paraId="52F0AF6E" w14:textId="77777777" w:rsidR="00B96B52" w:rsidRPr="00EA043F" w:rsidRDefault="00B96B52" w:rsidP="00FE3B1A">
            <w:pPr>
              <w:pStyle w:val="BlockText"/>
              <w:ind w:left="0" w:right="-72"/>
              <w:jc w:val="right"/>
              <w:rPr>
                <w:rFonts w:ascii="Arial" w:hAnsi="Arial" w:cs="Arial"/>
                <w:sz w:val="18"/>
                <w:szCs w:val="18"/>
                <w:lang w:val="en-GB"/>
              </w:rPr>
            </w:pPr>
          </w:p>
        </w:tc>
        <w:tc>
          <w:tcPr>
            <w:tcW w:w="1514" w:type="dxa"/>
            <w:tcBorders>
              <w:top w:val="single" w:sz="4" w:space="0" w:color="auto"/>
            </w:tcBorders>
            <w:shd w:val="clear" w:color="auto" w:fill="auto"/>
          </w:tcPr>
          <w:p w14:paraId="7686E74C" w14:textId="77777777" w:rsidR="00B96B52" w:rsidRPr="00EA043F" w:rsidRDefault="00B96B52" w:rsidP="00FE3B1A">
            <w:pPr>
              <w:pStyle w:val="BlockText"/>
              <w:ind w:left="0" w:right="-72"/>
              <w:jc w:val="right"/>
              <w:rPr>
                <w:rFonts w:ascii="Arial" w:hAnsi="Arial" w:cs="Arial"/>
                <w:sz w:val="18"/>
                <w:szCs w:val="18"/>
                <w:lang w:val="en-GB"/>
              </w:rPr>
            </w:pPr>
          </w:p>
        </w:tc>
      </w:tr>
      <w:tr w:rsidR="007C2645" w:rsidRPr="00EA043F" w14:paraId="52296D11" w14:textId="77777777" w:rsidTr="006349D9">
        <w:tc>
          <w:tcPr>
            <w:tcW w:w="5839" w:type="dxa"/>
            <w:shd w:val="clear" w:color="auto" w:fill="auto"/>
          </w:tcPr>
          <w:p w14:paraId="1413692C" w14:textId="150137A2" w:rsidR="00B96B52" w:rsidRPr="00EA043F" w:rsidRDefault="00B96B52" w:rsidP="00FE3B1A">
            <w:pPr>
              <w:pStyle w:val="BlockText"/>
              <w:ind w:left="101" w:right="-72" w:hanging="201"/>
              <w:jc w:val="left"/>
              <w:rPr>
                <w:rFonts w:ascii="Arial" w:hAnsi="Arial" w:cs="Arial"/>
                <w:spacing w:val="-4"/>
                <w:sz w:val="18"/>
                <w:szCs w:val="18"/>
                <w:lang w:val="en-GB"/>
              </w:rPr>
            </w:pPr>
            <w:r w:rsidRPr="00EA043F">
              <w:rPr>
                <w:rFonts w:ascii="Arial" w:hAnsi="Arial" w:cs="Arial"/>
                <w:b/>
                <w:bCs/>
                <w:spacing w:val="-4"/>
                <w:sz w:val="18"/>
                <w:szCs w:val="18"/>
                <w:lang w:val="en-GB"/>
              </w:rPr>
              <w:t xml:space="preserve">Closing loss allowance </w:t>
            </w:r>
            <w:proofErr w:type="gramStart"/>
            <w:r w:rsidRPr="00EA043F">
              <w:rPr>
                <w:rFonts w:ascii="Arial" w:hAnsi="Arial" w:cs="Arial"/>
                <w:b/>
                <w:bCs/>
                <w:spacing w:val="-4"/>
                <w:sz w:val="18"/>
                <w:szCs w:val="18"/>
                <w:lang w:val="en-GB"/>
              </w:rPr>
              <w:t>at</w:t>
            </w:r>
            <w:proofErr w:type="gramEnd"/>
            <w:r w:rsidRPr="00EA043F">
              <w:rPr>
                <w:rFonts w:ascii="Arial" w:hAnsi="Arial" w:cs="Arial"/>
                <w:b/>
                <w:bCs/>
                <w:spacing w:val="-4"/>
                <w:sz w:val="18"/>
                <w:szCs w:val="18"/>
                <w:lang w:val="en-GB"/>
              </w:rPr>
              <w:t xml:space="preserve"> 31 December 202</w:t>
            </w:r>
            <w:r w:rsidR="00D31383" w:rsidRPr="00EA043F">
              <w:rPr>
                <w:rFonts w:ascii="Arial" w:hAnsi="Arial" w:cs="Arial"/>
                <w:b/>
                <w:bCs/>
                <w:spacing w:val="-4"/>
                <w:sz w:val="18"/>
                <w:szCs w:val="18"/>
                <w:lang w:val="en-GB"/>
              </w:rPr>
              <w:t>3</w:t>
            </w:r>
          </w:p>
        </w:tc>
        <w:tc>
          <w:tcPr>
            <w:tcW w:w="1559" w:type="dxa"/>
            <w:shd w:val="clear" w:color="auto" w:fill="auto"/>
          </w:tcPr>
          <w:p w14:paraId="47B66B4A"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sz w:val="18"/>
                <w:szCs w:val="18"/>
                <w:lang w:val="en-GB"/>
              </w:rPr>
              <w:t>2,303,321</w:t>
            </w:r>
          </w:p>
        </w:tc>
        <w:tc>
          <w:tcPr>
            <w:tcW w:w="1514" w:type="dxa"/>
            <w:shd w:val="clear" w:color="auto" w:fill="auto"/>
          </w:tcPr>
          <w:p w14:paraId="3C3ED977" w14:textId="77777777" w:rsidR="00B96B52" w:rsidRPr="00EA043F" w:rsidRDefault="00B96B52" w:rsidP="00FE3B1A">
            <w:pPr>
              <w:pStyle w:val="BlockText"/>
              <w:ind w:left="0" w:right="-72"/>
              <w:jc w:val="right"/>
              <w:rPr>
                <w:rFonts w:ascii="Arial" w:hAnsi="Arial" w:cs="Arial"/>
                <w:sz w:val="18"/>
                <w:szCs w:val="18"/>
                <w:lang w:val="en-GB"/>
              </w:rPr>
            </w:pPr>
            <w:r w:rsidRPr="00EA043F">
              <w:rPr>
                <w:rFonts w:ascii="Arial" w:hAnsi="Arial" w:cs="Arial"/>
                <w:sz w:val="18"/>
                <w:szCs w:val="18"/>
                <w:lang w:val="en-GB"/>
              </w:rPr>
              <w:t>287,128</w:t>
            </w:r>
          </w:p>
        </w:tc>
      </w:tr>
      <w:tr w:rsidR="007C2645" w:rsidRPr="00EA043F" w14:paraId="30BA191D" w14:textId="77777777" w:rsidTr="006349D9">
        <w:tc>
          <w:tcPr>
            <w:tcW w:w="5839" w:type="dxa"/>
            <w:shd w:val="clear" w:color="auto" w:fill="auto"/>
          </w:tcPr>
          <w:p w14:paraId="1A49FFEB" w14:textId="5FB13324" w:rsidR="006349D9" w:rsidRPr="00EA043F" w:rsidRDefault="006349D9" w:rsidP="006349D9">
            <w:pPr>
              <w:pStyle w:val="BlockText"/>
              <w:ind w:left="101" w:right="-72" w:hanging="201"/>
              <w:jc w:val="left"/>
              <w:rPr>
                <w:rFonts w:ascii="Arial" w:hAnsi="Arial" w:cs="Arial"/>
                <w:b/>
                <w:bCs/>
                <w:spacing w:val="-4"/>
                <w:sz w:val="18"/>
                <w:szCs w:val="18"/>
                <w:lang w:val="en-GB"/>
              </w:rPr>
            </w:pPr>
            <w:r w:rsidRPr="00EA043F">
              <w:rPr>
                <w:rFonts w:ascii="Arial" w:hAnsi="Arial" w:cs="Arial"/>
                <w:spacing w:val="-4"/>
                <w:sz w:val="18"/>
                <w:szCs w:val="18"/>
                <w:lang w:val="en-GB"/>
              </w:rPr>
              <w:t xml:space="preserve">Increase in </w:t>
            </w:r>
            <w:r w:rsidR="00AD228C" w:rsidRPr="00EA043F">
              <w:rPr>
                <w:rFonts w:ascii="Arial" w:hAnsi="Arial" w:cs="Arial"/>
                <w:spacing w:val="-4"/>
                <w:sz w:val="18"/>
                <w:szCs w:val="18"/>
                <w:lang w:val="en-GB"/>
              </w:rPr>
              <w:t>expected credit loss</w:t>
            </w:r>
            <w:r w:rsidRPr="00EA043F">
              <w:rPr>
                <w:rFonts w:ascii="Arial" w:hAnsi="Arial" w:cs="Arial"/>
                <w:spacing w:val="-4"/>
                <w:sz w:val="18"/>
                <w:szCs w:val="18"/>
                <w:lang w:val="en-GB"/>
              </w:rPr>
              <w:t xml:space="preserve"> recognised in profit or loss during the year</w:t>
            </w:r>
          </w:p>
        </w:tc>
        <w:tc>
          <w:tcPr>
            <w:tcW w:w="1559" w:type="dxa"/>
            <w:shd w:val="clear" w:color="auto" w:fill="auto"/>
          </w:tcPr>
          <w:p w14:paraId="23EB8C93" w14:textId="62C94F50" w:rsidR="006349D9" w:rsidRPr="00EA043F" w:rsidRDefault="00D94110" w:rsidP="006349D9">
            <w:pPr>
              <w:pStyle w:val="BlockText"/>
              <w:ind w:left="0" w:right="-72"/>
              <w:jc w:val="right"/>
              <w:rPr>
                <w:rFonts w:ascii="Arial" w:hAnsi="Arial" w:cs="Arial"/>
                <w:sz w:val="18"/>
                <w:szCs w:val="18"/>
                <w:lang w:val="en-GB"/>
              </w:rPr>
            </w:pPr>
            <w:r w:rsidRPr="00EA043F">
              <w:rPr>
                <w:rFonts w:ascii="Arial" w:hAnsi="Arial" w:cs="Arial"/>
                <w:sz w:val="18"/>
                <w:szCs w:val="18"/>
                <w:cs/>
                <w:lang w:val="en-GB"/>
              </w:rPr>
              <w:t>15</w:t>
            </w:r>
            <w:r w:rsidRPr="00EA043F">
              <w:rPr>
                <w:rFonts w:ascii="Arial" w:hAnsi="Arial" w:cs="Arial"/>
                <w:sz w:val="18"/>
                <w:szCs w:val="18"/>
                <w:lang w:val="en-GB"/>
              </w:rPr>
              <w:t>,</w:t>
            </w:r>
            <w:r w:rsidRPr="00EA043F">
              <w:rPr>
                <w:rFonts w:ascii="Arial" w:hAnsi="Arial" w:cs="Arial"/>
                <w:sz w:val="18"/>
                <w:szCs w:val="18"/>
                <w:cs/>
                <w:lang w:val="en-GB"/>
              </w:rPr>
              <w:t>893</w:t>
            </w:r>
            <w:r w:rsidRPr="00EA043F">
              <w:rPr>
                <w:rFonts w:ascii="Arial" w:hAnsi="Arial" w:cs="Arial"/>
                <w:sz w:val="18"/>
                <w:szCs w:val="18"/>
                <w:lang w:val="en-GB"/>
              </w:rPr>
              <w:t>,</w:t>
            </w:r>
            <w:r w:rsidRPr="00EA043F">
              <w:rPr>
                <w:rFonts w:ascii="Arial" w:hAnsi="Arial" w:cs="Arial"/>
                <w:sz w:val="18"/>
                <w:szCs w:val="18"/>
                <w:cs/>
                <w:lang w:val="en-GB"/>
              </w:rPr>
              <w:t>022</w:t>
            </w:r>
          </w:p>
        </w:tc>
        <w:tc>
          <w:tcPr>
            <w:tcW w:w="1514" w:type="dxa"/>
            <w:shd w:val="clear" w:color="auto" w:fill="auto"/>
          </w:tcPr>
          <w:p w14:paraId="1E7CB1B4" w14:textId="0CC1E14B" w:rsidR="006349D9" w:rsidRPr="00EA043F" w:rsidRDefault="00233547" w:rsidP="006349D9">
            <w:pPr>
              <w:pStyle w:val="BlockText"/>
              <w:ind w:left="0" w:right="-72"/>
              <w:jc w:val="right"/>
              <w:rPr>
                <w:rFonts w:ascii="Arial" w:hAnsi="Arial" w:cs="Arial"/>
                <w:sz w:val="18"/>
                <w:szCs w:val="18"/>
                <w:lang w:val="en-GB"/>
              </w:rPr>
            </w:pPr>
            <w:r w:rsidRPr="00EA043F">
              <w:rPr>
                <w:rFonts w:ascii="Arial" w:hAnsi="Arial" w:cs="Arial"/>
                <w:sz w:val="18"/>
                <w:szCs w:val="18"/>
                <w:cs/>
                <w:lang w:val="en-GB"/>
              </w:rPr>
              <w:t>393</w:t>
            </w:r>
            <w:r w:rsidRPr="00EA043F">
              <w:rPr>
                <w:rFonts w:ascii="Arial" w:hAnsi="Arial" w:cs="Arial"/>
                <w:sz w:val="18"/>
                <w:szCs w:val="18"/>
                <w:lang w:val="en-GB"/>
              </w:rPr>
              <w:t>,</w:t>
            </w:r>
            <w:r w:rsidRPr="00EA043F">
              <w:rPr>
                <w:rFonts w:ascii="Arial" w:hAnsi="Arial" w:cs="Arial"/>
                <w:sz w:val="18"/>
                <w:szCs w:val="18"/>
                <w:cs/>
                <w:lang w:val="en-GB"/>
              </w:rPr>
              <w:t>255</w:t>
            </w:r>
            <w:r w:rsidRPr="00EA043F">
              <w:rPr>
                <w:rFonts w:ascii="Arial" w:hAnsi="Arial" w:cs="Arial"/>
                <w:sz w:val="18"/>
                <w:szCs w:val="18"/>
                <w:lang w:val="en-GB"/>
              </w:rPr>
              <w:t>,</w:t>
            </w:r>
            <w:r w:rsidRPr="00EA043F">
              <w:rPr>
                <w:rFonts w:ascii="Arial" w:hAnsi="Arial" w:cs="Arial"/>
                <w:sz w:val="18"/>
                <w:szCs w:val="18"/>
                <w:cs/>
                <w:lang w:val="en-GB"/>
              </w:rPr>
              <w:t>330</w:t>
            </w:r>
          </w:p>
        </w:tc>
      </w:tr>
      <w:tr w:rsidR="007C2645" w:rsidRPr="00EA043F" w14:paraId="6D50DE81" w14:textId="77777777" w:rsidTr="006349D9">
        <w:tc>
          <w:tcPr>
            <w:tcW w:w="5839" w:type="dxa"/>
            <w:shd w:val="clear" w:color="auto" w:fill="auto"/>
          </w:tcPr>
          <w:p w14:paraId="13B4BA4D" w14:textId="103FA183" w:rsidR="006349D9" w:rsidRPr="00EA043F" w:rsidRDefault="006349D9" w:rsidP="006349D9">
            <w:pPr>
              <w:pStyle w:val="BlockText"/>
              <w:ind w:left="101" w:right="-72" w:hanging="201"/>
              <w:jc w:val="left"/>
              <w:rPr>
                <w:rFonts w:ascii="Arial" w:hAnsi="Arial" w:cs="Arial"/>
                <w:spacing w:val="-4"/>
                <w:sz w:val="18"/>
                <w:szCs w:val="18"/>
                <w:lang w:val="en-GB"/>
              </w:rPr>
            </w:pPr>
            <w:r w:rsidRPr="00EA043F">
              <w:rPr>
                <w:rFonts w:ascii="Arial" w:hAnsi="Arial" w:cs="Arial"/>
                <w:spacing w:val="-4"/>
                <w:sz w:val="18"/>
                <w:szCs w:val="18"/>
                <w:lang w:val="en-GB"/>
              </w:rPr>
              <w:t xml:space="preserve">Reversal of </w:t>
            </w:r>
            <w:r w:rsidR="00AD228C" w:rsidRPr="00EA043F">
              <w:rPr>
                <w:rFonts w:ascii="Arial" w:hAnsi="Arial" w:cs="Arial"/>
                <w:spacing w:val="-4"/>
                <w:sz w:val="18"/>
                <w:szCs w:val="18"/>
                <w:lang w:val="en-GB"/>
              </w:rPr>
              <w:t xml:space="preserve">expected credit loss </w:t>
            </w:r>
            <w:r w:rsidRPr="00EA043F">
              <w:rPr>
                <w:rFonts w:ascii="Arial" w:hAnsi="Arial" w:cs="Arial"/>
                <w:spacing w:val="-4"/>
                <w:sz w:val="18"/>
                <w:szCs w:val="18"/>
                <w:lang w:val="en-GB"/>
              </w:rPr>
              <w:t>recognised in profit or loss during the year</w:t>
            </w:r>
            <w:r w:rsidR="00196D10" w:rsidRPr="00EA043F">
              <w:rPr>
                <w:rFonts w:ascii="Arial" w:hAnsi="Arial" w:cs="Arial"/>
                <w:spacing w:val="-4"/>
                <w:sz w:val="18"/>
                <w:szCs w:val="18"/>
                <w:lang w:val="en-GB"/>
              </w:rPr>
              <w:t xml:space="preserve"> from cash collection</w:t>
            </w:r>
          </w:p>
        </w:tc>
        <w:tc>
          <w:tcPr>
            <w:tcW w:w="1559" w:type="dxa"/>
            <w:tcBorders>
              <w:bottom w:val="single" w:sz="4" w:space="0" w:color="auto"/>
            </w:tcBorders>
            <w:shd w:val="clear" w:color="auto" w:fill="auto"/>
          </w:tcPr>
          <w:p w14:paraId="1C3633C0" w14:textId="77777777" w:rsidR="00196D10" w:rsidRPr="00EA043F" w:rsidRDefault="00196D10" w:rsidP="006349D9">
            <w:pPr>
              <w:pStyle w:val="BlockText"/>
              <w:ind w:left="0" w:right="-72"/>
              <w:jc w:val="right"/>
              <w:rPr>
                <w:rFonts w:ascii="Arial" w:hAnsi="Arial" w:cs="Arial"/>
                <w:sz w:val="18"/>
                <w:szCs w:val="18"/>
                <w:lang w:val="en-GB"/>
              </w:rPr>
            </w:pPr>
          </w:p>
          <w:p w14:paraId="175BC64F" w14:textId="7423CB2B" w:rsidR="006349D9" w:rsidRPr="00EA043F" w:rsidRDefault="006349D9" w:rsidP="006349D9">
            <w:pPr>
              <w:pStyle w:val="BlockText"/>
              <w:ind w:left="0" w:right="-72"/>
              <w:jc w:val="right"/>
              <w:rPr>
                <w:rFonts w:ascii="Arial" w:hAnsi="Arial" w:cs="Arial"/>
                <w:sz w:val="18"/>
                <w:szCs w:val="18"/>
                <w:lang w:val="en-GB"/>
              </w:rPr>
            </w:pPr>
            <w:r w:rsidRPr="00EA043F">
              <w:rPr>
                <w:rFonts w:ascii="Arial" w:hAnsi="Arial" w:cs="Arial"/>
                <w:sz w:val="18"/>
                <w:szCs w:val="18"/>
                <w:cs/>
                <w:lang w:val="en-GB"/>
              </w:rPr>
              <w:t>(379,550)</w:t>
            </w:r>
          </w:p>
        </w:tc>
        <w:tc>
          <w:tcPr>
            <w:tcW w:w="1514" w:type="dxa"/>
            <w:tcBorders>
              <w:bottom w:val="single" w:sz="4" w:space="0" w:color="auto"/>
            </w:tcBorders>
            <w:shd w:val="clear" w:color="auto" w:fill="auto"/>
          </w:tcPr>
          <w:p w14:paraId="57998B05" w14:textId="77777777" w:rsidR="00196D10" w:rsidRPr="00EA043F" w:rsidRDefault="00196D10" w:rsidP="006349D9">
            <w:pPr>
              <w:pStyle w:val="BlockText"/>
              <w:ind w:left="0" w:right="-72"/>
              <w:jc w:val="right"/>
              <w:rPr>
                <w:rFonts w:ascii="Arial" w:hAnsi="Arial" w:cs="Arial"/>
                <w:sz w:val="18"/>
                <w:szCs w:val="18"/>
                <w:lang w:val="en-GB"/>
              </w:rPr>
            </w:pPr>
          </w:p>
          <w:p w14:paraId="36D3903A" w14:textId="666BFB6E" w:rsidR="006349D9" w:rsidRPr="00EA043F" w:rsidRDefault="006349D9" w:rsidP="006349D9">
            <w:pPr>
              <w:pStyle w:val="BlockText"/>
              <w:ind w:left="0" w:right="-72"/>
              <w:jc w:val="right"/>
              <w:rPr>
                <w:rFonts w:ascii="Arial" w:hAnsi="Arial" w:cs="Arial"/>
                <w:sz w:val="18"/>
                <w:szCs w:val="18"/>
                <w:lang w:val="en-GB"/>
              </w:rPr>
            </w:pPr>
            <w:r w:rsidRPr="00EA043F">
              <w:rPr>
                <w:rFonts w:ascii="Arial" w:hAnsi="Arial" w:cs="Arial"/>
                <w:sz w:val="18"/>
                <w:szCs w:val="18"/>
                <w:cs/>
                <w:lang w:val="en-GB"/>
              </w:rPr>
              <w:t>-</w:t>
            </w:r>
          </w:p>
        </w:tc>
      </w:tr>
      <w:tr w:rsidR="007C2645" w:rsidRPr="00EA043F" w14:paraId="02762F8E" w14:textId="77777777" w:rsidTr="0037558D">
        <w:tc>
          <w:tcPr>
            <w:tcW w:w="5839" w:type="dxa"/>
            <w:shd w:val="clear" w:color="auto" w:fill="auto"/>
          </w:tcPr>
          <w:p w14:paraId="6E623564" w14:textId="77777777" w:rsidR="00B96B52" w:rsidRPr="00EA043F"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tcPr>
          <w:p w14:paraId="48A71E96" w14:textId="77777777" w:rsidR="00B96B52" w:rsidRPr="00EA043F" w:rsidRDefault="00B96B52" w:rsidP="00FE3B1A">
            <w:pPr>
              <w:pStyle w:val="BlockText"/>
              <w:ind w:left="0" w:right="-72"/>
              <w:jc w:val="right"/>
              <w:rPr>
                <w:rFonts w:ascii="Arial" w:hAnsi="Arial" w:cs="Arial"/>
                <w:sz w:val="18"/>
                <w:szCs w:val="18"/>
                <w:lang w:val="en-GB"/>
              </w:rPr>
            </w:pPr>
          </w:p>
        </w:tc>
        <w:tc>
          <w:tcPr>
            <w:tcW w:w="1514" w:type="dxa"/>
            <w:tcBorders>
              <w:top w:val="single" w:sz="4" w:space="0" w:color="auto"/>
            </w:tcBorders>
            <w:shd w:val="clear" w:color="auto" w:fill="auto"/>
          </w:tcPr>
          <w:p w14:paraId="4E4D31A4" w14:textId="77777777" w:rsidR="00B96B52" w:rsidRPr="00EA043F" w:rsidRDefault="00B96B52" w:rsidP="00FE3B1A">
            <w:pPr>
              <w:pStyle w:val="BlockText"/>
              <w:ind w:left="0" w:right="-72"/>
              <w:jc w:val="right"/>
              <w:rPr>
                <w:rFonts w:ascii="Arial" w:hAnsi="Arial" w:cs="Arial"/>
                <w:sz w:val="18"/>
                <w:szCs w:val="18"/>
                <w:lang w:val="en-GB"/>
              </w:rPr>
            </w:pPr>
          </w:p>
        </w:tc>
      </w:tr>
      <w:tr w:rsidR="006349D9" w:rsidRPr="00EA043F" w14:paraId="01932CD7" w14:textId="77777777" w:rsidTr="00012437">
        <w:tc>
          <w:tcPr>
            <w:tcW w:w="5839" w:type="dxa"/>
            <w:shd w:val="clear" w:color="auto" w:fill="auto"/>
          </w:tcPr>
          <w:p w14:paraId="0B0B1F4C" w14:textId="2A72E67E" w:rsidR="006349D9" w:rsidRPr="00EA043F" w:rsidRDefault="006349D9" w:rsidP="006349D9">
            <w:pPr>
              <w:pStyle w:val="BlockText"/>
              <w:ind w:left="101" w:right="-72" w:hanging="201"/>
              <w:jc w:val="left"/>
              <w:rPr>
                <w:rFonts w:ascii="Arial" w:hAnsi="Arial" w:cs="Arial"/>
                <w:b/>
                <w:bCs/>
                <w:spacing w:val="-4"/>
                <w:sz w:val="18"/>
                <w:szCs w:val="18"/>
                <w:lang w:val="en-GB"/>
              </w:rPr>
            </w:pPr>
            <w:r w:rsidRPr="00EA043F">
              <w:rPr>
                <w:rFonts w:ascii="Arial" w:hAnsi="Arial" w:cs="Arial"/>
                <w:b/>
                <w:bCs/>
                <w:spacing w:val="-4"/>
                <w:sz w:val="18"/>
                <w:szCs w:val="18"/>
                <w:lang w:val="en-GB"/>
              </w:rPr>
              <w:t xml:space="preserve">Closing loss allowance </w:t>
            </w:r>
            <w:proofErr w:type="gramStart"/>
            <w:r w:rsidRPr="00EA043F">
              <w:rPr>
                <w:rFonts w:ascii="Arial" w:hAnsi="Arial" w:cs="Arial"/>
                <w:b/>
                <w:bCs/>
                <w:spacing w:val="-4"/>
                <w:sz w:val="18"/>
                <w:szCs w:val="18"/>
                <w:lang w:val="en-GB"/>
              </w:rPr>
              <w:t>at</w:t>
            </w:r>
            <w:proofErr w:type="gramEnd"/>
            <w:r w:rsidRPr="00EA043F">
              <w:rPr>
                <w:rFonts w:ascii="Arial" w:hAnsi="Arial" w:cs="Arial"/>
                <w:b/>
                <w:bCs/>
                <w:spacing w:val="-4"/>
                <w:sz w:val="18"/>
                <w:szCs w:val="18"/>
                <w:lang w:val="en-GB"/>
              </w:rPr>
              <w:t xml:space="preserve"> 31 December 2024</w:t>
            </w:r>
          </w:p>
        </w:tc>
        <w:tc>
          <w:tcPr>
            <w:tcW w:w="1559" w:type="dxa"/>
            <w:tcBorders>
              <w:bottom w:val="single" w:sz="4" w:space="0" w:color="auto"/>
            </w:tcBorders>
            <w:shd w:val="clear" w:color="auto" w:fill="auto"/>
            <w:vAlign w:val="bottom"/>
          </w:tcPr>
          <w:p w14:paraId="44BC6FBE" w14:textId="06547969" w:rsidR="006349D9" w:rsidRPr="00EA043F" w:rsidRDefault="00D94110" w:rsidP="006349D9">
            <w:pPr>
              <w:pStyle w:val="BlockText"/>
              <w:ind w:left="0" w:right="-72"/>
              <w:jc w:val="right"/>
              <w:rPr>
                <w:rFonts w:ascii="Arial" w:hAnsi="Arial" w:cs="Arial"/>
                <w:sz w:val="18"/>
                <w:szCs w:val="18"/>
                <w:lang w:val="en-GB"/>
              </w:rPr>
            </w:pPr>
            <w:r w:rsidRPr="00EA043F">
              <w:rPr>
                <w:rFonts w:ascii="Arial" w:hAnsi="Arial" w:cs="Arial"/>
                <w:sz w:val="18"/>
                <w:szCs w:val="18"/>
                <w:lang w:val="en-GB"/>
              </w:rPr>
              <w:t>17,816,793</w:t>
            </w:r>
          </w:p>
        </w:tc>
        <w:tc>
          <w:tcPr>
            <w:tcW w:w="1514" w:type="dxa"/>
            <w:tcBorders>
              <w:bottom w:val="single" w:sz="4" w:space="0" w:color="auto"/>
            </w:tcBorders>
            <w:shd w:val="clear" w:color="auto" w:fill="auto"/>
            <w:vAlign w:val="bottom"/>
          </w:tcPr>
          <w:p w14:paraId="0C17A149" w14:textId="4B71B9F6" w:rsidR="006349D9" w:rsidRPr="00EA043F" w:rsidRDefault="006349D9" w:rsidP="006349D9">
            <w:pPr>
              <w:pStyle w:val="BlockText"/>
              <w:ind w:left="0" w:right="-72"/>
              <w:jc w:val="right"/>
              <w:rPr>
                <w:rFonts w:ascii="Arial" w:hAnsi="Arial" w:cs="Arial"/>
                <w:sz w:val="18"/>
                <w:szCs w:val="18"/>
                <w:lang w:val="en-GB"/>
              </w:rPr>
            </w:pPr>
            <w:r w:rsidRPr="00EA043F">
              <w:rPr>
                <w:rFonts w:ascii="Arial" w:hAnsi="Arial" w:cs="Arial"/>
                <w:sz w:val="18"/>
                <w:szCs w:val="18"/>
                <w:lang w:val="en-GB"/>
              </w:rPr>
              <w:t>393,542,458</w:t>
            </w:r>
          </w:p>
        </w:tc>
      </w:tr>
    </w:tbl>
    <w:p w14:paraId="2658AAB4" w14:textId="77777777" w:rsidR="00D50C82" w:rsidRDefault="00D50C82" w:rsidP="007B3073">
      <w:pPr>
        <w:pStyle w:val="a"/>
        <w:ind w:left="540" w:right="0"/>
        <w:jc w:val="both"/>
        <w:rPr>
          <w:rFonts w:cstheme="minorBidi"/>
          <w:color w:val="auto"/>
          <w:sz w:val="18"/>
          <w:szCs w:val="18"/>
          <w:u w:val="none"/>
          <w:lang w:val="en-GB"/>
        </w:rPr>
      </w:pPr>
    </w:p>
    <w:p w14:paraId="244CD47A" w14:textId="091FDC72" w:rsidR="007B3073" w:rsidRPr="00EA043F" w:rsidRDefault="007B3073" w:rsidP="007B3073">
      <w:pPr>
        <w:pStyle w:val="a"/>
        <w:ind w:left="540" w:right="0"/>
        <w:jc w:val="both"/>
        <w:rPr>
          <w:rFonts w:cs="Arial"/>
          <w:color w:val="auto"/>
          <w:sz w:val="18"/>
          <w:szCs w:val="18"/>
          <w:u w:val="none"/>
          <w:lang w:val="en-GB"/>
        </w:rPr>
      </w:pPr>
      <w:r w:rsidRPr="00EA043F">
        <w:rPr>
          <w:rFonts w:cs="Arial"/>
          <w:color w:val="auto"/>
          <w:sz w:val="18"/>
          <w:szCs w:val="18"/>
          <w:u w:val="none"/>
          <w:lang w:val="en-GB"/>
        </w:rPr>
        <w:t xml:space="preserve">Contract assets are unbilled revenue from contracts with customers. Contract assets are due from progress </w:t>
      </w:r>
      <w:r w:rsidRPr="00EA043F">
        <w:rPr>
          <w:rFonts w:cs="Arial"/>
          <w:color w:val="auto"/>
          <w:spacing w:val="-4"/>
          <w:sz w:val="18"/>
          <w:szCs w:val="18"/>
          <w:u w:val="none"/>
          <w:lang w:val="en-GB"/>
        </w:rPr>
        <w:t>billing as identified in the contracts. Management regularly assesses the probability of issuance and collectability</w:t>
      </w:r>
      <w:r w:rsidRPr="00EA043F">
        <w:rPr>
          <w:rFonts w:cs="Arial"/>
          <w:color w:val="auto"/>
          <w:sz w:val="18"/>
          <w:szCs w:val="18"/>
          <w:u w:val="none"/>
          <w:lang w:val="en-GB"/>
        </w:rPr>
        <w:t xml:space="preserve"> of individual contract. Management identified and recognised expected credit loss in certain contracts</w:t>
      </w:r>
      <w:r w:rsidR="003D5FF4" w:rsidRPr="00EA043F">
        <w:rPr>
          <w:rFonts w:cs="Arial"/>
          <w:color w:val="auto"/>
          <w:sz w:val="18"/>
          <w:szCs w:val="18"/>
          <w:u w:val="none"/>
          <w:lang w:val="en-GB"/>
        </w:rPr>
        <w:t xml:space="preserve"> and trade receivable amount Baht 409.15 million</w:t>
      </w:r>
      <w:r w:rsidRPr="00EA043F">
        <w:rPr>
          <w:rFonts w:cs="Arial"/>
          <w:color w:val="auto"/>
          <w:sz w:val="18"/>
          <w:szCs w:val="18"/>
          <w:u w:val="none"/>
          <w:lang w:val="en-GB"/>
        </w:rPr>
        <w:t xml:space="preserve"> from assess the customer’s liquidity, and economic and industrial condition during the period.</w:t>
      </w:r>
    </w:p>
    <w:p w14:paraId="3268B2BC" w14:textId="77777777" w:rsidR="009F7269" w:rsidRPr="00EA043F" w:rsidRDefault="009F7269" w:rsidP="001A7604">
      <w:pPr>
        <w:pStyle w:val="a"/>
        <w:tabs>
          <w:tab w:val="left" w:pos="540"/>
        </w:tabs>
        <w:ind w:right="0"/>
        <w:jc w:val="both"/>
        <w:rPr>
          <w:rFonts w:cs="Arial"/>
          <w:color w:val="auto"/>
          <w:sz w:val="18"/>
          <w:szCs w:val="18"/>
          <w:u w:val="none"/>
          <w:lang w:val="en-US"/>
        </w:rPr>
      </w:pPr>
    </w:p>
    <w:p w14:paraId="7E0AF916" w14:textId="58ABA9F9" w:rsidR="009220A7" w:rsidRPr="00EA043F" w:rsidRDefault="00500675" w:rsidP="001A7604">
      <w:pPr>
        <w:pStyle w:val="a"/>
        <w:tabs>
          <w:tab w:val="left" w:pos="540"/>
        </w:tabs>
        <w:ind w:right="0"/>
        <w:jc w:val="both"/>
        <w:rPr>
          <w:rFonts w:cs="Arial"/>
          <w:color w:val="auto"/>
          <w:sz w:val="18"/>
          <w:szCs w:val="18"/>
          <w:u w:val="none"/>
          <w:lang w:val="en-GB"/>
        </w:rPr>
      </w:pPr>
      <w:r w:rsidRPr="00EA043F">
        <w:rPr>
          <w:rFonts w:cs="Arial"/>
          <w:color w:val="auto"/>
          <w:sz w:val="18"/>
          <w:szCs w:val="18"/>
          <w:u w:val="none"/>
          <w:lang w:val="en-GB"/>
        </w:rPr>
        <w:br w:type="page"/>
      </w:r>
    </w:p>
    <w:tbl>
      <w:tblPr>
        <w:tblW w:w="9461" w:type="dxa"/>
        <w:tblInd w:w="108" w:type="dxa"/>
        <w:tblLook w:val="04A0" w:firstRow="1" w:lastRow="0" w:firstColumn="1" w:lastColumn="0" w:noHBand="0" w:noVBand="1"/>
      </w:tblPr>
      <w:tblGrid>
        <w:gridCol w:w="9461"/>
      </w:tblGrid>
      <w:tr w:rsidR="007C2645" w:rsidRPr="00D96E23" w14:paraId="39592FFB" w14:textId="77777777" w:rsidTr="0037558D">
        <w:trPr>
          <w:trHeight w:val="389"/>
        </w:trPr>
        <w:tc>
          <w:tcPr>
            <w:tcW w:w="9461" w:type="dxa"/>
            <w:shd w:val="clear" w:color="auto" w:fill="auto"/>
            <w:vAlign w:val="center"/>
          </w:tcPr>
          <w:p w14:paraId="759D948F" w14:textId="624FFC62" w:rsidR="005D4E16" w:rsidRPr="00EA043F" w:rsidRDefault="005D4E16" w:rsidP="00F02FCC">
            <w:pPr>
              <w:tabs>
                <w:tab w:val="left" w:pos="432"/>
              </w:tabs>
              <w:ind w:left="432" w:hanging="533"/>
              <w:jc w:val="both"/>
              <w:rPr>
                <w:rFonts w:eastAsia="Arial Unicode MS" w:cs="Arial"/>
                <w:b/>
                <w:bCs/>
                <w:color w:val="auto"/>
                <w:sz w:val="18"/>
                <w:szCs w:val="18"/>
                <w:u w:val="none"/>
                <w:cs/>
                <w:lang w:val="en-GB"/>
              </w:rPr>
            </w:pPr>
            <w:r w:rsidRPr="00EA043F">
              <w:rPr>
                <w:rFonts w:cs="Arial"/>
                <w:b/>
                <w:bCs/>
                <w:color w:val="auto"/>
                <w:sz w:val="18"/>
                <w:szCs w:val="18"/>
                <w:u w:val="none"/>
                <w:lang w:val="en-GB"/>
              </w:rPr>
              <w:br w:type="page"/>
            </w:r>
            <w:r w:rsidRPr="00EA043F">
              <w:rPr>
                <w:rFonts w:cs="Arial"/>
                <w:color w:val="auto"/>
                <w:sz w:val="18"/>
                <w:szCs w:val="18"/>
                <w:cs/>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1</w:t>
            </w:r>
            <w:r w:rsidRPr="00EA043F">
              <w:rPr>
                <w:rFonts w:eastAsia="Arial Unicode MS" w:cs="Arial"/>
                <w:b/>
                <w:bCs/>
                <w:color w:val="auto"/>
                <w:sz w:val="18"/>
                <w:szCs w:val="18"/>
                <w:u w:val="none"/>
                <w:lang w:val="en-GB"/>
              </w:rPr>
              <w:tab/>
              <w:t>Financial assets and financial liabilities</w:t>
            </w:r>
          </w:p>
        </w:tc>
      </w:tr>
    </w:tbl>
    <w:p w14:paraId="2D9277BE" w14:textId="77777777" w:rsidR="005D4E16" w:rsidRPr="00EA043F" w:rsidRDefault="005D4E16" w:rsidP="00FD73DA">
      <w:pPr>
        <w:pStyle w:val="a"/>
        <w:tabs>
          <w:tab w:val="left" w:pos="540"/>
        </w:tabs>
        <w:ind w:left="540" w:right="0" w:hanging="540"/>
        <w:jc w:val="both"/>
        <w:rPr>
          <w:rFonts w:cs="Arial"/>
          <w:color w:val="auto"/>
          <w:sz w:val="18"/>
          <w:szCs w:val="18"/>
          <w:u w:val="none"/>
          <w:lang w:val="en-GB"/>
        </w:rPr>
      </w:pPr>
    </w:p>
    <w:p w14:paraId="67087968" w14:textId="55CF830E" w:rsidR="005D4E16" w:rsidRPr="00EA043F" w:rsidRDefault="005D4E16" w:rsidP="00B43737">
      <w:pPr>
        <w:jc w:val="both"/>
        <w:rPr>
          <w:rFonts w:cs="Arial"/>
          <w:color w:val="auto"/>
          <w:sz w:val="18"/>
          <w:szCs w:val="18"/>
          <w:u w:val="none"/>
          <w:lang w:val="en-GB"/>
        </w:rPr>
      </w:pPr>
      <w:r w:rsidRPr="00EA043F">
        <w:rPr>
          <w:rFonts w:cs="Arial"/>
          <w:color w:val="auto"/>
          <w:sz w:val="18"/>
          <w:szCs w:val="18"/>
          <w:u w:val="none"/>
          <w:lang w:val="en-GB"/>
        </w:rPr>
        <w:t xml:space="preserve">As </w:t>
      </w:r>
      <w:proofErr w:type="gramStart"/>
      <w:r w:rsidRPr="00EA043F">
        <w:rPr>
          <w:rFonts w:cs="Arial"/>
          <w:color w:val="auto"/>
          <w:sz w:val="18"/>
          <w:szCs w:val="18"/>
          <w:u w:val="none"/>
          <w:lang w:val="en-GB"/>
        </w:rPr>
        <w:t>at</w:t>
      </w:r>
      <w:proofErr w:type="gramEnd"/>
      <w:r w:rsidRPr="00EA043F">
        <w:rPr>
          <w:rFonts w:cs="Arial"/>
          <w:color w:val="auto"/>
          <w:sz w:val="18"/>
          <w:szCs w:val="18"/>
          <w:u w:val="none"/>
          <w:lang w:val="en-GB"/>
        </w:rPr>
        <w:t xml:space="preserve"> </w:t>
      </w:r>
      <w:r w:rsidR="0050527C" w:rsidRPr="00EA043F">
        <w:rPr>
          <w:rFonts w:cs="Arial"/>
          <w:color w:val="auto"/>
          <w:sz w:val="18"/>
          <w:szCs w:val="18"/>
          <w:u w:val="none"/>
          <w:lang w:val="en-GB"/>
        </w:rPr>
        <w:t>31</w:t>
      </w:r>
      <w:r w:rsidRPr="00EA043F">
        <w:rPr>
          <w:rFonts w:cs="Arial"/>
          <w:color w:val="auto"/>
          <w:sz w:val="18"/>
          <w:szCs w:val="18"/>
          <w:u w:val="none"/>
          <w:lang w:val="en-GB"/>
        </w:rPr>
        <w:t xml:space="preserve"> December, classification of the </w:t>
      </w:r>
      <w:r w:rsidR="00141D3B" w:rsidRPr="00EA043F">
        <w:rPr>
          <w:rFonts w:cs="Arial"/>
          <w:color w:val="auto"/>
          <w:spacing w:val="-4"/>
          <w:sz w:val="18"/>
          <w:szCs w:val="18"/>
          <w:u w:val="none"/>
          <w:lang w:val="en-GB"/>
        </w:rPr>
        <w:t>Group</w:t>
      </w:r>
      <w:r w:rsidRPr="00EA043F">
        <w:rPr>
          <w:rFonts w:cs="Arial"/>
          <w:color w:val="auto"/>
          <w:sz w:val="18"/>
          <w:szCs w:val="18"/>
          <w:u w:val="none"/>
          <w:lang w:val="en-GB"/>
        </w:rPr>
        <w:t>’s financial assets and financial liabilities are as follows:</w:t>
      </w:r>
    </w:p>
    <w:p w14:paraId="4B266C43" w14:textId="77777777" w:rsidR="005D4E16" w:rsidRPr="00EA043F" w:rsidRDefault="005D4E16" w:rsidP="005D4E16">
      <w:pPr>
        <w:rPr>
          <w:rFonts w:cs="Arial"/>
          <w:color w:val="auto"/>
          <w:sz w:val="18"/>
          <w:szCs w:val="18"/>
          <w:u w:val="none"/>
          <w:lang w:val="en-GB"/>
        </w:rPr>
      </w:pPr>
    </w:p>
    <w:tbl>
      <w:tblPr>
        <w:tblW w:w="9540" w:type="dxa"/>
        <w:tblInd w:w="18" w:type="dxa"/>
        <w:tblLayout w:type="fixed"/>
        <w:tblLook w:val="04A0" w:firstRow="1" w:lastRow="0" w:firstColumn="1" w:lastColumn="0" w:noHBand="0" w:noVBand="1"/>
      </w:tblPr>
      <w:tblGrid>
        <w:gridCol w:w="3780"/>
        <w:gridCol w:w="1440"/>
        <w:gridCol w:w="1440"/>
        <w:gridCol w:w="1440"/>
        <w:gridCol w:w="1440"/>
      </w:tblGrid>
      <w:tr w:rsidR="007C2645" w:rsidRPr="00EA043F" w14:paraId="0C959846" w14:textId="77777777" w:rsidTr="0037558D">
        <w:tc>
          <w:tcPr>
            <w:tcW w:w="3780" w:type="dxa"/>
            <w:shd w:val="clear" w:color="auto" w:fill="auto"/>
            <w:vAlign w:val="bottom"/>
          </w:tcPr>
          <w:p w14:paraId="71ACFA8E" w14:textId="77777777" w:rsidR="0050057F" w:rsidRPr="00EA043F" w:rsidRDefault="0050057F" w:rsidP="0050057F">
            <w:pPr>
              <w:ind w:right="-108"/>
              <w:rPr>
                <w:rFonts w:eastAsia="Arial" w:cs="Arial"/>
                <w:color w:val="auto"/>
                <w:sz w:val="18"/>
                <w:szCs w:val="18"/>
                <w:u w:val="none"/>
                <w:lang w:val="en-US" w:eastAsia="en-GB"/>
              </w:rPr>
            </w:pPr>
          </w:p>
        </w:tc>
        <w:tc>
          <w:tcPr>
            <w:tcW w:w="2880" w:type="dxa"/>
            <w:gridSpan w:val="2"/>
            <w:tcBorders>
              <w:bottom w:val="single" w:sz="4" w:space="0" w:color="auto"/>
            </w:tcBorders>
            <w:shd w:val="clear" w:color="auto" w:fill="auto"/>
            <w:vAlign w:val="bottom"/>
          </w:tcPr>
          <w:p w14:paraId="53AAFE6A" w14:textId="77777777" w:rsidR="0050057F" w:rsidRPr="00EA043F" w:rsidRDefault="0050057F" w:rsidP="0050057F">
            <w:pPr>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 xml:space="preserve">Consolidated </w:t>
            </w:r>
          </w:p>
          <w:p w14:paraId="084ECEED" w14:textId="1989B9D6" w:rsidR="0050057F" w:rsidRPr="00EA043F" w:rsidRDefault="0050057F" w:rsidP="0050057F">
            <w:pPr>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c>
          <w:tcPr>
            <w:tcW w:w="2880" w:type="dxa"/>
            <w:gridSpan w:val="2"/>
            <w:shd w:val="clear" w:color="auto" w:fill="auto"/>
            <w:vAlign w:val="bottom"/>
          </w:tcPr>
          <w:p w14:paraId="28FD84B9" w14:textId="77777777" w:rsidR="0050057F" w:rsidRPr="00EA043F" w:rsidRDefault="0050057F" w:rsidP="0050057F">
            <w:pPr>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 xml:space="preserve">Separate </w:t>
            </w:r>
          </w:p>
          <w:p w14:paraId="0784CC13" w14:textId="61EF00C6" w:rsidR="0050057F" w:rsidRPr="00EA043F" w:rsidRDefault="0050057F" w:rsidP="0050057F">
            <w:pPr>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7C2645" w:rsidRPr="00EA043F" w14:paraId="5C9E3D24" w14:textId="77777777" w:rsidTr="0037558D">
        <w:tc>
          <w:tcPr>
            <w:tcW w:w="3780" w:type="dxa"/>
            <w:shd w:val="clear" w:color="auto" w:fill="auto"/>
            <w:vAlign w:val="bottom"/>
          </w:tcPr>
          <w:p w14:paraId="1C142C3F" w14:textId="77777777" w:rsidR="0050057F" w:rsidRPr="00EA043F" w:rsidRDefault="0050057F" w:rsidP="0050057F">
            <w:pPr>
              <w:ind w:right="-108"/>
              <w:rPr>
                <w:rFonts w:eastAsia="Arial" w:cs="Arial"/>
                <w:color w:val="auto"/>
                <w:sz w:val="18"/>
                <w:szCs w:val="18"/>
                <w:u w:val="none"/>
                <w:lang w:val="en-US" w:eastAsia="en-GB"/>
              </w:rPr>
            </w:pPr>
          </w:p>
        </w:tc>
        <w:tc>
          <w:tcPr>
            <w:tcW w:w="1440" w:type="dxa"/>
            <w:tcBorders>
              <w:top w:val="single" w:sz="4" w:space="0" w:color="auto"/>
            </w:tcBorders>
            <w:shd w:val="clear" w:color="auto" w:fill="auto"/>
            <w:vAlign w:val="bottom"/>
          </w:tcPr>
          <w:p w14:paraId="017D02E4" w14:textId="2CBBBB13" w:rsidR="0050057F" w:rsidRPr="00EA043F" w:rsidRDefault="0050057F" w:rsidP="0050057F">
            <w:pPr>
              <w:ind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2024</w:t>
            </w:r>
          </w:p>
        </w:tc>
        <w:tc>
          <w:tcPr>
            <w:tcW w:w="1440" w:type="dxa"/>
            <w:tcBorders>
              <w:top w:val="single" w:sz="4" w:space="0" w:color="auto"/>
            </w:tcBorders>
            <w:shd w:val="clear" w:color="auto" w:fill="auto"/>
            <w:vAlign w:val="bottom"/>
          </w:tcPr>
          <w:p w14:paraId="184133A5" w14:textId="25C49461" w:rsidR="0050057F" w:rsidRPr="00EA043F" w:rsidRDefault="0050057F" w:rsidP="0050057F">
            <w:pPr>
              <w:ind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2023</w:t>
            </w:r>
          </w:p>
        </w:tc>
        <w:tc>
          <w:tcPr>
            <w:tcW w:w="1440" w:type="dxa"/>
            <w:tcBorders>
              <w:top w:val="single" w:sz="4" w:space="0" w:color="auto"/>
            </w:tcBorders>
            <w:shd w:val="clear" w:color="auto" w:fill="auto"/>
            <w:vAlign w:val="bottom"/>
          </w:tcPr>
          <w:p w14:paraId="4CF22190" w14:textId="26EF13C4" w:rsidR="0050057F" w:rsidRPr="00EA043F" w:rsidRDefault="0050057F" w:rsidP="0050057F">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GB" w:eastAsia="en-GB"/>
              </w:rPr>
              <w:t>2024</w:t>
            </w:r>
          </w:p>
        </w:tc>
        <w:tc>
          <w:tcPr>
            <w:tcW w:w="1440" w:type="dxa"/>
            <w:tcBorders>
              <w:top w:val="single" w:sz="4" w:space="0" w:color="auto"/>
            </w:tcBorders>
            <w:shd w:val="clear" w:color="auto" w:fill="auto"/>
            <w:vAlign w:val="bottom"/>
          </w:tcPr>
          <w:p w14:paraId="7FFE5F62" w14:textId="7B1434A2" w:rsidR="0050057F" w:rsidRPr="00EA043F" w:rsidRDefault="0050057F" w:rsidP="0050057F">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GB" w:eastAsia="en-GB"/>
              </w:rPr>
              <w:t>2023</w:t>
            </w:r>
          </w:p>
        </w:tc>
      </w:tr>
      <w:tr w:rsidR="007C2645" w:rsidRPr="00EA043F" w14:paraId="0AAD1401" w14:textId="77777777" w:rsidTr="0037558D">
        <w:tc>
          <w:tcPr>
            <w:tcW w:w="3780" w:type="dxa"/>
            <w:shd w:val="clear" w:color="auto" w:fill="auto"/>
            <w:vAlign w:val="bottom"/>
          </w:tcPr>
          <w:p w14:paraId="3D9C88BC" w14:textId="77777777" w:rsidR="0050057F" w:rsidRPr="00EA043F" w:rsidRDefault="0050057F" w:rsidP="0050057F">
            <w:pPr>
              <w:ind w:right="-108"/>
              <w:rPr>
                <w:rFonts w:eastAsia="Arial" w:cs="Arial"/>
                <w:b/>
                <w:bCs/>
                <w:color w:val="auto"/>
                <w:sz w:val="18"/>
                <w:szCs w:val="18"/>
                <w:u w:val="none"/>
                <w:lang w:val="en-US" w:eastAsia="en-GB"/>
              </w:rPr>
            </w:pPr>
          </w:p>
        </w:tc>
        <w:tc>
          <w:tcPr>
            <w:tcW w:w="1440" w:type="dxa"/>
            <w:tcBorders>
              <w:bottom w:val="single" w:sz="4" w:space="0" w:color="auto"/>
            </w:tcBorders>
            <w:shd w:val="clear" w:color="auto" w:fill="auto"/>
            <w:vAlign w:val="bottom"/>
          </w:tcPr>
          <w:p w14:paraId="64043663" w14:textId="7C4A68A4" w:rsidR="0050057F" w:rsidRPr="00EA043F" w:rsidRDefault="0050057F" w:rsidP="0050057F">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440" w:type="dxa"/>
            <w:tcBorders>
              <w:bottom w:val="single" w:sz="4" w:space="0" w:color="auto"/>
            </w:tcBorders>
            <w:shd w:val="clear" w:color="auto" w:fill="auto"/>
            <w:vAlign w:val="bottom"/>
          </w:tcPr>
          <w:p w14:paraId="452AEB76" w14:textId="33E49A67" w:rsidR="0050057F" w:rsidRPr="00EA043F" w:rsidRDefault="0050057F" w:rsidP="0050057F">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440" w:type="dxa"/>
            <w:tcBorders>
              <w:top w:val="nil"/>
              <w:left w:val="nil"/>
              <w:bottom w:val="single" w:sz="4" w:space="0" w:color="auto"/>
              <w:right w:val="nil"/>
            </w:tcBorders>
            <w:shd w:val="clear" w:color="auto" w:fill="auto"/>
            <w:vAlign w:val="bottom"/>
            <w:hideMark/>
          </w:tcPr>
          <w:p w14:paraId="39367B66" w14:textId="59AF4678" w:rsidR="0050057F" w:rsidRPr="00EA043F" w:rsidRDefault="0050057F" w:rsidP="0050057F">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440" w:type="dxa"/>
            <w:tcBorders>
              <w:top w:val="nil"/>
              <w:left w:val="nil"/>
              <w:bottom w:val="single" w:sz="4" w:space="0" w:color="auto"/>
              <w:right w:val="nil"/>
            </w:tcBorders>
            <w:shd w:val="clear" w:color="auto" w:fill="auto"/>
            <w:vAlign w:val="bottom"/>
            <w:hideMark/>
          </w:tcPr>
          <w:p w14:paraId="7A28CF7E" w14:textId="1665920A" w:rsidR="0050057F" w:rsidRPr="00EA043F" w:rsidRDefault="0050057F" w:rsidP="0050057F">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r>
      <w:tr w:rsidR="007C2645" w:rsidRPr="00EA043F" w14:paraId="37C0B57C" w14:textId="77777777" w:rsidTr="0037558D">
        <w:tc>
          <w:tcPr>
            <w:tcW w:w="3780" w:type="dxa"/>
            <w:shd w:val="clear" w:color="auto" w:fill="auto"/>
            <w:vAlign w:val="bottom"/>
          </w:tcPr>
          <w:p w14:paraId="2CE52E53" w14:textId="77777777" w:rsidR="00C626F5" w:rsidRPr="00EA043F" w:rsidRDefault="00C626F5" w:rsidP="0050057F">
            <w:pPr>
              <w:ind w:right="-108"/>
              <w:rPr>
                <w:rFonts w:eastAsia="Arial" w:cs="Arial"/>
                <w:color w:val="auto"/>
                <w:sz w:val="18"/>
                <w:szCs w:val="18"/>
                <w:u w:val="none"/>
                <w:lang w:val="en-US" w:eastAsia="en-GB"/>
              </w:rPr>
            </w:pPr>
            <w:r w:rsidRPr="00EA043F">
              <w:rPr>
                <w:rFonts w:eastAsia="Arial" w:cs="Arial"/>
                <w:b/>
                <w:bCs/>
                <w:color w:val="auto"/>
                <w:sz w:val="18"/>
                <w:szCs w:val="18"/>
                <w:u w:val="none"/>
                <w:lang w:val="en-US" w:eastAsia="en-GB"/>
              </w:rPr>
              <w:t>Financial assets</w:t>
            </w:r>
          </w:p>
        </w:tc>
        <w:tc>
          <w:tcPr>
            <w:tcW w:w="1440" w:type="dxa"/>
            <w:tcBorders>
              <w:top w:val="single" w:sz="4" w:space="0" w:color="auto"/>
            </w:tcBorders>
            <w:shd w:val="clear" w:color="auto" w:fill="auto"/>
            <w:vAlign w:val="bottom"/>
          </w:tcPr>
          <w:p w14:paraId="7EFD26FC" w14:textId="77777777" w:rsidR="00C626F5" w:rsidRPr="00EA043F" w:rsidRDefault="00C626F5" w:rsidP="0015751E">
            <w:pPr>
              <w:ind w:right="-72"/>
              <w:jc w:val="right"/>
              <w:rPr>
                <w:rFonts w:eastAsia="Arial" w:cs="Arial"/>
                <w:color w:val="auto"/>
                <w:sz w:val="18"/>
                <w:szCs w:val="18"/>
                <w:u w:val="none"/>
                <w:lang w:val="en-US" w:eastAsia="en-GB"/>
              </w:rPr>
            </w:pPr>
          </w:p>
        </w:tc>
        <w:tc>
          <w:tcPr>
            <w:tcW w:w="1440" w:type="dxa"/>
            <w:tcBorders>
              <w:top w:val="single" w:sz="4" w:space="0" w:color="auto"/>
            </w:tcBorders>
            <w:shd w:val="clear" w:color="auto" w:fill="auto"/>
            <w:vAlign w:val="bottom"/>
          </w:tcPr>
          <w:p w14:paraId="4E1459C8" w14:textId="10A7588F" w:rsidR="00C626F5" w:rsidRPr="00EA043F" w:rsidRDefault="00C626F5" w:rsidP="0015751E">
            <w:pPr>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w:t>
            </w:r>
          </w:p>
        </w:tc>
        <w:tc>
          <w:tcPr>
            <w:tcW w:w="1440" w:type="dxa"/>
            <w:tcBorders>
              <w:top w:val="single" w:sz="4" w:space="0" w:color="auto"/>
              <w:left w:val="nil"/>
              <w:right w:val="nil"/>
            </w:tcBorders>
            <w:shd w:val="clear" w:color="auto" w:fill="auto"/>
            <w:vAlign w:val="bottom"/>
            <w:hideMark/>
          </w:tcPr>
          <w:p w14:paraId="6F2EF653" w14:textId="1A97D6B3" w:rsidR="00C626F5" w:rsidRPr="00EA043F" w:rsidRDefault="00C626F5" w:rsidP="0015751E">
            <w:pPr>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w:t>
            </w:r>
          </w:p>
        </w:tc>
        <w:tc>
          <w:tcPr>
            <w:tcW w:w="1440" w:type="dxa"/>
            <w:tcBorders>
              <w:top w:val="single" w:sz="4" w:space="0" w:color="auto"/>
              <w:left w:val="nil"/>
              <w:right w:val="nil"/>
            </w:tcBorders>
            <w:shd w:val="clear" w:color="auto" w:fill="auto"/>
            <w:vAlign w:val="bottom"/>
            <w:hideMark/>
          </w:tcPr>
          <w:p w14:paraId="77ACB5A0" w14:textId="77777777" w:rsidR="00C626F5" w:rsidRPr="00EA043F" w:rsidRDefault="00C626F5" w:rsidP="0015751E">
            <w:pPr>
              <w:ind w:right="-72"/>
              <w:jc w:val="right"/>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w:t>
            </w:r>
          </w:p>
        </w:tc>
      </w:tr>
      <w:tr w:rsidR="007C2645" w:rsidRPr="00D96E23" w14:paraId="22D6BBB3" w14:textId="77777777" w:rsidTr="0037558D">
        <w:tc>
          <w:tcPr>
            <w:tcW w:w="3780" w:type="dxa"/>
            <w:shd w:val="clear" w:color="auto" w:fill="auto"/>
            <w:vAlign w:val="bottom"/>
          </w:tcPr>
          <w:p w14:paraId="76FF2159" w14:textId="77777777" w:rsidR="00C626F5" w:rsidRPr="00EA043F" w:rsidRDefault="00C626F5" w:rsidP="0050057F">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Financial assets at </w:t>
            </w:r>
            <w:proofErr w:type="spellStart"/>
            <w:r w:rsidRPr="00EA043F">
              <w:rPr>
                <w:rFonts w:eastAsia="Arial" w:cs="Arial"/>
                <w:color w:val="auto"/>
                <w:sz w:val="18"/>
                <w:szCs w:val="18"/>
                <w:u w:val="none"/>
                <w:lang w:val="en-US" w:eastAsia="en-GB"/>
              </w:rPr>
              <w:t>amortised</w:t>
            </w:r>
            <w:proofErr w:type="spellEnd"/>
            <w:r w:rsidRPr="00EA043F">
              <w:rPr>
                <w:rFonts w:eastAsia="Arial" w:cs="Arial"/>
                <w:color w:val="auto"/>
                <w:sz w:val="18"/>
                <w:szCs w:val="18"/>
                <w:u w:val="none"/>
                <w:lang w:val="en-US" w:eastAsia="en-GB"/>
              </w:rPr>
              <w:t xml:space="preserve"> cost</w:t>
            </w:r>
          </w:p>
        </w:tc>
        <w:tc>
          <w:tcPr>
            <w:tcW w:w="1440" w:type="dxa"/>
            <w:shd w:val="clear" w:color="auto" w:fill="auto"/>
            <w:vAlign w:val="bottom"/>
          </w:tcPr>
          <w:p w14:paraId="776EDABD" w14:textId="77777777" w:rsidR="00C626F5" w:rsidRPr="00EA043F" w:rsidRDefault="00C626F5" w:rsidP="0015751E">
            <w:pPr>
              <w:ind w:right="-72"/>
              <w:jc w:val="right"/>
              <w:rPr>
                <w:rFonts w:eastAsia="Arial" w:cs="Arial"/>
                <w:color w:val="auto"/>
                <w:sz w:val="18"/>
                <w:szCs w:val="18"/>
                <w:u w:val="none"/>
                <w:lang w:val="en-US" w:eastAsia="en-GB"/>
              </w:rPr>
            </w:pPr>
          </w:p>
        </w:tc>
        <w:tc>
          <w:tcPr>
            <w:tcW w:w="1440" w:type="dxa"/>
            <w:shd w:val="clear" w:color="auto" w:fill="auto"/>
            <w:vAlign w:val="bottom"/>
          </w:tcPr>
          <w:p w14:paraId="11AE0C1C" w14:textId="50CD84DC" w:rsidR="00C626F5" w:rsidRPr="00EA043F" w:rsidRDefault="00C626F5" w:rsidP="0015751E">
            <w:pPr>
              <w:ind w:right="-72"/>
              <w:jc w:val="right"/>
              <w:rPr>
                <w:rFonts w:eastAsia="Arial" w:cs="Arial"/>
                <w:color w:val="auto"/>
                <w:sz w:val="18"/>
                <w:szCs w:val="18"/>
                <w:u w:val="none"/>
                <w:lang w:val="en-US" w:eastAsia="en-GB"/>
              </w:rPr>
            </w:pPr>
          </w:p>
        </w:tc>
        <w:tc>
          <w:tcPr>
            <w:tcW w:w="1440" w:type="dxa"/>
            <w:tcBorders>
              <w:left w:val="nil"/>
              <w:right w:val="nil"/>
            </w:tcBorders>
            <w:shd w:val="clear" w:color="auto" w:fill="auto"/>
            <w:vAlign w:val="bottom"/>
          </w:tcPr>
          <w:p w14:paraId="34AF423A" w14:textId="7DC535CE" w:rsidR="00C626F5" w:rsidRPr="00EA043F" w:rsidRDefault="00C626F5" w:rsidP="0015751E">
            <w:pPr>
              <w:ind w:right="-72"/>
              <w:jc w:val="right"/>
              <w:rPr>
                <w:rFonts w:eastAsia="Arial" w:cs="Arial"/>
                <w:color w:val="auto"/>
                <w:sz w:val="18"/>
                <w:szCs w:val="18"/>
                <w:u w:val="none"/>
                <w:lang w:val="en-US" w:eastAsia="en-GB"/>
              </w:rPr>
            </w:pPr>
          </w:p>
        </w:tc>
        <w:tc>
          <w:tcPr>
            <w:tcW w:w="1440" w:type="dxa"/>
            <w:tcBorders>
              <w:left w:val="nil"/>
              <w:right w:val="nil"/>
            </w:tcBorders>
            <w:shd w:val="clear" w:color="auto" w:fill="auto"/>
            <w:vAlign w:val="bottom"/>
          </w:tcPr>
          <w:p w14:paraId="428C7E51" w14:textId="77777777" w:rsidR="00C626F5" w:rsidRPr="00EA043F" w:rsidRDefault="00C626F5" w:rsidP="0015751E">
            <w:pPr>
              <w:ind w:right="-72"/>
              <w:jc w:val="right"/>
              <w:rPr>
                <w:rFonts w:eastAsia="Arial" w:cs="Arial"/>
                <w:color w:val="auto"/>
                <w:sz w:val="18"/>
                <w:szCs w:val="18"/>
                <w:u w:val="none"/>
                <w:lang w:val="en-US" w:eastAsia="en-GB"/>
              </w:rPr>
            </w:pPr>
          </w:p>
        </w:tc>
      </w:tr>
      <w:tr w:rsidR="003D5FF4" w:rsidRPr="00EA043F" w14:paraId="47451CF2" w14:textId="77777777" w:rsidTr="003D5FF4">
        <w:tc>
          <w:tcPr>
            <w:tcW w:w="3780" w:type="dxa"/>
            <w:shd w:val="clear" w:color="auto" w:fill="auto"/>
            <w:vAlign w:val="bottom"/>
            <w:hideMark/>
          </w:tcPr>
          <w:p w14:paraId="22EB8670" w14:textId="7777777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Cash and cash equivalents</w:t>
            </w:r>
          </w:p>
        </w:tc>
        <w:tc>
          <w:tcPr>
            <w:tcW w:w="1440" w:type="dxa"/>
            <w:shd w:val="clear" w:color="auto" w:fill="auto"/>
            <w:vAlign w:val="bottom"/>
          </w:tcPr>
          <w:p w14:paraId="5C4F9B83" w14:textId="41B4DFCE"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11,859,323</w:t>
            </w:r>
          </w:p>
        </w:tc>
        <w:tc>
          <w:tcPr>
            <w:tcW w:w="1440" w:type="dxa"/>
            <w:shd w:val="clear" w:color="auto" w:fill="auto"/>
            <w:vAlign w:val="bottom"/>
          </w:tcPr>
          <w:p w14:paraId="4981EFAE" w14:textId="7A1B1534" w:rsidR="003D5FF4" w:rsidRPr="00EA043F" w:rsidRDefault="003D5FF4" w:rsidP="003D5FF4">
            <w:pPr>
              <w:pStyle w:val="Style1"/>
              <w:ind w:left="0" w:right="-72" w:firstLine="0"/>
              <w:jc w:val="right"/>
              <w:rPr>
                <w:rFonts w:ascii="Arial" w:hAnsi="Arial" w:cs="Arial"/>
                <w:sz w:val="18"/>
                <w:szCs w:val="18"/>
                <w:cs/>
              </w:rPr>
            </w:pPr>
            <w:r w:rsidRPr="00EA043F">
              <w:rPr>
                <w:rFonts w:ascii="Arial" w:hAnsi="Arial" w:cs="Arial"/>
                <w:sz w:val="18"/>
                <w:szCs w:val="18"/>
              </w:rPr>
              <w:t>23,755,615</w:t>
            </w:r>
          </w:p>
        </w:tc>
        <w:tc>
          <w:tcPr>
            <w:tcW w:w="1440" w:type="dxa"/>
            <w:shd w:val="clear" w:color="auto" w:fill="auto"/>
            <w:vAlign w:val="bottom"/>
          </w:tcPr>
          <w:p w14:paraId="40914A4F" w14:textId="0F53F42D" w:rsidR="003D5FF4" w:rsidRPr="00EA043F" w:rsidRDefault="003D5FF4" w:rsidP="003D5FF4">
            <w:pPr>
              <w:pStyle w:val="Style1"/>
              <w:ind w:left="0" w:right="-72" w:firstLine="0"/>
              <w:jc w:val="right"/>
              <w:rPr>
                <w:rFonts w:ascii="Arial" w:hAnsi="Arial" w:cs="Arial"/>
                <w:sz w:val="18"/>
                <w:szCs w:val="18"/>
                <w:cs/>
              </w:rPr>
            </w:pPr>
            <w:r w:rsidRPr="00EA043F">
              <w:rPr>
                <w:rFonts w:ascii="Arial" w:hAnsi="Arial" w:cs="Arial"/>
                <w:sz w:val="18"/>
                <w:szCs w:val="18"/>
              </w:rPr>
              <w:t>11,119,620</w:t>
            </w:r>
          </w:p>
        </w:tc>
        <w:tc>
          <w:tcPr>
            <w:tcW w:w="1440" w:type="dxa"/>
            <w:shd w:val="clear" w:color="auto" w:fill="auto"/>
            <w:vAlign w:val="bottom"/>
          </w:tcPr>
          <w:p w14:paraId="20DC8773" w14:textId="67472C56"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23,532,639</w:t>
            </w:r>
          </w:p>
        </w:tc>
      </w:tr>
      <w:tr w:rsidR="003D5FF4" w:rsidRPr="00EA043F" w14:paraId="0DDA489D" w14:textId="77777777" w:rsidTr="003D5FF4">
        <w:tc>
          <w:tcPr>
            <w:tcW w:w="3780" w:type="dxa"/>
            <w:shd w:val="clear" w:color="auto" w:fill="auto"/>
            <w:vAlign w:val="bottom"/>
            <w:hideMark/>
          </w:tcPr>
          <w:p w14:paraId="41744568" w14:textId="6CDA8C7B"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Trade and other receivables, net</w:t>
            </w:r>
          </w:p>
        </w:tc>
        <w:tc>
          <w:tcPr>
            <w:tcW w:w="1440" w:type="dxa"/>
            <w:shd w:val="clear" w:color="auto" w:fill="auto"/>
            <w:vAlign w:val="bottom"/>
          </w:tcPr>
          <w:p w14:paraId="31B07ADE" w14:textId="3D5C1AB7"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48,938,812</w:t>
            </w:r>
          </w:p>
        </w:tc>
        <w:tc>
          <w:tcPr>
            <w:tcW w:w="1440" w:type="dxa"/>
            <w:shd w:val="clear" w:color="auto" w:fill="auto"/>
            <w:vAlign w:val="bottom"/>
          </w:tcPr>
          <w:p w14:paraId="34CD04EA" w14:textId="020EDC97"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64,964,309</w:t>
            </w:r>
          </w:p>
        </w:tc>
        <w:tc>
          <w:tcPr>
            <w:tcW w:w="1440" w:type="dxa"/>
            <w:shd w:val="clear" w:color="auto" w:fill="auto"/>
            <w:vAlign w:val="bottom"/>
          </w:tcPr>
          <w:p w14:paraId="24978A4A" w14:textId="705844B9"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44,765,592</w:t>
            </w:r>
          </w:p>
        </w:tc>
        <w:tc>
          <w:tcPr>
            <w:tcW w:w="1440" w:type="dxa"/>
            <w:shd w:val="clear" w:color="auto" w:fill="auto"/>
            <w:vAlign w:val="bottom"/>
          </w:tcPr>
          <w:p w14:paraId="64A0F4C0" w14:textId="1C8F2CF8"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63,909,417</w:t>
            </w:r>
          </w:p>
        </w:tc>
      </w:tr>
      <w:tr w:rsidR="003D5FF4" w:rsidRPr="00EA043F" w14:paraId="7625D2D7" w14:textId="77777777" w:rsidTr="003D5FF4">
        <w:tc>
          <w:tcPr>
            <w:tcW w:w="3780" w:type="dxa"/>
            <w:shd w:val="clear" w:color="auto" w:fill="auto"/>
            <w:vAlign w:val="bottom"/>
          </w:tcPr>
          <w:p w14:paraId="3474EE88" w14:textId="7777777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Other current assets</w:t>
            </w:r>
          </w:p>
        </w:tc>
        <w:tc>
          <w:tcPr>
            <w:tcW w:w="1440" w:type="dxa"/>
            <w:shd w:val="clear" w:color="auto" w:fill="auto"/>
            <w:vAlign w:val="bottom"/>
          </w:tcPr>
          <w:p w14:paraId="27E7B238" w14:textId="5AD8FAD5"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23,307,987</w:t>
            </w:r>
          </w:p>
        </w:tc>
        <w:tc>
          <w:tcPr>
            <w:tcW w:w="1440" w:type="dxa"/>
            <w:shd w:val="clear" w:color="auto" w:fill="auto"/>
            <w:vAlign w:val="bottom"/>
          </w:tcPr>
          <w:p w14:paraId="61E4E30B" w14:textId="2E9E41D0"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9,616,830</w:t>
            </w:r>
          </w:p>
        </w:tc>
        <w:tc>
          <w:tcPr>
            <w:tcW w:w="1440" w:type="dxa"/>
            <w:shd w:val="clear" w:color="auto" w:fill="auto"/>
            <w:vAlign w:val="bottom"/>
          </w:tcPr>
          <w:p w14:paraId="04EF9C58" w14:textId="70D149B3"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23,307,987</w:t>
            </w:r>
          </w:p>
        </w:tc>
        <w:tc>
          <w:tcPr>
            <w:tcW w:w="1440" w:type="dxa"/>
            <w:shd w:val="clear" w:color="auto" w:fill="auto"/>
            <w:vAlign w:val="bottom"/>
          </w:tcPr>
          <w:p w14:paraId="774D93A3" w14:textId="70D178B2"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9,616,830</w:t>
            </w:r>
          </w:p>
        </w:tc>
      </w:tr>
      <w:tr w:rsidR="003D5FF4" w:rsidRPr="00EA043F" w14:paraId="023B269B" w14:textId="77777777" w:rsidTr="003D5FF4">
        <w:tc>
          <w:tcPr>
            <w:tcW w:w="3780" w:type="dxa"/>
            <w:shd w:val="clear" w:color="auto" w:fill="auto"/>
            <w:vAlign w:val="bottom"/>
          </w:tcPr>
          <w:p w14:paraId="2ED20CE0" w14:textId="77777777" w:rsidR="003D5FF4" w:rsidRPr="00EA043F" w:rsidRDefault="003D5FF4" w:rsidP="003D5FF4">
            <w:pPr>
              <w:ind w:left="142" w:right="-108" w:hanging="142"/>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 Deposit at financial institutions used </w:t>
            </w:r>
          </w:p>
          <w:p w14:paraId="24168169" w14:textId="7BD476FE" w:rsidR="003D5FF4" w:rsidRPr="00EA043F" w:rsidRDefault="003D5FF4" w:rsidP="003D5FF4">
            <w:pPr>
              <w:ind w:left="249" w:right="-108" w:hanging="142"/>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   as collateral</w:t>
            </w:r>
          </w:p>
        </w:tc>
        <w:tc>
          <w:tcPr>
            <w:tcW w:w="1440" w:type="dxa"/>
            <w:shd w:val="clear" w:color="auto" w:fill="auto"/>
            <w:vAlign w:val="bottom"/>
          </w:tcPr>
          <w:p w14:paraId="4A206713" w14:textId="1E376A16"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21,477,598</w:t>
            </w:r>
          </w:p>
        </w:tc>
        <w:tc>
          <w:tcPr>
            <w:tcW w:w="1440" w:type="dxa"/>
            <w:shd w:val="clear" w:color="auto" w:fill="auto"/>
            <w:vAlign w:val="bottom"/>
          </w:tcPr>
          <w:p w14:paraId="4B98416A" w14:textId="08B7C854"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23,828,151</w:t>
            </w:r>
          </w:p>
        </w:tc>
        <w:tc>
          <w:tcPr>
            <w:tcW w:w="1440" w:type="dxa"/>
            <w:shd w:val="clear" w:color="auto" w:fill="auto"/>
            <w:vAlign w:val="bottom"/>
          </w:tcPr>
          <w:p w14:paraId="0E6F6400" w14:textId="755735FC"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21,477,598</w:t>
            </w:r>
          </w:p>
        </w:tc>
        <w:tc>
          <w:tcPr>
            <w:tcW w:w="1440" w:type="dxa"/>
            <w:shd w:val="clear" w:color="auto" w:fill="auto"/>
            <w:vAlign w:val="bottom"/>
          </w:tcPr>
          <w:p w14:paraId="625C1915" w14:textId="0FDEDCD9"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23,828,151</w:t>
            </w:r>
          </w:p>
        </w:tc>
      </w:tr>
      <w:tr w:rsidR="003D5FF4" w:rsidRPr="00EA043F" w14:paraId="0A4A5C44" w14:textId="77777777" w:rsidTr="003D5FF4">
        <w:tc>
          <w:tcPr>
            <w:tcW w:w="3780" w:type="dxa"/>
            <w:shd w:val="clear" w:color="auto" w:fill="auto"/>
            <w:vAlign w:val="bottom"/>
            <w:hideMark/>
          </w:tcPr>
          <w:p w14:paraId="3244B1F8" w14:textId="7777777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Other non-current assets</w:t>
            </w:r>
          </w:p>
        </w:tc>
        <w:tc>
          <w:tcPr>
            <w:tcW w:w="1440" w:type="dxa"/>
            <w:shd w:val="clear" w:color="auto" w:fill="auto"/>
            <w:vAlign w:val="bottom"/>
          </w:tcPr>
          <w:p w14:paraId="3C51D8DE" w14:textId="54D7C9E0"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69,128,979</w:t>
            </w:r>
          </w:p>
        </w:tc>
        <w:tc>
          <w:tcPr>
            <w:tcW w:w="1440" w:type="dxa"/>
            <w:shd w:val="clear" w:color="auto" w:fill="auto"/>
            <w:vAlign w:val="bottom"/>
          </w:tcPr>
          <w:p w14:paraId="79E93DC7" w14:textId="46435602" w:rsidR="003D5FF4" w:rsidRPr="00EA043F" w:rsidRDefault="003D5FF4" w:rsidP="003D5FF4">
            <w:pPr>
              <w:pStyle w:val="Style1"/>
              <w:ind w:left="0" w:right="-72" w:firstLine="0"/>
              <w:jc w:val="right"/>
              <w:rPr>
                <w:rFonts w:ascii="Arial" w:hAnsi="Arial" w:cs="Arial"/>
                <w:sz w:val="18"/>
                <w:szCs w:val="18"/>
                <w:cs/>
              </w:rPr>
            </w:pPr>
            <w:r w:rsidRPr="00EA043F">
              <w:rPr>
                <w:rFonts w:ascii="Arial" w:hAnsi="Arial" w:cs="Arial"/>
                <w:sz w:val="18"/>
                <w:szCs w:val="18"/>
              </w:rPr>
              <w:t>70,853,733</w:t>
            </w:r>
          </w:p>
        </w:tc>
        <w:tc>
          <w:tcPr>
            <w:tcW w:w="1440" w:type="dxa"/>
            <w:shd w:val="clear" w:color="auto" w:fill="auto"/>
            <w:vAlign w:val="bottom"/>
          </w:tcPr>
          <w:p w14:paraId="106C50A3" w14:textId="703445F6" w:rsidR="003D5FF4" w:rsidRPr="00EA043F" w:rsidRDefault="003D5FF4" w:rsidP="003D5FF4">
            <w:pPr>
              <w:pStyle w:val="Style1"/>
              <w:ind w:left="0" w:right="-72" w:firstLine="0"/>
              <w:jc w:val="right"/>
              <w:rPr>
                <w:rFonts w:ascii="Arial" w:hAnsi="Arial" w:cs="Arial"/>
                <w:sz w:val="18"/>
                <w:szCs w:val="18"/>
                <w:cs/>
              </w:rPr>
            </w:pPr>
            <w:r w:rsidRPr="00EA043F">
              <w:rPr>
                <w:rFonts w:ascii="Arial" w:hAnsi="Arial" w:cs="Arial"/>
                <w:sz w:val="18"/>
                <w:szCs w:val="18"/>
              </w:rPr>
              <w:t>69,129,279</w:t>
            </w:r>
          </w:p>
        </w:tc>
        <w:tc>
          <w:tcPr>
            <w:tcW w:w="1440" w:type="dxa"/>
            <w:shd w:val="clear" w:color="auto" w:fill="auto"/>
            <w:vAlign w:val="bottom"/>
          </w:tcPr>
          <w:p w14:paraId="265E4A05" w14:textId="0E7663E0" w:rsidR="003D5FF4" w:rsidRPr="00EA043F" w:rsidRDefault="003D5FF4" w:rsidP="003D5FF4">
            <w:pPr>
              <w:pStyle w:val="Style1"/>
              <w:ind w:left="0" w:right="-72" w:firstLine="0"/>
              <w:jc w:val="right"/>
              <w:rPr>
                <w:rFonts w:ascii="Arial" w:hAnsi="Arial" w:cs="Arial"/>
                <w:sz w:val="18"/>
                <w:szCs w:val="18"/>
                <w:cs/>
              </w:rPr>
            </w:pPr>
            <w:r w:rsidRPr="00EA043F">
              <w:rPr>
                <w:rFonts w:ascii="Arial" w:hAnsi="Arial" w:cs="Arial"/>
                <w:sz w:val="18"/>
                <w:szCs w:val="18"/>
              </w:rPr>
              <w:t>70,854,033</w:t>
            </w:r>
          </w:p>
        </w:tc>
      </w:tr>
      <w:tr w:rsidR="007C2645" w:rsidRPr="00EA043F" w14:paraId="2EA35B52" w14:textId="77777777" w:rsidTr="00EB385E">
        <w:tc>
          <w:tcPr>
            <w:tcW w:w="3780" w:type="dxa"/>
            <w:shd w:val="clear" w:color="auto" w:fill="auto"/>
            <w:vAlign w:val="bottom"/>
            <w:hideMark/>
          </w:tcPr>
          <w:p w14:paraId="61C243E4" w14:textId="77777777" w:rsidR="002C723E" w:rsidRPr="00EA043F" w:rsidRDefault="002C723E" w:rsidP="002C723E">
            <w:pPr>
              <w:ind w:right="-108"/>
              <w:rPr>
                <w:rFonts w:eastAsia="Arial" w:cs="Arial"/>
                <w:color w:val="auto"/>
                <w:sz w:val="18"/>
                <w:szCs w:val="18"/>
                <w:u w:val="none"/>
                <w:lang w:val="en-US" w:eastAsia="en-GB"/>
              </w:rPr>
            </w:pPr>
          </w:p>
        </w:tc>
        <w:tc>
          <w:tcPr>
            <w:tcW w:w="1440" w:type="dxa"/>
            <w:shd w:val="clear" w:color="auto" w:fill="auto"/>
            <w:vAlign w:val="bottom"/>
          </w:tcPr>
          <w:p w14:paraId="45B2B833" w14:textId="77777777" w:rsidR="002C723E" w:rsidRPr="00EA043F" w:rsidRDefault="002C723E" w:rsidP="00EB385E">
            <w:pPr>
              <w:pStyle w:val="Style1"/>
              <w:ind w:left="0" w:right="-72" w:firstLine="0"/>
              <w:jc w:val="right"/>
              <w:rPr>
                <w:rFonts w:ascii="Arial" w:hAnsi="Arial" w:cs="Arial"/>
                <w:sz w:val="18"/>
                <w:szCs w:val="18"/>
              </w:rPr>
            </w:pPr>
          </w:p>
        </w:tc>
        <w:tc>
          <w:tcPr>
            <w:tcW w:w="1440" w:type="dxa"/>
            <w:shd w:val="clear" w:color="auto" w:fill="auto"/>
            <w:vAlign w:val="bottom"/>
          </w:tcPr>
          <w:p w14:paraId="3FE7A132" w14:textId="2AF9A16E" w:rsidR="002C723E" w:rsidRPr="00EA043F" w:rsidRDefault="002C723E" w:rsidP="00EB385E">
            <w:pPr>
              <w:pStyle w:val="Style1"/>
              <w:ind w:left="0" w:right="-72" w:firstLine="0"/>
              <w:jc w:val="right"/>
              <w:rPr>
                <w:rFonts w:ascii="Arial" w:hAnsi="Arial" w:cs="Arial"/>
                <w:sz w:val="18"/>
                <w:szCs w:val="18"/>
              </w:rPr>
            </w:pPr>
          </w:p>
        </w:tc>
        <w:tc>
          <w:tcPr>
            <w:tcW w:w="1440" w:type="dxa"/>
            <w:tcBorders>
              <w:left w:val="nil"/>
              <w:right w:val="nil"/>
            </w:tcBorders>
            <w:shd w:val="clear" w:color="auto" w:fill="auto"/>
            <w:vAlign w:val="bottom"/>
          </w:tcPr>
          <w:p w14:paraId="74B35B97" w14:textId="03F3ED6A" w:rsidR="002C723E" w:rsidRPr="00EA043F" w:rsidRDefault="002C723E" w:rsidP="00EB385E">
            <w:pPr>
              <w:pStyle w:val="Style1"/>
              <w:ind w:left="0" w:right="-72" w:firstLine="0"/>
              <w:jc w:val="right"/>
              <w:rPr>
                <w:rFonts w:ascii="Arial" w:hAnsi="Arial" w:cs="Arial"/>
                <w:sz w:val="18"/>
                <w:szCs w:val="18"/>
              </w:rPr>
            </w:pPr>
          </w:p>
        </w:tc>
        <w:tc>
          <w:tcPr>
            <w:tcW w:w="1440" w:type="dxa"/>
            <w:tcBorders>
              <w:left w:val="nil"/>
              <w:right w:val="nil"/>
            </w:tcBorders>
            <w:shd w:val="clear" w:color="auto" w:fill="auto"/>
            <w:vAlign w:val="bottom"/>
            <w:hideMark/>
          </w:tcPr>
          <w:p w14:paraId="1FCDA0ED" w14:textId="542D4C3C" w:rsidR="002C723E" w:rsidRPr="00EA043F" w:rsidRDefault="002C723E" w:rsidP="00EB385E">
            <w:pPr>
              <w:ind w:right="-72"/>
              <w:jc w:val="right"/>
              <w:rPr>
                <w:rFonts w:eastAsia="Arial" w:cs="Arial"/>
                <w:color w:val="auto"/>
                <w:sz w:val="18"/>
                <w:szCs w:val="18"/>
                <w:u w:val="none"/>
                <w:lang w:val="en-US" w:eastAsia="en-GB"/>
              </w:rPr>
            </w:pPr>
          </w:p>
        </w:tc>
      </w:tr>
      <w:tr w:rsidR="007C2645" w:rsidRPr="00EA043F" w14:paraId="3B350329" w14:textId="77777777" w:rsidTr="00EB385E">
        <w:tc>
          <w:tcPr>
            <w:tcW w:w="3780" w:type="dxa"/>
            <w:shd w:val="clear" w:color="auto" w:fill="auto"/>
            <w:vAlign w:val="bottom"/>
          </w:tcPr>
          <w:p w14:paraId="4BF32D9C" w14:textId="77777777" w:rsidR="002C723E" w:rsidRPr="00EA043F" w:rsidRDefault="002C723E" w:rsidP="002C723E">
            <w:pPr>
              <w:ind w:right="-108"/>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Financial liabilities</w:t>
            </w:r>
          </w:p>
        </w:tc>
        <w:tc>
          <w:tcPr>
            <w:tcW w:w="1440" w:type="dxa"/>
            <w:shd w:val="clear" w:color="auto" w:fill="auto"/>
            <w:vAlign w:val="bottom"/>
          </w:tcPr>
          <w:p w14:paraId="712B91A5" w14:textId="77777777" w:rsidR="002C723E" w:rsidRPr="00EA043F" w:rsidRDefault="002C723E" w:rsidP="00EB385E">
            <w:pPr>
              <w:pStyle w:val="Style1"/>
              <w:ind w:left="0" w:right="-72" w:firstLine="0"/>
              <w:jc w:val="right"/>
              <w:rPr>
                <w:rFonts w:ascii="Arial" w:hAnsi="Arial" w:cs="Arial"/>
                <w:sz w:val="18"/>
                <w:szCs w:val="18"/>
              </w:rPr>
            </w:pPr>
          </w:p>
        </w:tc>
        <w:tc>
          <w:tcPr>
            <w:tcW w:w="1440" w:type="dxa"/>
            <w:shd w:val="clear" w:color="auto" w:fill="auto"/>
            <w:vAlign w:val="bottom"/>
          </w:tcPr>
          <w:p w14:paraId="4654E0DA" w14:textId="7451620D" w:rsidR="002C723E" w:rsidRPr="00EA043F" w:rsidRDefault="002C723E" w:rsidP="00EB385E">
            <w:pPr>
              <w:pStyle w:val="Style1"/>
              <w:ind w:left="0" w:right="-72" w:firstLine="0"/>
              <w:jc w:val="right"/>
              <w:rPr>
                <w:rFonts w:ascii="Arial" w:hAnsi="Arial" w:cs="Arial"/>
                <w:sz w:val="18"/>
                <w:szCs w:val="18"/>
              </w:rPr>
            </w:pPr>
          </w:p>
        </w:tc>
        <w:tc>
          <w:tcPr>
            <w:tcW w:w="1440" w:type="dxa"/>
            <w:tcBorders>
              <w:left w:val="nil"/>
              <w:right w:val="nil"/>
            </w:tcBorders>
            <w:shd w:val="clear" w:color="auto" w:fill="auto"/>
            <w:vAlign w:val="bottom"/>
          </w:tcPr>
          <w:p w14:paraId="4B2984D3" w14:textId="341FE304" w:rsidR="002C723E" w:rsidRPr="00EA043F" w:rsidRDefault="002C723E" w:rsidP="00EB385E">
            <w:pPr>
              <w:pStyle w:val="Style1"/>
              <w:ind w:left="0" w:right="-72" w:firstLine="0"/>
              <w:jc w:val="right"/>
              <w:rPr>
                <w:rFonts w:ascii="Arial" w:hAnsi="Arial" w:cs="Arial"/>
                <w:sz w:val="18"/>
                <w:szCs w:val="18"/>
              </w:rPr>
            </w:pPr>
          </w:p>
        </w:tc>
        <w:tc>
          <w:tcPr>
            <w:tcW w:w="1440" w:type="dxa"/>
            <w:tcBorders>
              <w:left w:val="nil"/>
              <w:right w:val="nil"/>
            </w:tcBorders>
            <w:shd w:val="clear" w:color="auto" w:fill="auto"/>
            <w:vAlign w:val="bottom"/>
          </w:tcPr>
          <w:p w14:paraId="12D9739D" w14:textId="77777777" w:rsidR="002C723E" w:rsidRPr="00EA043F" w:rsidRDefault="002C723E" w:rsidP="00EB385E">
            <w:pPr>
              <w:ind w:right="-72"/>
              <w:jc w:val="right"/>
              <w:rPr>
                <w:rFonts w:eastAsia="Arial" w:cs="Arial"/>
                <w:color w:val="auto"/>
                <w:sz w:val="18"/>
                <w:szCs w:val="18"/>
                <w:u w:val="none"/>
                <w:lang w:val="en-US" w:eastAsia="en-GB"/>
              </w:rPr>
            </w:pPr>
          </w:p>
        </w:tc>
      </w:tr>
      <w:tr w:rsidR="007C2645" w:rsidRPr="00D96E23" w14:paraId="15EBA1A3" w14:textId="77777777" w:rsidTr="00EB385E">
        <w:tc>
          <w:tcPr>
            <w:tcW w:w="3780" w:type="dxa"/>
            <w:shd w:val="clear" w:color="auto" w:fill="auto"/>
            <w:vAlign w:val="bottom"/>
          </w:tcPr>
          <w:p w14:paraId="7BC70D6A" w14:textId="461B8386" w:rsidR="002C723E" w:rsidRPr="00EA043F" w:rsidRDefault="002C723E" w:rsidP="002C723E">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Financial liabilities at </w:t>
            </w:r>
            <w:proofErr w:type="spellStart"/>
            <w:r w:rsidRPr="00EA043F">
              <w:rPr>
                <w:rFonts w:eastAsia="Arial" w:cs="Arial"/>
                <w:color w:val="auto"/>
                <w:sz w:val="18"/>
                <w:szCs w:val="18"/>
                <w:u w:val="none"/>
                <w:lang w:val="en-US" w:eastAsia="en-GB"/>
              </w:rPr>
              <w:t>amortised</w:t>
            </w:r>
            <w:proofErr w:type="spellEnd"/>
            <w:r w:rsidRPr="00EA043F">
              <w:rPr>
                <w:rFonts w:eastAsia="Arial" w:cs="Arial"/>
                <w:color w:val="auto"/>
                <w:sz w:val="18"/>
                <w:szCs w:val="18"/>
                <w:u w:val="none"/>
                <w:lang w:val="en-US" w:eastAsia="en-GB"/>
              </w:rPr>
              <w:t xml:space="preserve"> cost</w:t>
            </w:r>
          </w:p>
        </w:tc>
        <w:tc>
          <w:tcPr>
            <w:tcW w:w="1440" w:type="dxa"/>
            <w:shd w:val="clear" w:color="auto" w:fill="auto"/>
            <w:vAlign w:val="bottom"/>
          </w:tcPr>
          <w:p w14:paraId="413DFAE2" w14:textId="77777777" w:rsidR="002C723E" w:rsidRPr="00EA043F" w:rsidRDefault="002C723E" w:rsidP="00EB385E">
            <w:pPr>
              <w:pStyle w:val="Style1"/>
              <w:ind w:left="0" w:right="-72" w:firstLine="0"/>
              <w:jc w:val="right"/>
              <w:rPr>
                <w:rFonts w:ascii="Arial" w:hAnsi="Arial" w:cs="Arial"/>
                <w:sz w:val="18"/>
                <w:szCs w:val="18"/>
              </w:rPr>
            </w:pPr>
          </w:p>
        </w:tc>
        <w:tc>
          <w:tcPr>
            <w:tcW w:w="1440" w:type="dxa"/>
            <w:shd w:val="clear" w:color="auto" w:fill="auto"/>
            <w:vAlign w:val="bottom"/>
          </w:tcPr>
          <w:p w14:paraId="3DC6C28A" w14:textId="2F7F49C6" w:rsidR="002C723E" w:rsidRPr="00EA043F" w:rsidRDefault="002C723E" w:rsidP="00EB385E">
            <w:pPr>
              <w:pStyle w:val="Style1"/>
              <w:ind w:left="0" w:right="-72" w:firstLine="0"/>
              <w:jc w:val="right"/>
              <w:rPr>
                <w:rFonts w:ascii="Arial" w:hAnsi="Arial" w:cs="Arial"/>
                <w:sz w:val="18"/>
                <w:szCs w:val="18"/>
              </w:rPr>
            </w:pPr>
          </w:p>
        </w:tc>
        <w:tc>
          <w:tcPr>
            <w:tcW w:w="1440" w:type="dxa"/>
            <w:tcBorders>
              <w:left w:val="nil"/>
              <w:right w:val="nil"/>
            </w:tcBorders>
            <w:shd w:val="clear" w:color="auto" w:fill="auto"/>
            <w:vAlign w:val="bottom"/>
          </w:tcPr>
          <w:p w14:paraId="1E5A8D54" w14:textId="4142E137" w:rsidR="002C723E" w:rsidRPr="00EA043F" w:rsidRDefault="002C723E" w:rsidP="00EB385E">
            <w:pPr>
              <w:pStyle w:val="Style1"/>
              <w:ind w:left="0" w:right="-72" w:firstLine="0"/>
              <w:jc w:val="right"/>
              <w:rPr>
                <w:rFonts w:ascii="Arial" w:hAnsi="Arial" w:cs="Arial"/>
                <w:sz w:val="18"/>
                <w:szCs w:val="18"/>
              </w:rPr>
            </w:pPr>
          </w:p>
        </w:tc>
        <w:tc>
          <w:tcPr>
            <w:tcW w:w="1440" w:type="dxa"/>
            <w:tcBorders>
              <w:left w:val="nil"/>
              <w:right w:val="nil"/>
            </w:tcBorders>
            <w:shd w:val="clear" w:color="auto" w:fill="auto"/>
            <w:vAlign w:val="bottom"/>
          </w:tcPr>
          <w:p w14:paraId="12EC7FB3" w14:textId="77777777" w:rsidR="002C723E" w:rsidRPr="00EA043F" w:rsidRDefault="002C723E" w:rsidP="00EB385E">
            <w:pPr>
              <w:ind w:right="-72"/>
              <w:jc w:val="right"/>
              <w:rPr>
                <w:rFonts w:eastAsia="Arial" w:cs="Arial"/>
                <w:color w:val="auto"/>
                <w:sz w:val="18"/>
                <w:szCs w:val="18"/>
                <w:u w:val="none"/>
                <w:lang w:val="en-US" w:eastAsia="en-GB"/>
              </w:rPr>
            </w:pPr>
          </w:p>
        </w:tc>
      </w:tr>
      <w:tr w:rsidR="003D5FF4" w:rsidRPr="00EA043F" w14:paraId="27944246" w14:textId="77777777" w:rsidTr="003D5FF4">
        <w:tc>
          <w:tcPr>
            <w:tcW w:w="3780" w:type="dxa"/>
            <w:shd w:val="clear" w:color="auto" w:fill="auto"/>
            <w:vAlign w:val="bottom"/>
            <w:hideMark/>
          </w:tcPr>
          <w:p w14:paraId="6D92BB84" w14:textId="77777777" w:rsidR="003D5FF4" w:rsidRPr="00EA043F" w:rsidRDefault="003D5FF4" w:rsidP="003D5FF4">
            <w:pPr>
              <w:ind w:left="284" w:right="-108" w:hanging="284"/>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Bank overdrafts and short-term borrowings </w:t>
            </w:r>
          </w:p>
          <w:p w14:paraId="0BA4B91E" w14:textId="08B3E910" w:rsidR="003D5FF4" w:rsidRPr="00EA043F" w:rsidRDefault="003D5FF4" w:rsidP="003D5FF4">
            <w:pPr>
              <w:ind w:left="284" w:right="-108" w:hanging="284"/>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from financial institutions</w:t>
            </w:r>
          </w:p>
        </w:tc>
        <w:tc>
          <w:tcPr>
            <w:tcW w:w="1440" w:type="dxa"/>
            <w:shd w:val="clear" w:color="auto" w:fill="auto"/>
            <w:vAlign w:val="bottom"/>
          </w:tcPr>
          <w:p w14:paraId="6D29C1BA" w14:textId="5230CD15"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14,816,164</w:t>
            </w:r>
          </w:p>
        </w:tc>
        <w:tc>
          <w:tcPr>
            <w:tcW w:w="1440" w:type="dxa"/>
            <w:shd w:val="clear" w:color="auto" w:fill="auto"/>
            <w:vAlign w:val="bottom"/>
          </w:tcPr>
          <w:p w14:paraId="69A1C26F" w14:textId="5233281C"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7,655,859</w:t>
            </w:r>
          </w:p>
        </w:tc>
        <w:tc>
          <w:tcPr>
            <w:tcW w:w="1440" w:type="dxa"/>
            <w:shd w:val="clear" w:color="auto" w:fill="auto"/>
            <w:vAlign w:val="bottom"/>
          </w:tcPr>
          <w:p w14:paraId="495E71A4" w14:textId="20BE717C"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14,816,164</w:t>
            </w:r>
          </w:p>
        </w:tc>
        <w:tc>
          <w:tcPr>
            <w:tcW w:w="1440" w:type="dxa"/>
            <w:shd w:val="clear" w:color="auto" w:fill="auto"/>
            <w:vAlign w:val="bottom"/>
          </w:tcPr>
          <w:p w14:paraId="473A6DD4" w14:textId="3BE1DC28"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7,655,859</w:t>
            </w:r>
          </w:p>
        </w:tc>
      </w:tr>
      <w:tr w:rsidR="003D5FF4" w:rsidRPr="00EA043F" w14:paraId="1D03F5C9" w14:textId="77777777" w:rsidTr="003D5FF4">
        <w:trPr>
          <w:trHeight w:val="107"/>
        </w:trPr>
        <w:tc>
          <w:tcPr>
            <w:tcW w:w="3780" w:type="dxa"/>
            <w:shd w:val="clear" w:color="auto" w:fill="auto"/>
            <w:vAlign w:val="bottom"/>
            <w:hideMark/>
          </w:tcPr>
          <w:p w14:paraId="7DBF2C40" w14:textId="7777777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Trade and other payables</w:t>
            </w:r>
          </w:p>
        </w:tc>
        <w:tc>
          <w:tcPr>
            <w:tcW w:w="1440" w:type="dxa"/>
            <w:shd w:val="clear" w:color="auto" w:fill="auto"/>
            <w:vAlign w:val="bottom"/>
          </w:tcPr>
          <w:p w14:paraId="103E1962" w14:textId="25663AF1"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98,770,135</w:t>
            </w:r>
          </w:p>
        </w:tc>
        <w:tc>
          <w:tcPr>
            <w:tcW w:w="1440" w:type="dxa"/>
            <w:shd w:val="clear" w:color="auto" w:fill="auto"/>
            <w:vAlign w:val="bottom"/>
          </w:tcPr>
          <w:p w14:paraId="713B461B" w14:textId="5C7CD4CF"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98,251,391</w:t>
            </w:r>
          </w:p>
        </w:tc>
        <w:tc>
          <w:tcPr>
            <w:tcW w:w="1440" w:type="dxa"/>
            <w:shd w:val="clear" w:color="auto" w:fill="auto"/>
            <w:vAlign w:val="bottom"/>
          </w:tcPr>
          <w:p w14:paraId="2A1195A0" w14:textId="727327B6"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94,395,396</w:t>
            </w:r>
          </w:p>
        </w:tc>
        <w:tc>
          <w:tcPr>
            <w:tcW w:w="1440" w:type="dxa"/>
            <w:shd w:val="clear" w:color="auto" w:fill="auto"/>
            <w:vAlign w:val="bottom"/>
          </w:tcPr>
          <w:p w14:paraId="7FA5F70F" w14:textId="6BDA6DF7"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97,183,943</w:t>
            </w:r>
          </w:p>
        </w:tc>
      </w:tr>
      <w:tr w:rsidR="003D5FF4" w:rsidRPr="00EA043F" w14:paraId="39E73325" w14:textId="77777777" w:rsidTr="003D5FF4">
        <w:tc>
          <w:tcPr>
            <w:tcW w:w="3780" w:type="dxa"/>
            <w:shd w:val="clear" w:color="auto" w:fill="auto"/>
            <w:vAlign w:val="bottom"/>
          </w:tcPr>
          <w:p w14:paraId="423863D4" w14:textId="17EDC7F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Derivatives liabilities</w:t>
            </w:r>
          </w:p>
        </w:tc>
        <w:tc>
          <w:tcPr>
            <w:tcW w:w="1440" w:type="dxa"/>
            <w:shd w:val="clear" w:color="auto" w:fill="auto"/>
            <w:vAlign w:val="bottom"/>
          </w:tcPr>
          <w:p w14:paraId="47864AEF" w14:textId="2AF1C394"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w:t>
            </w:r>
          </w:p>
        </w:tc>
        <w:tc>
          <w:tcPr>
            <w:tcW w:w="1440" w:type="dxa"/>
            <w:shd w:val="clear" w:color="auto" w:fill="auto"/>
            <w:vAlign w:val="bottom"/>
          </w:tcPr>
          <w:p w14:paraId="085AA285" w14:textId="58CDF337"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864,658</w:t>
            </w:r>
          </w:p>
        </w:tc>
        <w:tc>
          <w:tcPr>
            <w:tcW w:w="1440" w:type="dxa"/>
            <w:shd w:val="clear" w:color="auto" w:fill="auto"/>
            <w:vAlign w:val="bottom"/>
          </w:tcPr>
          <w:p w14:paraId="18198E61" w14:textId="29C72885"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w:t>
            </w:r>
          </w:p>
        </w:tc>
        <w:tc>
          <w:tcPr>
            <w:tcW w:w="1440" w:type="dxa"/>
            <w:shd w:val="clear" w:color="auto" w:fill="auto"/>
            <w:vAlign w:val="bottom"/>
          </w:tcPr>
          <w:p w14:paraId="2777CC59" w14:textId="7D1F936A"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864,658</w:t>
            </w:r>
          </w:p>
        </w:tc>
      </w:tr>
      <w:tr w:rsidR="003D5FF4" w:rsidRPr="00EA043F" w14:paraId="128F1376" w14:textId="77777777" w:rsidTr="003D5FF4">
        <w:tc>
          <w:tcPr>
            <w:tcW w:w="3780" w:type="dxa"/>
            <w:shd w:val="clear" w:color="auto" w:fill="auto"/>
            <w:vAlign w:val="bottom"/>
          </w:tcPr>
          <w:p w14:paraId="3BF8D2E5" w14:textId="7777777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Other current liabilities</w:t>
            </w:r>
          </w:p>
        </w:tc>
        <w:tc>
          <w:tcPr>
            <w:tcW w:w="1440" w:type="dxa"/>
            <w:shd w:val="clear" w:color="auto" w:fill="auto"/>
            <w:vAlign w:val="bottom"/>
          </w:tcPr>
          <w:p w14:paraId="3883E309" w14:textId="75CBFC28"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4,717,218</w:t>
            </w:r>
          </w:p>
        </w:tc>
        <w:tc>
          <w:tcPr>
            <w:tcW w:w="1440" w:type="dxa"/>
            <w:shd w:val="clear" w:color="auto" w:fill="auto"/>
            <w:vAlign w:val="bottom"/>
          </w:tcPr>
          <w:p w14:paraId="5A7E2B03" w14:textId="5DEC74F9"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4,318,716</w:t>
            </w:r>
          </w:p>
        </w:tc>
        <w:tc>
          <w:tcPr>
            <w:tcW w:w="1440" w:type="dxa"/>
            <w:shd w:val="clear" w:color="auto" w:fill="auto"/>
            <w:vAlign w:val="bottom"/>
          </w:tcPr>
          <w:p w14:paraId="53BF81D8" w14:textId="4FC67282"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4,700,159</w:t>
            </w:r>
          </w:p>
        </w:tc>
        <w:tc>
          <w:tcPr>
            <w:tcW w:w="1440" w:type="dxa"/>
            <w:shd w:val="clear" w:color="auto" w:fill="auto"/>
            <w:vAlign w:val="bottom"/>
          </w:tcPr>
          <w:p w14:paraId="74E50F76" w14:textId="746BAC19"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4,316,491</w:t>
            </w:r>
          </w:p>
        </w:tc>
      </w:tr>
      <w:tr w:rsidR="003D5FF4" w:rsidRPr="00EA043F" w14:paraId="4CA05070" w14:textId="77777777" w:rsidTr="003D5FF4">
        <w:tc>
          <w:tcPr>
            <w:tcW w:w="3780" w:type="dxa"/>
            <w:shd w:val="clear" w:color="auto" w:fill="auto"/>
            <w:vAlign w:val="bottom"/>
            <w:hideMark/>
          </w:tcPr>
          <w:p w14:paraId="292498A8" w14:textId="77777777"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Long-term borrowings from </w:t>
            </w:r>
          </w:p>
          <w:p w14:paraId="15EA576F" w14:textId="2A8CA1E0" w:rsidR="003D5FF4" w:rsidRPr="00EA043F" w:rsidRDefault="003D5FF4" w:rsidP="003D5FF4">
            <w:pPr>
              <w:ind w:left="159"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xml:space="preserve">   financial institutions and other company</w:t>
            </w:r>
          </w:p>
        </w:tc>
        <w:tc>
          <w:tcPr>
            <w:tcW w:w="1440" w:type="dxa"/>
            <w:shd w:val="clear" w:color="auto" w:fill="auto"/>
            <w:vAlign w:val="bottom"/>
          </w:tcPr>
          <w:p w14:paraId="221E71D1" w14:textId="2338FD72"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10,153,394</w:t>
            </w:r>
          </w:p>
        </w:tc>
        <w:tc>
          <w:tcPr>
            <w:tcW w:w="1440" w:type="dxa"/>
            <w:shd w:val="clear" w:color="auto" w:fill="auto"/>
            <w:vAlign w:val="bottom"/>
          </w:tcPr>
          <w:p w14:paraId="2FB17FEB" w14:textId="5E1E6AAA"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14,231,092</w:t>
            </w:r>
          </w:p>
        </w:tc>
        <w:tc>
          <w:tcPr>
            <w:tcW w:w="1440" w:type="dxa"/>
            <w:shd w:val="clear" w:color="auto" w:fill="auto"/>
            <w:vAlign w:val="bottom"/>
          </w:tcPr>
          <w:p w14:paraId="5A28EE53" w14:textId="1843033B"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10,153,394</w:t>
            </w:r>
          </w:p>
        </w:tc>
        <w:tc>
          <w:tcPr>
            <w:tcW w:w="1440" w:type="dxa"/>
            <w:shd w:val="clear" w:color="auto" w:fill="auto"/>
            <w:vAlign w:val="bottom"/>
          </w:tcPr>
          <w:p w14:paraId="6F4BDE69" w14:textId="69F6BAEC"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14,231,092</w:t>
            </w:r>
          </w:p>
        </w:tc>
      </w:tr>
      <w:tr w:rsidR="003D5FF4" w:rsidRPr="00EA043F" w14:paraId="564D572B" w14:textId="77777777" w:rsidTr="003D5FF4">
        <w:tc>
          <w:tcPr>
            <w:tcW w:w="3780" w:type="dxa"/>
            <w:shd w:val="clear" w:color="auto" w:fill="auto"/>
            <w:vAlign w:val="bottom"/>
            <w:hideMark/>
          </w:tcPr>
          <w:p w14:paraId="3D3AC0EA" w14:textId="4E17CEF3" w:rsidR="003D5FF4" w:rsidRPr="00EA043F" w:rsidRDefault="003D5FF4" w:rsidP="003D5FF4">
            <w:pPr>
              <w:ind w:right="-108"/>
              <w:rPr>
                <w:rFonts w:eastAsia="Arial" w:cs="Arial"/>
                <w:color w:val="auto"/>
                <w:sz w:val="18"/>
                <w:szCs w:val="18"/>
                <w:u w:val="none"/>
                <w:lang w:val="en-US" w:eastAsia="en-GB"/>
              </w:rPr>
            </w:pPr>
            <w:r w:rsidRPr="00EA043F">
              <w:rPr>
                <w:rFonts w:eastAsia="Arial" w:cs="Arial"/>
                <w:color w:val="auto"/>
                <w:sz w:val="18"/>
                <w:szCs w:val="18"/>
                <w:u w:val="none"/>
                <w:lang w:val="en-US" w:eastAsia="en-GB"/>
              </w:rPr>
              <w:t>- Lease liabilities</w:t>
            </w:r>
          </w:p>
        </w:tc>
        <w:tc>
          <w:tcPr>
            <w:tcW w:w="1440" w:type="dxa"/>
            <w:shd w:val="clear" w:color="auto" w:fill="auto"/>
            <w:vAlign w:val="bottom"/>
          </w:tcPr>
          <w:p w14:paraId="181CE936" w14:textId="48220CCD"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15,797,545</w:t>
            </w:r>
          </w:p>
        </w:tc>
        <w:tc>
          <w:tcPr>
            <w:tcW w:w="1440" w:type="dxa"/>
            <w:shd w:val="clear" w:color="auto" w:fill="auto"/>
            <w:vAlign w:val="bottom"/>
          </w:tcPr>
          <w:p w14:paraId="5BFA2FBF" w14:textId="2B8960BA"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19,234,046</w:t>
            </w:r>
          </w:p>
        </w:tc>
        <w:tc>
          <w:tcPr>
            <w:tcW w:w="1440" w:type="dxa"/>
            <w:shd w:val="clear" w:color="auto" w:fill="auto"/>
            <w:vAlign w:val="bottom"/>
          </w:tcPr>
          <w:p w14:paraId="12079DE3" w14:textId="3D231973"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15,797,545</w:t>
            </w:r>
          </w:p>
        </w:tc>
        <w:tc>
          <w:tcPr>
            <w:tcW w:w="1440" w:type="dxa"/>
            <w:shd w:val="clear" w:color="auto" w:fill="auto"/>
            <w:vAlign w:val="bottom"/>
          </w:tcPr>
          <w:p w14:paraId="4940CEE1" w14:textId="7BFA6F2A"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19,234,046</w:t>
            </w:r>
          </w:p>
        </w:tc>
      </w:tr>
      <w:tr w:rsidR="003D5FF4" w:rsidRPr="00EA043F" w14:paraId="2B1FEC75" w14:textId="77777777" w:rsidTr="003D5FF4">
        <w:tc>
          <w:tcPr>
            <w:tcW w:w="3780" w:type="dxa"/>
            <w:shd w:val="clear" w:color="auto" w:fill="auto"/>
            <w:vAlign w:val="bottom"/>
          </w:tcPr>
          <w:p w14:paraId="7015E6C2" w14:textId="77777777" w:rsidR="003D5FF4" w:rsidRPr="00EA043F" w:rsidRDefault="003D5FF4" w:rsidP="003D5FF4">
            <w:pPr>
              <w:ind w:right="-108"/>
              <w:rPr>
                <w:rFonts w:eastAsia="Arial" w:cs="Arial"/>
                <w:color w:val="auto"/>
                <w:sz w:val="18"/>
                <w:szCs w:val="18"/>
                <w:u w:val="none"/>
                <w:cs/>
                <w:lang w:val="en-US" w:eastAsia="en-GB"/>
              </w:rPr>
            </w:pPr>
            <w:r w:rsidRPr="00EA043F">
              <w:rPr>
                <w:rFonts w:eastAsia="Arial" w:cs="Arial"/>
                <w:color w:val="auto"/>
                <w:sz w:val="18"/>
                <w:szCs w:val="18"/>
                <w:u w:val="none"/>
                <w:lang w:val="en-US" w:eastAsia="en-GB"/>
              </w:rPr>
              <w:t>- Other</w:t>
            </w:r>
            <w:r w:rsidRPr="00EA043F">
              <w:rPr>
                <w:rFonts w:eastAsia="Arial" w:cs="Arial"/>
                <w:color w:val="auto"/>
                <w:sz w:val="18"/>
                <w:szCs w:val="18"/>
                <w:u w:val="none"/>
                <w:cs/>
                <w:lang w:val="en-US" w:eastAsia="en-GB"/>
              </w:rPr>
              <w:t xml:space="preserve"> </w:t>
            </w:r>
            <w:r w:rsidRPr="00EA043F">
              <w:rPr>
                <w:rFonts w:eastAsia="Arial" w:cs="Arial"/>
                <w:color w:val="auto"/>
                <w:sz w:val="18"/>
                <w:szCs w:val="18"/>
                <w:u w:val="none"/>
                <w:lang w:val="en-US" w:eastAsia="en-GB"/>
              </w:rPr>
              <w:t>non-current liabilities</w:t>
            </w:r>
          </w:p>
        </w:tc>
        <w:tc>
          <w:tcPr>
            <w:tcW w:w="1440" w:type="dxa"/>
            <w:shd w:val="clear" w:color="auto" w:fill="auto"/>
            <w:vAlign w:val="bottom"/>
          </w:tcPr>
          <w:p w14:paraId="249224BD" w14:textId="59195A95"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34,440,246</w:t>
            </w:r>
          </w:p>
        </w:tc>
        <w:tc>
          <w:tcPr>
            <w:tcW w:w="1440" w:type="dxa"/>
            <w:shd w:val="clear" w:color="auto" w:fill="auto"/>
            <w:vAlign w:val="bottom"/>
          </w:tcPr>
          <w:p w14:paraId="1E697CCE" w14:textId="05ACF47B"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27,418,641</w:t>
            </w:r>
          </w:p>
        </w:tc>
        <w:tc>
          <w:tcPr>
            <w:tcW w:w="1440" w:type="dxa"/>
            <w:shd w:val="clear" w:color="auto" w:fill="auto"/>
            <w:vAlign w:val="bottom"/>
          </w:tcPr>
          <w:p w14:paraId="13428E06" w14:textId="4491CDC0" w:rsidR="003D5FF4" w:rsidRPr="00EA043F" w:rsidRDefault="003D5FF4" w:rsidP="003D5FF4">
            <w:pPr>
              <w:pStyle w:val="Style1"/>
              <w:ind w:left="0" w:right="-72" w:firstLine="0"/>
              <w:jc w:val="right"/>
              <w:rPr>
                <w:rFonts w:ascii="Arial" w:hAnsi="Arial" w:cs="Arial"/>
                <w:sz w:val="18"/>
                <w:szCs w:val="18"/>
              </w:rPr>
            </w:pPr>
            <w:r w:rsidRPr="00EA043F">
              <w:rPr>
                <w:rFonts w:ascii="Arial" w:hAnsi="Arial" w:cs="Arial"/>
                <w:sz w:val="18"/>
                <w:szCs w:val="18"/>
              </w:rPr>
              <w:t>34,440,246</w:t>
            </w:r>
          </w:p>
        </w:tc>
        <w:tc>
          <w:tcPr>
            <w:tcW w:w="1440" w:type="dxa"/>
            <w:shd w:val="clear" w:color="auto" w:fill="auto"/>
            <w:vAlign w:val="bottom"/>
          </w:tcPr>
          <w:p w14:paraId="7B4F453B" w14:textId="1278E402" w:rsidR="003D5FF4" w:rsidRPr="00EA043F" w:rsidRDefault="003D5FF4" w:rsidP="003D5FF4">
            <w:pPr>
              <w:pStyle w:val="Style1"/>
              <w:ind w:right="-72"/>
              <w:jc w:val="right"/>
              <w:rPr>
                <w:rFonts w:ascii="Arial" w:hAnsi="Arial" w:cs="Arial"/>
                <w:sz w:val="18"/>
                <w:szCs w:val="18"/>
              </w:rPr>
            </w:pPr>
            <w:r w:rsidRPr="00EA043F">
              <w:rPr>
                <w:rFonts w:ascii="Arial" w:hAnsi="Arial" w:cs="Arial"/>
                <w:sz w:val="18"/>
                <w:szCs w:val="18"/>
              </w:rPr>
              <w:t>27,418,641</w:t>
            </w:r>
          </w:p>
        </w:tc>
      </w:tr>
    </w:tbl>
    <w:p w14:paraId="02BF2072" w14:textId="77777777" w:rsidR="008C780F" w:rsidRPr="00EA043F" w:rsidRDefault="008C780F" w:rsidP="005D4E16">
      <w:pPr>
        <w:rPr>
          <w:rFonts w:cs="Arial"/>
          <w:color w:val="auto"/>
          <w:sz w:val="18"/>
          <w:szCs w:val="18"/>
          <w:u w:val="none"/>
          <w:lang w:val="en-US"/>
        </w:rPr>
      </w:pPr>
    </w:p>
    <w:p w14:paraId="1D361C7B" w14:textId="77777777" w:rsidR="00F864CF" w:rsidRPr="00D50C82" w:rsidRDefault="00F864CF" w:rsidP="00233547">
      <w:pPr>
        <w:jc w:val="thaiDistribute"/>
        <w:rPr>
          <w:rFonts w:eastAsia="Arial" w:cs="Arial"/>
          <w:color w:val="auto"/>
          <w:sz w:val="18"/>
          <w:szCs w:val="18"/>
          <w:u w:val="none"/>
          <w:lang w:val="en-US" w:eastAsia="en-GB"/>
        </w:rPr>
      </w:pPr>
      <w:r w:rsidRPr="00D50C82">
        <w:rPr>
          <w:rFonts w:eastAsia="Arial" w:cs="Arial"/>
          <w:color w:val="auto"/>
          <w:sz w:val="18"/>
          <w:szCs w:val="18"/>
          <w:u w:val="none"/>
          <w:lang w:val="en-US" w:eastAsia="en-GB"/>
        </w:rPr>
        <w:t xml:space="preserve">Due to the short-term nature of the other current receivables, their carrying amount </w:t>
      </w:r>
      <w:proofErr w:type="gramStart"/>
      <w:r w:rsidRPr="00D50C82">
        <w:rPr>
          <w:rFonts w:eastAsia="Arial" w:cs="Arial"/>
          <w:color w:val="auto"/>
          <w:sz w:val="18"/>
          <w:szCs w:val="18"/>
          <w:u w:val="none"/>
          <w:lang w:val="en-US" w:eastAsia="en-GB"/>
        </w:rPr>
        <w:t>is considered to be</w:t>
      </w:r>
      <w:proofErr w:type="gramEnd"/>
      <w:r w:rsidRPr="00D50C82">
        <w:rPr>
          <w:rFonts w:eastAsia="Arial" w:cs="Arial"/>
          <w:color w:val="auto"/>
          <w:sz w:val="18"/>
          <w:szCs w:val="18"/>
          <w:u w:val="none"/>
          <w:lang w:val="en-US" w:eastAsia="en-GB"/>
        </w:rPr>
        <w:t xml:space="preserve"> the same as their fair value. For </w:t>
      </w:r>
      <w:proofErr w:type="gramStart"/>
      <w:r w:rsidRPr="00D50C82">
        <w:rPr>
          <w:rFonts w:eastAsia="Arial" w:cs="Arial"/>
          <w:color w:val="auto"/>
          <w:sz w:val="18"/>
          <w:szCs w:val="18"/>
          <w:u w:val="none"/>
          <w:lang w:val="en-US" w:eastAsia="en-GB"/>
        </w:rPr>
        <w:t>the majority of</w:t>
      </w:r>
      <w:proofErr w:type="gramEnd"/>
      <w:r w:rsidRPr="00D50C82">
        <w:rPr>
          <w:rFonts w:eastAsia="Arial" w:cs="Arial"/>
          <w:color w:val="auto"/>
          <w:sz w:val="18"/>
          <w:szCs w:val="18"/>
          <w:u w:val="none"/>
          <w:lang w:val="en-US" w:eastAsia="en-GB"/>
        </w:rPr>
        <w:t xml:space="preserve"> the non-current receivables, the fair values are also not significantly different to their carrying amounts. </w:t>
      </w:r>
    </w:p>
    <w:p w14:paraId="3FEF6670" w14:textId="77777777" w:rsidR="00F864CF" w:rsidRPr="00EA043F" w:rsidRDefault="00F864CF" w:rsidP="00EE0C2D">
      <w:pPr>
        <w:ind w:left="900"/>
        <w:jc w:val="thaiDistribute"/>
        <w:rPr>
          <w:rFonts w:eastAsia="Arial" w:cs="Arial"/>
          <w:color w:val="auto"/>
          <w:sz w:val="18"/>
          <w:szCs w:val="18"/>
          <w:u w:val="none"/>
          <w:lang w:val="en-US" w:eastAsia="en-GB"/>
        </w:rPr>
      </w:pPr>
    </w:p>
    <w:p w14:paraId="5E39A2AA" w14:textId="32CD47C5" w:rsidR="00F864CF" w:rsidRPr="00EA043F" w:rsidRDefault="00F864CF" w:rsidP="00D50C82">
      <w:pPr>
        <w:numPr>
          <w:ilvl w:val="1"/>
          <w:numId w:val="30"/>
        </w:numPr>
        <w:ind w:left="720" w:hanging="720"/>
        <w:jc w:val="thaiDistribute"/>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Loss allowance</w:t>
      </w:r>
      <w:r w:rsidR="00233547" w:rsidRPr="00EA043F">
        <w:rPr>
          <w:rFonts w:eastAsia="Arial" w:cs="Arial"/>
          <w:b/>
          <w:bCs/>
          <w:color w:val="auto"/>
          <w:sz w:val="18"/>
          <w:szCs w:val="18"/>
          <w:u w:val="none"/>
          <w:lang w:val="en-GB" w:eastAsia="en-GB"/>
        </w:rPr>
        <w:t xml:space="preserve"> for retention receivable</w:t>
      </w:r>
    </w:p>
    <w:p w14:paraId="642234A3" w14:textId="77777777" w:rsidR="00F864CF" w:rsidRPr="00EA043F" w:rsidRDefault="00F864CF" w:rsidP="00D50C82">
      <w:pPr>
        <w:ind w:left="720"/>
        <w:jc w:val="thaiDistribute"/>
        <w:rPr>
          <w:rFonts w:eastAsia="Arial" w:cs="Arial"/>
          <w:b/>
          <w:bCs/>
          <w:color w:val="auto"/>
          <w:sz w:val="18"/>
          <w:szCs w:val="18"/>
          <w:u w:val="none"/>
          <w:lang w:val="en-GB" w:eastAsia="en-GB"/>
        </w:rPr>
      </w:pPr>
    </w:p>
    <w:p w14:paraId="0F4A4C1A" w14:textId="77777777" w:rsidR="00F864CF" w:rsidRPr="00D50C82" w:rsidRDefault="00F864CF" w:rsidP="00D50C82">
      <w:pPr>
        <w:pStyle w:val="a"/>
        <w:ind w:left="720" w:right="0"/>
        <w:jc w:val="both"/>
        <w:rPr>
          <w:rFonts w:cs="Arial"/>
          <w:color w:val="auto"/>
          <w:spacing w:val="-6"/>
          <w:sz w:val="18"/>
          <w:szCs w:val="18"/>
          <w:u w:val="none"/>
          <w:lang w:val="en-GB"/>
        </w:rPr>
      </w:pPr>
      <w:r w:rsidRPr="00D50C82">
        <w:rPr>
          <w:rFonts w:cs="Arial"/>
          <w:color w:val="auto"/>
          <w:spacing w:val="-6"/>
          <w:sz w:val="18"/>
          <w:szCs w:val="18"/>
          <w:u w:val="none"/>
          <w:lang w:val="en-GB"/>
        </w:rPr>
        <w:t>The loss allowance for retention</w:t>
      </w:r>
      <w:r w:rsidR="00D24B45" w:rsidRPr="00D50C82">
        <w:rPr>
          <w:rFonts w:cs="Arial"/>
          <w:color w:val="auto"/>
          <w:spacing w:val="-6"/>
          <w:sz w:val="18"/>
          <w:szCs w:val="18"/>
          <w:u w:val="none"/>
          <w:lang w:val="en-GB"/>
        </w:rPr>
        <w:t xml:space="preserve"> receivables</w:t>
      </w:r>
      <w:r w:rsidR="00717479" w:rsidRPr="00D50C82">
        <w:rPr>
          <w:rFonts w:cs="Arial"/>
          <w:color w:val="auto"/>
          <w:spacing w:val="-6"/>
          <w:sz w:val="18"/>
          <w:szCs w:val="18"/>
          <w:u w:val="none"/>
          <w:lang w:val="en-GB"/>
        </w:rPr>
        <w:t xml:space="preserve"> presented in current and non-current assets</w:t>
      </w:r>
      <w:r w:rsidRPr="00D50C82">
        <w:rPr>
          <w:rFonts w:cs="Arial"/>
          <w:color w:val="auto"/>
          <w:spacing w:val="-6"/>
          <w:sz w:val="18"/>
          <w:szCs w:val="18"/>
          <w:u w:val="none"/>
          <w:lang w:val="en-GB"/>
        </w:rPr>
        <w:t xml:space="preserve"> was determined as follows:</w:t>
      </w:r>
    </w:p>
    <w:p w14:paraId="305630BA" w14:textId="77777777" w:rsidR="00AB302D" w:rsidRPr="00EA043F" w:rsidRDefault="00AB302D" w:rsidP="00D50C82">
      <w:pPr>
        <w:pStyle w:val="a"/>
        <w:ind w:left="720" w:right="0"/>
        <w:jc w:val="both"/>
        <w:rPr>
          <w:rFonts w:cs="Arial"/>
          <w:color w:val="auto"/>
          <w:sz w:val="18"/>
          <w:szCs w:val="18"/>
          <w:u w:val="none"/>
          <w:lang w:val="en-GB"/>
        </w:rPr>
      </w:pPr>
    </w:p>
    <w:tbl>
      <w:tblPr>
        <w:tblW w:w="9141" w:type="dxa"/>
        <w:tblInd w:w="426" w:type="dxa"/>
        <w:tblLook w:val="04A0" w:firstRow="1" w:lastRow="0" w:firstColumn="1" w:lastColumn="0" w:noHBand="0" w:noVBand="1"/>
      </w:tblPr>
      <w:tblGrid>
        <w:gridCol w:w="2846"/>
        <w:gridCol w:w="1045"/>
        <w:gridCol w:w="1065"/>
        <w:gridCol w:w="1065"/>
        <w:gridCol w:w="992"/>
        <w:gridCol w:w="1064"/>
        <w:gridCol w:w="1064"/>
      </w:tblGrid>
      <w:tr w:rsidR="007C2645" w:rsidRPr="00D96E23" w14:paraId="24857205" w14:textId="77777777" w:rsidTr="0037558D">
        <w:trPr>
          <w:trHeight w:val="20"/>
        </w:trPr>
        <w:tc>
          <w:tcPr>
            <w:tcW w:w="2931" w:type="dxa"/>
            <w:shd w:val="clear" w:color="auto" w:fill="auto"/>
            <w:vAlign w:val="bottom"/>
          </w:tcPr>
          <w:p w14:paraId="19A19053" w14:textId="77777777" w:rsidR="00141D3B" w:rsidRPr="00EA043F" w:rsidRDefault="00141D3B" w:rsidP="00D50C82">
            <w:pPr>
              <w:ind w:left="300"/>
              <w:rPr>
                <w:rFonts w:eastAsia="Cambria" w:cs="Arial"/>
                <w:color w:val="auto"/>
                <w:sz w:val="18"/>
                <w:szCs w:val="18"/>
                <w:u w:val="none"/>
                <w:lang w:val="en-US" w:bidi="ar-SA"/>
              </w:rPr>
            </w:pPr>
          </w:p>
        </w:tc>
        <w:tc>
          <w:tcPr>
            <w:tcW w:w="6210" w:type="dxa"/>
            <w:gridSpan w:val="6"/>
            <w:tcBorders>
              <w:left w:val="nil"/>
              <w:bottom w:val="single" w:sz="4" w:space="0" w:color="auto"/>
              <w:right w:val="nil"/>
            </w:tcBorders>
            <w:shd w:val="clear" w:color="auto" w:fill="auto"/>
            <w:vAlign w:val="bottom"/>
          </w:tcPr>
          <w:p w14:paraId="0A48C39F" w14:textId="6E0E8ADE" w:rsidR="00141D3B" w:rsidRPr="00EA043F" w:rsidRDefault="00141D3B" w:rsidP="00DC73B4">
            <w:pPr>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r w:rsidRPr="00EA043F">
              <w:rPr>
                <w:rFonts w:eastAsia="Arial" w:cs="Arial"/>
                <w:b/>
                <w:bCs/>
                <w:color w:val="auto"/>
                <w:sz w:val="18"/>
                <w:szCs w:val="18"/>
                <w:u w:val="none"/>
                <w:cs/>
                <w:lang w:val="en-GB" w:eastAsia="en-GB"/>
              </w:rPr>
              <w:t xml:space="preserve"> </w:t>
            </w:r>
            <w:r w:rsidRPr="00EA043F">
              <w:rPr>
                <w:rFonts w:eastAsia="Arial" w:cs="Arial"/>
                <w:b/>
                <w:bCs/>
                <w:color w:val="auto"/>
                <w:sz w:val="18"/>
                <w:szCs w:val="18"/>
                <w:u w:val="none"/>
                <w:lang w:val="en-GB" w:eastAsia="en-GB"/>
              </w:rPr>
              <w:t xml:space="preserve">and </w:t>
            </w:r>
            <w:r w:rsidR="00B12649" w:rsidRPr="00EA043F">
              <w:rPr>
                <w:rFonts w:eastAsia="Arial" w:cs="Arial"/>
                <w:b/>
                <w:bCs/>
                <w:color w:val="auto"/>
                <w:sz w:val="18"/>
                <w:szCs w:val="18"/>
                <w:u w:val="none"/>
                <w:lang w:val="en-GB" w:eastAsia="en-GB"/>
              </w:rPr>
              <w:t>s</w:t>
            </w:r>
            <w:r w:rsidRPr="00EA043F">
              <w:rPr>
                <w:rFonts w:eastAsia="Arial" w:cs="Arial"/>
                <w:b/>
                <w:bCs/>
                <w:color w:val="auto"/>
                <w:sz w:val="18"/>
                <w:szCs w:val="18"/>
                <w:u w:val="none"/>
                <w:lang w:val="en-GB" w:eastAsia="en-GB"/>
              </w:rPr>
              <w:t>eparate financial statements</w:t>
            </w:r>
          </w:p>
        </w:tc>
      </w:tr>
      <w:tr w:rsidR="007C2645" w:rsidRPr="00EA043F" w14:paraId="06543A95" w14:textId="77777777" w:rsidTr="0037558D">
        <w:trPr>
          <w:trHeight w:val="20"/>
        </w:trPr>
        <w:tc>
          <w:tcPr>
            <w:tcW w:w="2931" w:type="dxa"/>
            <w:shd w:val="clear" w:color="auto" w:fill="auto"/>
            <w:vAlign w:val="bottom"/>
          </w:tcPr>
          <w:p w14:paraId="75981AA5" w14:textId="77777777" w:rsidR="006715D0" w:rsidRPr="00EA043F" w:rsidRDefault="006715D0" w:rsidP="00D50C82">
            <w:pPr>
              <w:ind w:left="300"/>
              <w:rPr>
                <w:rFonts w:eastAsia="Cambria" w:cs="Arial"/>
                <w:color w:val="auto"/>
                <w:sz w:val="18"/>
                <w:szCs w:val="18"/>
                <w:u w:val="none"/>
                <w:lang w:val="en-US" w:bidi="ar-SA"/>
              </w:rPr>
            </w:pPr>
          </w:p>
        </w:tc>
        <w:tc>
          <w:tcPr>
            <w:tcW w:w="3085" w:type="dxa"/>
            <w:gridSpan w:val="3"/>
            <w:tcBorders>
              <w:top w:val="single" w:sz="4" w:space="0" w:color="auto"/>
              <w:left w:val="nil"/>
              <w:bottom w:val="single" w:sz="4" w:space="0" w:color="auto"/>
              <w:right w:val="nil"/>
            </w:tcBorders>
            <w:shd w:val="clear" w:color="auto" w:fill="auto"/>
            <w:vAlign w:val="bottom"/>
            <w:hideMark/>
          </w:tcPr>
          <w:p w14:paraId="67432C4B" w14:textId="12305BDD" w:rsidR="006715D0" w:rsidRPr="00EA043F" w:rsidRDefault="00EE0C2D" w:rsidP="00DC73B4">
            <w:pPr>
              <w:jc w:val="center"/>
              <w:rPr>
                <w:rFonts w:eastAsia="Arial" w:cs="Arial"/>
                <w:b/>
                <w:bCs/>
                <w:color w:val="auto"/>
                <w:sz w:val="18"/>
                <w:szCs w:val="18"/>
                <w:u w:val="none"/>
                <w:lang w:val="en-US" w:eastAsia="en-GB"/>
              </w:rPr>
            </w:pPr>
            <w:r w:rsidRPr="00EA043F">
              <w:rPr>
                <w:rFonts w:eastAsia="Arial" w:cs="Arial"/>
                <w:b/>
                <w:bCs/>
                <w:color w:val="auto"/>
                <w:sz w:val="18"/>
                <w:szCs w:val="18"/>
                <w:u w:val="none"/>
                <w:lang w:val="en-GB" w:eastAsia="en-GB"/>
              </w:rPr>
              <w:t>202</w:t>
            </w:r>
            <w:r w:rsidR="0050057F" w:rsidRPr="00EA043F">
              <w:rPr>
                <w:rFonts w:eastAsia="Arial" w:cs="Arial"/>
                <w:b/>
                <w:bCs/>
                <w:color w:val="auto"/>
                <w:sz w:val="18"/>
                <w:szCs w:val="18"/>
                <w:u w:val="none"/>
                <w:lang w:val="en-GB" w:eastAsia="en-GB"/>
              </w:rPr>
              <w:t>4</w:t>
            </w:r>
          </w:p>
        </w:tc>
        <w:tc>
          <w:tcPr>
            <w:tcW w:w="3125" w:type="dxa"/>
            <w:gridSpan w:val="3"/>
            <w:tcBorders>
              <w:top w:val="single" w:sz="4" w:space="0" w:color="auto"/>
              <w:left w:val="nil"/>
              <w:bottom w:val="single" w:sz="4" w:space="0" w:color="auto"/>
              <w:right w:val="nil"/>
            </w:tcBorders>
            <w:shd w:val="clear" w:color="auto" w:fill="auto"/>
            <w:vAlign w:val="bottom"/>
            <w:hideMark/>
          </w:tcPr>
          <w:p w14:paraId="170718EF" w14:textId="277A1055" w:rsidR="006715D0" w:rsidRPr="00EA043F" w:rsidRDefault="00EE0C2D" w:rsidP="00DC73B4">
            <w:pPr>
              <w:jc w:val="center"/>
              <w:rPr>
                <w:rFonts w:eastAsia="Arial" w:cs="Arial"/>
                <w:b/>
                <w:bCs/>
                <w:color w:val="auto"/>
                <w:sz w:val="18"/>
                <w:szCs w:val="18"/>
                <w:u w:val="none"/>
                <w:lang w:val="en-US" w:eastAsia="en-GB"/>
              </w:rPr>
            </w:pPr>
            <w:r w:rsidRPr="00EA043F">
              <w:rPr>
                <w:rFonts w:eastAsia="Arial" w:cs="Arial"/>
                <w:b/>
                <w:bCs/>
                <w:color w:val="auto"/>
                <w:sz w:val="18"/>
                <w:szCs w:val="18"/>
                <w:u w:val="none"/>
                <w:lang w:val="en-GB" w:eastAsia="en-GB"/>
              </w:rPr>
              <w:t>202</w:t>
            </w:r>
            <w:r w:rsidR="0050057F" w:rsidRPr="00EA043F">
              <w:rPr>
                <w:rFonts w:eastAsia="Arial" w:cs="Arial"/>
                <w:b/>
                <w:bCs/>
                <w:color w:val="auto"/>
                <w:sz w:val="18"/>
                <w:szCs w:val="18"/>
                <w:u w:val="none"/>
                <w:lang w:val="en-GB" w:eastAsia="en-GB"/>
              </w:rPr>
              <w:t>3</w:t>
            </w:r>
          </w:p>
        </w:tc>
      </w:tr>
      <w:tr w:rsidR="007C2645" w:rsidRPr="00EA043F" w14:paraId="03986D65" w14:textId="77777777" w:rsidTr="0037558D">
        <w:trPr>
          <w:trHeight w:val="20"/>
        </w:trPr>
        <w:tc>
          <w:tcPr>
            <w:tcW w:w="2931" w:type="dxa"/>
            <w:shd w:val="clear" w:color="auto" w:fill="auto"/>
            <w:vAlign w:val="bottom"/>
          </w:tcPr>
          <w:p w14:paraId="68580A9E" w14:textId="77777777" w:rsidR="0021778E" w:rsidRPr="00EA043F" w:rsidRDefault="0021778E" w:rsidP="00D50C82">
            <w:pPr>
              <w:ind w:left="300"/>
              <w:rPr>
                <w:rFonts w:eastAsia="Cambria" w:cs="Arial"/>
                <w:color w:val="auto"/>
                <w:sz w:val="18"/>
                <w:szCs w:val="18"/>
                <w:u w:val="none"/>
                <w:lang w:val="en-US" w:bidi="ar-SA"/>
              </w:rPr>
            </w:pPr>
          </w:p>
        </w:tc>
        <w:tc>
          <w:tcPr>
            <w:tcW w:w="995" w:type="dxa"/>
            <w:tcBorders>
              <w:top w:val="single" w:sz="4" w:space="0" w:color="auto"/>
              <w:left w:val="nil"/>
              <w:right w:val="nil"/>
            </w:tcBorders>
            <w:shd w:val="clear" w:color="auto" w:fill="auto"/>
            <w:vAlign w:val="bottom"/>
          </w:tcPr>
          <w:p w14:paraId="149C3AD9"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Current</w:t>
            </w:r>
          </w:p>
        </w:tc>
        <w:tc>
          <w:tcPr>
            <w:tcW w:w="1045" w:type="dxa"/>
            <w:tcBorders>
              <w:top w:val="single" w:sz="4" w:space="0" w:color="auto"/>
              <w:left w:val="nil"/>
              <w:right w:val="nil"/>
            </w:tcBorders>
            <w:shd w:val="clear" w:color="auto" w:fill="auto"/>
            <w:vAlign w:val="bottom"/>
          </w:tcPr>
          <w:p w14:paraId="488A5C71"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Non-current</w:t>
            </w:r>
          </w:p>
        </w:tc>
        <w:tc>
          <w:tcPr>
            <w:tcW w:w="1045" w:type="dxa"/>
            <w:tcBorders>
              <w:top w:val="single" w:sz="4" w:space="0" w:color="auto"/>
              <w:left w:val="nil"/>
              <w:right w:val="nil"/>
            </w:tcBorders>
            <w:shd w:val="clear" w:color="auto" w:fill="auto"/>
            <w:vAlign w:val="bottom"/>
          </w:tcPr>
          <w:p w14:paraId="7F092B12"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Total</w:t>
            </w:r>
          </w:p>
        </w:tc>
        <w:tc>
          <w:tcPr>
            <w:tcW w:w="995" w:type="dxa"/>
            <w:tcBorders>
              <w:top w:val="single" w:sz="4" w:space="0" w:color="auto"/>
              <w:left w:val="nil"/>
              <w:right w:val="nil"/>
            </w:tcBorders>
            <w:shd w:val="clear" w:color="auto" w:fill="auto"/>
            <w:vAlign w:val="bottom"/>
          </w:tcPr>
          <w:p w14:paraId="1DC65172"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Current</w:t>
            </w:r>
          </w:p>
        </w:tc>
        <w:tc>
          <w:tcPr>
            <w:tcW w:w="1065" w:type="dxa"/>
            <w:tcBorders>
              <w:top w:val="single" w:sz="4" w:space="0" w:color="auto"/>
              <w:left w:val="nil"/>
              <w:right w:val="nil"/>
            </w:tcBorders>
            <w:shd w:val="clear" w:color="auto" w:fill="auto"/>
            <w:vAlign w:val="bottom"/>
            <w:hideMark/>
          </w:tcPr>
          <w:p w14:paraId="5C2F3849"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Non-current</w:t>
            </w:r>
          </w:p>
        </w:tc>
        <w:tc>
          <w:tcPr>
            <w:tcW w:w="1065" w:type="dxa"/>
            <w:tcBorders>
              <w:top w:val="single" w:sz="4" w:space="0" w:color="auto"/>
              <w:left w:val="nil"/>
              <w:right w:val="nil"/>
            </w:tcBorders>
            <w:shd w:val="clear" w:color="auto" w:fill="auto"/>
            <w:vAlign w:val="bottom"/>
          </w:tcPr>
          <w:p w14:paraId="1A8F395D"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Total</w:t>
            </w:r>
          </w:p>
        </w:tc>
      </w:tr>
      <w:tr w:rsidR="007C2645" w:rsidRPr="00EA043F" w14:paraId="613F41C0" w14:textId="77777777" w:rsidTr="0037558D">
        <w:trPr>
          <w:trHeight w:val="20"/>
        </w:trPr>
        <w:tc>
          <w:tcPr>
            <w:tcW w:w="2931" w:type="dxa"/>
            <w:shd w:val="clear" w:color="auto" w:fill="auto"/>
            <w:vAlign w:val="bottom"/>
          </w:tcPr>
          <w:p w14:paraId="09A96F8C" w14:textId="77777777" w:rsidR="0021778E" w:rsidRPr="00EA043F" w:rsidRDefault="0021778E" w:rsidP="00D50C82">
            <w:pPr>
              <w:ind w:left="300"/>
              <w:rPr>
                <w:rFonts w:eastAsia="Cambria" w:cs="Arial"/>
                <w:color w:val="auto"/>
                <w:sz w:val="18"/>
                <w:szCs w:val="18"/>
                <w:u w:val="none"/>
                <w:lang w:val="en-US" w:bidi="ar-SA"/>
              </w:rPr>
            </w:pPr>
          </w:p>
        </w:tc>
        <w:tc>
          <w:tcPr>
            <w:tcW w:w="995" w:type="dxa"/>
            <w:tcBorders>
              <w:left w:val="nil"/>
              <w:bottom w:val="single" w:sz="4" w:space="0" w:color="auto"/>
              <w:right w:val="nil"/>
            </w:tcBorders>
            <w:shd w:val="clear" w:color="auto" w:fill="auto"/>
            <w:vAlign w:val="bottom"/>
          </w:tcPr>
          <w:p w14:paraId="4428F5A5"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045" w:type="dxa"/>
            <w:tcBorders>
              <w:left w:val="nil"/>
              <w:bottom w:val="single" w:sz="4" w:space="0" w:color="auto"/>
              <w:right w:val="nil"/>
            </w:tcBorders>
            <w:shd w:val="clear" w:color="auto" w:fill="auto"/>
            <w:vAlign w:val="bottom"/>
          </w:tcPr>
          <w:p w14:paraId="7264A616"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045" w:type="dxa"/>
            <w:tcBorders>
              <w:left w:val="nil"/>
              <w:bottom w:val="single" w:sz="4" w:space="0" w:color="auto"/>
              <w:right w:val="nil"/>
            </w:tcBorders>
            <w:shd w:val="clear" w:color="auto" w:fill="auto"/>
            <w:vAlign w:val="bottom"/>
          </w:tcPr>
          <w:p w14:paraId="1A449075"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995" w:type="dxa"/>
            <w:tcBorders>
              <w:left w:val="nil"/>
              <w:bottom w:val="single" w:sz="4" w:space="0" w:color="auto"/>
              <w:right w:val="nil"/>
            </w:tcBorders>
            <w:shd w:val="clear" w:color="auto" w:fill="auto"/>
            <w:vAlign w:val="bottom"/>
          </w:tcPr>
          <w:p w14:paraId="536692B9"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065" w:type="dxa"/>
            <w:tcBorders>
              <w:left w:val="nil"/>
              <w:bottom w:val="single" w:sz="4" w:space="0" w:color="auto"/>
              <w:right w:val="nil"/>
            </w:tcBorders>
            <w:shd w:val="clear" w:color="auto" w:fill="auto"/>
            <w:vAlign w:val="bottom"/>
          </w:tcPr>
          <w:p w14:paraId="2117A238"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c>
          <w:tcPr>
            <w:tcW w:w="1065" w:type="dxa"/>
            <w:tcBorders>
              <w:left w:val="nil"/>
              <w:bottom w:val="single" w:sz="4" w:space="0" w:color="auto"/>
              <w:right w:val="nil"/>
            </w:tcBorders>
            <w:shd w:val="clear" w:color="auto" w:fill="auto"/>
            <w:vAlign w:val="bottom"/>
          </w:tcPr>
          <w:p w14:paraId="22B6FE1C" w14:textId="77777777" w:rsidR="0021778E" w:rsidRPr="00EA043F" w:rsidRDefault="0021778E" w:rsidP="00DC73B4">
            <w:pPr>
              <w:ind w:right="-72"/>
              <w:jc w:val="right"/>
              <w:rPr>
                <w:rFonts w:eastAsia="Arial" w:cs="Arial"/>
                <w:b/>
                <w:bCs/>
                <w:color w:val="auto"/>
                <w:sz w:val="18"/>
                <w:szCs w:val="18"/>
                <w:u w:val="none"/>
                <w:lang w:val="en-US" w:eastAsia="en-GB"/>
              </w:rPr>
            </w:pPr>
            <w:r w:rsidRPr="00EA043F">
              <w:rPr>
                <w:rFonts w:eastAsia="Arial" w:cs="Arial"/>
                <w:b/>
                <w:bCs/>
                <w:color w:val="auto"/>
                <w:sz w:val="18"/>
                <w:szCs w:val="18"/>
                <w:u w:val="none"/>
                <w:lang w:val="en-US" w:eastAsia="en-GB"/>
              </w:rPr>
              <w:t>Baht</w:t>
            </w:r>
          </w:p>
        </w:tc>
      </w:tr>
      <w:tr w:rsidR="007C2645" w:rsidRPr="00EA043F" w14:paraId="3D5C162F" w14:textId="77777777" w:rsidTr="0037558D">
        <w:trPr>
          <w:trHeight w:val="20"/>
        </w:trPr>
        <w:tc>
          <w:tcPr>
            <w:tcW w:w="2931" w:type="dxa"/>
            <w:shd w:val="clear" w:color="auto" w:fill="auto"/>
            <w:vAlign w:val="bottom"/>
          </w:tcPr>
          <w:p w14:paraId="52CA4AD3" w14:textId="77777777" w:rsidR="0021778E" w:rsidRPr="00EA043F" w:rsidRDefault="0021778E" w:rsidP="00D50C82">
            <w:pPr>
              <w:ind w:left="300"/>
              <w:rPr>
                <w:rFonts w:eastAsia="Arial" w:cs="Arial"/>
                <w:color w:val="auto"/>
                <w:sz w:val="18"/>
                <w:szCs w:val="18"/>
                <w:u w:val="none"/>
                <w:lang w:val="en-US" w:eastAsia="en-GB"/>
              </w:rPr>
            </w:pPr>
          </w:p>
        </w:tc>
        <w:tc>
          <w:tcPr>
            <w:tcW w:w="995" w:type="dxa"/>
            <w:tcBorders>
              <w:top w:val="single" w:sz="4" w:space="0" w:color="auto"/>
            </w:tcBorders>
            <w:shd w:val="clear" w:color="auto" w:fill="auto"/>
            <w:vAlign w:val="bottom"/>
          </w:tcPr>
          <w:p w14:paraId="35A565F5" w14:textId="77777777" w:rsidR="0021778E" w:rsidRPr="00EA043F" w:rsidRDefault="0021778E" w:rsidP="00DC73B4">
            <w:pPr>
              <w:ind w:right="-72"/>
              <w:jc w:val="right"/>
              <w:rPr>
                <w:rFonts w:cs="Arial"/>
                <w:color w:val="auto"/>
                <w:sz w:val="18"/>
                <w:szCs w:val="18"/>
                <w:u w:val="none"/>
                <w:cs/>
              </w:rPr>
            </w:pPr>
          </w:p>
        </w:tc>
        <w:tc>
          <w:tcPr>
            <w:tcW w:w="1045" w:type="dxa"/>
            <w:tcBorders>
              <w:top w:val="single" w:sz="4" w:space="0" w:color="auto"/>
            </w:tcBorders>
            <w:shd w:val="clear" w:color="auto" w:fill="auto"/>
            <w:vAlign w:val="bottom"/>
          </w:tcPr>
          <w:p w14:paraId="254531A9" w14:textId="77777777" w:rsidR="0021778E" w:rsidRPr="00EA043F" w:rsidRDefault="0021778E" w:rsidP="00DC73B4">
            <w:pPr>
              <w:ind w:right="-72"/>
              <w:jc w:val="right"/>
              <w:rPr>
                <w:rFonts w:cs="Arial"/>
                <w:color w:val="auto"/>
                <w:sz w:val="18"/>
                <w:szCs w:val="18"/>
                <w:u w:val="none"/>
                <w:cs/>
              </w:rPr>
            </w:pPr>
          </w:p>
        </w:tc>
        <w:tc>
          <w:tcPr>
            <w:tcW w:w="1045" w:type="dxa"/>
            <w:tcBorders>
              <w:top w:val="single" w:sz="4" w:space="0" w:color="auto"/>
            </w:tcBorders>
            <w:shd w:val="clear" w:color="auto" w:fill="auto"/>
            <w:vAlign w:val="bottom"/>
          </w:tcPr>
          <w:p w14:paraId="6A8EE913" w14:textId="77777777" w:rsidR="0021778E" w:rsidRPr="00EA043F" w:rsidRDefault="0021778E" w:rsidP="00DC73B4">
            <w:pPr>
              <w:ind w:right="-72"/>
              <w:jc w:val="right"/>
              <w:rPr>
                <w:rFonts w:cs="Arial"/>
                <w:color w:val="auto"/>
                <w:sz w:val="18"/>
                <w:szCs w:val="18"/>
                <w:u w:val="none"/>
                <w:lang w:val="en-GB"/>
              </w:rPr>
            </w:pPr>
          </w:p>
        </w:tc>
        <w:tc>
          <w:tcPr>
            <w:tcW w:w="995" w:type="dxa"/>
            <w:tcBorders>
              <w:top w:val="single" w:sz="4" w:space="0" w:color="auto"/>
            </w:tcBorders>
            <w:shd w:val="clear" w:color="auto" w:fill="auto"/>
            <w:vAlign w:val="bottom"/>
          </w:tcPr>
          <w:p w14:paraId="07905F17" w14:textId="77777777" w:rsidR="0021778E" w:rsidRPr="00EA043F" w:rsidRDefault="0021778E" w:rsidP="00DC73B4">
            <w:pPr>
              <w:ind w:right="-72"/>
              <w:jc w:val="right"/>
              <w:rPr>
                <w:rFonts w:cs="Arial"/>
                <w:color w:val="auto"/>
                <w:sz w:val="18"/>
                <w:szCs w:val="18"/>
                <w:u w:val="none"/>
              </w:rPr>
            </w:pPr>
          </w:p>
        </w:tc>
        <w:tc>
          <w:tcPr>
            <w:tcW w:w="1065" w:type="dxa"/>
            <w:tcBorders>
              <w:top w:val="single" w:sz="4" w:space="0" w:color="auto"/>
            </w:tcBorders>
            <w:shd w:val="clear" w:color="auto" w:fill="auto"/>
            <w:vAlign w:val="bottom"/>
          </w:tcPr>
          <w:p w14:paraId="489C9905" w14:textId="77777777" w:rsidR="0021778E" w:rsidRPr="00EA043F" w:rsidRDefault="0021778E" w:rsidP="00DC73B4">
            <w:pPr>
              <w:ind w:right="-72"/>
              <w:jc w:val="right"/>
              <w:rPr>
                <w:rFonts w:cs="Arial"/>
                <w:color w:val="auto"/>
                <w:sz w:val="18"/>
                <w:szCs w:val="18"/>
                <w:u w:val="none"/>
                <w:cs/>
              </w:rPr>
            </w:pPr>
          </w:p>
        </w:tc>
        <w:tc>
          <w:tcPr>
            <w:tcW w:w="1065" w:type="dxa"/>
            <w:tcBorders>
              <w:top w:val="single" w:sz="4" w:space="0" w:color="auto"/>
            </w:tcBorders>
            <w:shd w:val="clear" w:color="auto" w:fill="auto"/>
            <w:vAlign w:val="bottom"/>
          </w:tcPr>
          <w:p w14:paraId="3AA74057" w14:textId="77777777" w:rsidR="0021778E" w:rsidRPr="00EA043F" w:rsidRDefault="0021778E" w:rsidP="00DC73B4">
            <w:pPr>
              <w:ind w:right="-72"/>
              <w:jc w:val="right"/>
              <w:rPr>
                <w:rFonts w:cs="Arial"/>
                <w:color w:val="auto"/>
                <w:sz w:val="18"/>
                <w:szCs w:val="18"/>
                <w:u w:val="none"/>
                <w:cs/>
              </w:rPr>
            </w:pPr>
          </w:p>
        </w:tc>
      </w:tr>
      <w:tr w:rsidR="007C2645" w:rsidRPr="00EA043F" w14:paraId="11ED3447" w14:textId="77777777" w:rsidTr="0037558D">
        <w:trPr>
          <w:trHeight w:val="20"/>
        </w:trPr>
        <w:tc>
          <w:tcPr>
            <w:tcW w:w="2931" w:type="dxa"/>
            <w:shd w:val="clear" w:color="auto" w:fill="auto"/>
            <w:vAlign w:val="bottom"/>
          </w:tcPr>
          <w:p w14:paraId="10CBD4FB" w14:textId="77777777" w:rsidR="00444105" w:rsidRPr="00EA043F" w:rsidRDefault="00444105" w:rsidP="00D50C82">
            <w:pPr>
              <w:ind w:left="300"/>
              <w:rPr>
                <w:rFonts w:eastAsia="Cambria" w:cs="Arial"/>
                <w:color w:val="auto"/>
                <w:sz w:val="18"/>
                <w:szCs w:val="18"/>
                <w:u w:val="none"/>
                <w:lang w:val="en-US" w:bidi="ar-SA"/>
              </w:rPr>
            </w:pPr>
            <w:r w:rsidRPr="00EA043F">
              <w:rPr>
                <w:rFonts w:eastAsia="Arial" w:cs="Arial"/>
                <w:color w:val="auto"/>
                <w:sz w:val="18"/>
                <w:szCs w:val="18"/>
                <w:u w:val="none"/>
                <w:lang w:val="en-US" w:eastAsia="en-GB"/>
              </w:rPr>
              <w:t>Retention receivables</w:t>
            </w:r>
          </w:p>
        </w:tc>
        <w:tc>
          <w:tcPr>
            <w:tcW w:w="995" w:type="dxa"/>
            <w:tcBorders>
              <w:left w:val="nil"/>
              <w:right w:val="nil"/>
            </w:tcBorders>
            <w:shd w:val="clear" w:color="auto" w:fill="auto"/>
          </w:tcPr>
          <w:p w14:paraId="76B654BB" w14:textId="4B660EA0" w:rsidR="00444105" w:rsidRPr="00EA043F" w:rsidRDefault="00444105" w:rsidP="00444105">
            <w:pPr>
              <w:ind w:right="-72"/>
              <w:jc w:val="right"/>
              <w:rPr>
                <w:rFonts w:cs="Arial"/>
                <w:color w:val="auto"/>
                <w:sz w:val="18"/>
                <w:szCs w:val="18"/>
                <w:u w:val="none"/>
                <w:lang w:eastAsia="en-GB"/>
              </w:rPr>
            </w:pPr>
            <w:r w:rsidRPr="00EA043F">
              <w:rPr>
                <w:rFonts w:cs="Arial"/>
                <w:color w:val="auto"/>
                <w:sz w:val="18"/>
                <w:szCs w:val="18"/>
                <w:u w:val="none"/>
                <w:lang w:eastAsia="en-GB"/>
              </w:rPr>
              <w:t>23,307,987</w:t>
            </w:r>
          </w:p>
        </w:tc>
        <w:tc>
          <w:tcPr>
            <w:tcW w:w="1045" w:type="dxa"/>
            <w:tcBorders>
              <w:left w:val="nil"/>
              <w:right w:val="nil"/>
            </w:tcBorders>
            <w:shd w:val="clear" w:color="auto" w:fill="auto"/>
          </w:tcPr>
          <w:p w14:paraId="4BDD88F0" w14:textId="254BFF78" w:rsidR="00444105" w:rsidRPr="00EA043F" w:rsidRDefault="00444105" w:rsidP="00444105">
            <w:pPr>
              <w:ind w:right="-72"/>
              <w:jc w:val="right"/>
              <w:rPr>
                <w:rFonts w:cs="Arial"/>
                <w:color w:val="auto"/>
                <w:sz w:val="18"/>
                <w:szCs w:val="18"/>
                <w:u w:val="none"/>
                <w:lang w:eastAsia="en-GB"/>
              </w:rPr>
            </w:pPr>
            <w:r w:rsidRPr="00EA043F">
              <w:rPr>
                <w:rFonts w:cs="Arial"/>
                <w:color w:val="auto"/>
                <w:sz w:val="18"/>
                <w:szCs w:val="18"/>
                <w:u w:val="none"/>
                <w:lang w:eastAsia="en-GB"/>
              </w:rPr>
              <w:t>70,918,218</w:t>
            </w:r>
          </w:p>
        </w:tc>
        <w:tc>
          <w:tcPr>
            <w:tcW w:w="1045" w:type="dxa"/>
            <w:tcBorders>
              <w:left w:val="nil"/>
              <w:right w:val="nil"/>
            </w:tcBorders>
            <w:shd w:val="clear" w:color="auto" w:fill="auto"/>
          </w:tcPr>
          <w:p w14:paraId="0CDB3489" w14:textId="6F947549" w:rsidR="00444105" w:rsidRPr="00EA043F" w:rsidRDefault="00444105" w:rsidP="00444105">
            <w:pPr>
              <w:ind w:right="-72"/>
              <w:jc w:val="right"/>
              <w:rPr>
                <w:rFonts w:cs="Arial"/>
                <w:color w:val="auto"/>
                <w:sz w:val="18"/>
                <w:szCs w:val="18"/>
                <w:u w:val="none"/>
                <w:lang w:eastAsia="en-GB"/>
              </w:rPr>
            </w:pPr>
            <w:r w:rsidRPr="00EA043F">
              <w:rPr>
                <w:rFonts w:cs="Arial"/>
                <w:color w:val="auto"/>
                <w:sz w:val="18"/>
                <w:szCs w:val="18"/>
                <w:u w:val="none"/>
                <w:lang w:eastAsia="en-GB"/>
              </w:rPr>
              <w:t>94,226,205</w:t>
            </w:r>
          </w:p>
        </w:tc>
        <w:tc>
          <w:tcPr>
            <w:tcW w:w="995" w:type="dxa"/>
            <w:tcBorders>
              <w:left w:val="nil"/>
              <w:right w:val="nil"/>
            </w:tcBorders>
            <w:shd w:val="clear" w:color="auto" w:fill="auto"/>
          </w:tcPr>
          <w:p w14:paraId="507B1AF9" w14:textId="44B8549F" w:rsidR="00444105" w:rsidRPr="00EA043F" w:rsidRDefault="00444105" w:rsidP="00444105">
            <w:pPr>
              <w:ind w:right="-72"/>
              <w:jc w:val="right"/>
              <w:rPr>
                <w:rFonts w:cs="Arial"/>
                <w:color w:val="auto"/>
                <w:sz w:val="18"/>
                <w:szCs w:val="18"/>
                <w:u w:val="none"/>
              </w:rPr>
            </w:pPr>
            <w:r w:rsidRPr="00EA043F">
              <w:rPr>
                <w:rFonts w:cs="Arial"/>
                <w:color w:val="auto"/>
                <w:sz w:val="18"/>
                <w:szCs w:val="18"/>
                <w:u w:val="none"/>
                <w:cs/>
                <w:lang w:eastAsia="en-GB"/>
              </w:rPr>
              <w:t>9,616,830</w:t>
            </w:r>
          </w:p>
        </w:tc>
        <w:tc>
          <w:tcPr>
            <w:tcW w:w="1065" w:type="dxa"/>
            <w:tcBorders>
              <w:left w:val="nil"/>
              <w:right w:val="nil"/>
            </w:tcBorders>
            <w:shd w:val="clear" w:color="auto" w:fill="auto"/>
          </w:tcPr>
          <w:p w14:paraId="1DC6ACEF" w14:textId="19C55D77" w:rsidR="00444105" w:rsidRPr="00EA043F" w:rsidRDefault="00444105" w:rsidP="00444105">
            <w:pPr>
              <w:ind w:right="-72"/>
              <w:jc w:val="right"/>
              <w:rPr>
                <w:rFonts w:eastAsia="Cambria" w:cs="Arial"/>
                <w:color w:val="auto"/>
                <w:sz w:val="18"/>
                <w:szCs w:val="18"/>
                <w:u w:val="none"/>
                <w:lang w:val="en-GB" w:bidi="ar-SA"/>
              </w:rPr>
            </w:pPr>
            <w:r w:rsidRPr="00EA043F">
              <w:rPr>
                <w:rFonts w:cs="Arial"/>
                <w:color w:val="auto"/>
                <w:sz w:val="18"/>
                <w:szCs w:val="18"/>
                <w:u w:val="none"/>
                <w:cs/>
                <w:lang w:eastAsia="en-GB"/>
              </w:rPr>
              <w:t>70,225,09</w:t>
            </w:r>
            <w:r w:rsidR="00B012E6" w:rsidRPr="00EA043F">
              <w:rPr>
                <w:rFonts w:cs="Arial"/>
                <w:color w:val="auto"/>
                <w:sz w:val="18"/>
                <w:szCs w:val="18"/>
                <w:u w:val="none"/>
                <w:lang w:val="en-GB" w:eastAsia="en-GB"/>
              </w:rPr>
              <w:t>4</w:t>
            </w:r>
          </w:p>
        </w:tc>
        <w:tc>
          <w:tcPr>
            <w:tcW w:w="1065" w:type="dxa"/>
            <w:tcBorders>
              <w:left w:val="nil"/>
              <w:right w:val="nil"/>
            </w:tcBorders>
            <w:shd w:val="clear" w:color="auto" w:fill="auto"/>
          </w:tcPr>
          <w:p w14:paraId="69E50492" w14:textId="060C3CF8" w:rsidR="00444105" w:rsidRPr="00EA043F" w:rsidRDefault="00444105" w:rsidP="00444105">
            <w:pPr>
              <w:ind w:right="-72"/>
              <w:jc w:val="right"/>
              <w:rPr>
                <w:rFonts w:eastAsia="Cambria" w:cs="Arial"/>
                <w:color w:val="auto"/>
                <w:sz w:val="18"/>
                <w:szCs w:val="18"/>
                <w:u w:val="none"/>
                <w:lang w:val="en-GB" w:bidi="ar-SA"/>
              </w:rPr>
            </w:pPr>
            <w:r w:rsidRPr="00EA043F">
              <w:rPr>
                <w:rFonts w:cs="Arial"/>
                <w:color w:val="auto"/>
                <w:sz w:val="18"/>
                <w:szCs w:val="18"/>
                <w:u w:val="none"/>
                <w:cs/>
                <w:lang w:eastAsia="en-GB"/>
              </w:rPr>
              <w:t>79,841,92</w:t>
            </w:r>
            <w:r w:rsidR="00B012E6" w:rsidRPr="00EA043F">
              <w:rPr>
                <w:rFonts w:cs="Arial"/>
                <w:color w:val="auto"/>
                <w:sz w:val="18"/>
                <w:szCs w:val="18"/>
                <w:u w:val="none"/>
                <w:lang w:val="en-GB" w:eastAsia="en-GB"/>
              </w:rPr>
              <w:t>4</w:t>
            </w:r>
          </w:p>
        </w:tc>
      </w:tr>
      <w:tr w:rsidR="007C2645" w:rsidRPr="00EA043F" w14:paraId="15AC6D07" w14:textId="77777777" w:rsidTr="0037558D">
        <w:trPr>
          <w:trHeight w:val="20"/>
        </w:trPr>
        <w:tc>
          <w:tcPr>
            <w:tcW w:w="2931" w:type="dxa"/>
            <w:shd w:val="clear" w:color="auto" w:fill="auto"/>
            <w:vAlign w:val="bottom"/>
            <w:hideMark/>
          </w:tcPr>
          <w:p w14:paraId="53FB3619" w14:textId="0998794E" w:rsidR="00444105" w:rsidRPr="00EA043F" w:rsidRDefault="00444105" w:rsidP="00D50C82">
            <w:pPr>
              <w:ind w:left="300"/>
              <w:rPr>
                <w:rFonts w:eastAsia="Arial" w:cs="Arial"/>
                <w:color w:val="auto"/>
                <w:sz w:val="18"/>
                <w:szCs w:val="18"/>
                <w:u w:val="none"/>
                <w:lang w:val="en-US" w:eastAsia="en-GB"/>
              </w:rPr>
            </w:pPr>
            <w:proofErr w:type="gramStart"/>
            <w:r w:rsidRPr="00EA043F">
              <w:rPr>
                <w:rFonts w:eastAsia="Arial" w:cs="Arial"/>
                <w:color w:val="auto"/>
                <w:sz w:val="18"/>
                <w:szCs w:val="18"/>
                <w:lang w:val="en-US" w:eastAsia="en-GB"/>
              </w:rPr>
              <w:t>Less</w:t>
            </w:r>
            <w:r w:rsidRPr="00EA043F">
              <w:rPr>
                <w:rFonts w:eastAsia="Arial" w:cs="Arial"/>
                <w:color w:val="auto"/>
                <w:sz w:val="18"/>
                <w:szCs w:val="18"/>
                <w:u w:val="none"/>
                <w:lang w:val="en-US" w:eastAsia="en-GB"/>
              </w:rPr>
              <w:t xml:space="preserve">  Loss</w:t>
            </w:r>
            <w:proofErr w:type="gramEnd"/>
            <w:r w:rsidRPr="00EA043F">
              <w:rPr>
                <w:rFonts w:eastAsia="Arial" w:cs="Arial"/>
                <w:color w:val="auto"/>
                <w:sz w:val="18"/>
                <w:szCs w:val="18"/>
                <w:u w:val="none"/>
                <w:lang w:val="en-US" w:eastAsia="en-GB"/>
              </w:rPr>
              <w:t xml:space="preserve"> allowance </w:t>
            </w:r>
          </w:p>
        </w:tc>
        <w:tc>
          <w:tcPr>
            <w:tcW w:w="995" w:type="dxa"/>
            <w:tcBorders>
              <w:top w:val="nil"/>
              <w:left w:val="nil"/>
              <w:bottom w:val="single" w:sz="4" w:space="0" w:color="auto"/>
              <w:right w:val="nil"/>
            </w:tcBorders>
            <w:shd w:val="clear" w:color="auto" w:fill="auto"/>
          </w:tcPr>
          <w:p w14:paraId="675740A9" w14:textId="7C94AF9D" w:rsidR="00444105" w:rsidRPr="00EA043F" w:rsidRDefault="00444105" w:rsidP="00444105">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045" w:type="dxa"/>
            <w:tcBorders>
              <w:top w:val="nil"/>
              <w:left w:val="nil"/>
              <w:bottom w:val="single" w:sz="4" w:space="0" w:color="auto"/>
              <w:right w:val="nil"/>
            </w:tcBorders>
            <w:shd w:val="clear" w:color="auto" w:fill="auto"/>
          </w:tcPr>
          <w:p w14:paraId="19587C99" w14:textId="737F445A" w:rsidR="00444105" w:rsidRPr="00EA043F" w:rsidRDefault="00530ECF" w:rsidP="00444105">
            <w:pPr>
              <w:ind w:right="-72"/>
              <w:jc w:val="right"/>
              <w:rPr>
                <w:rFonts w:cs="Arial"/>
                <w:color w:val="auto"/>
                <w:sz w:val="18"/>
                <w:szCs w:val="18"/>
                <w:u w:val="none"/>
                <w:cs/>
                <w:lang w:eastAsia="en-GB"/>
              </w:rPr>
            </w:pPr>
            <w:r w:rsidRPr="00EA043F">
              <w:rPr>
                <w:rFonts w:cs="Arial"/>
                <w:color w:val="auto"/>
                <w:sz w:val="18"/>
                <w:szCs w:val="18"/>
                <w:u w:val="none"/>
                <w:cs/>
                <w:lang w:eastAsia="en-GB"/>
              </w:rPr>
              <w:t>(3</w:t>
            </w:r>
            <w:r w:rsidRPr="00EA043F">
              <w:rPr>
                <w:rFonts w:cs="Arial"/>
                <w:color w:val="auto"/>
                <w:sz w:val="18"/>
                <w:szCs w:val="18"/>
                <w:u w:val="none"/>
                <w:lang w:eastAsia="en-GB"/>
              </w:rPr>
              <w:t>,</w:t>
            </w:r>
            <w:r w:rsidRPr="00EA043F">
              <w:rPr>
                <w:rFonts w:cs="Arial"/>
                <w:color w:val="auto"/>
                <w:sz w:val="18"/>
                <w:szCs w:val="18"/>
                <w:u w:val="none"/>
                <w:cs/>
                <w:lang w:eastAsia="en-GB"/>
              </w:rPr>
              <w:t>071</w:t>
            </w:r>
            <w:r w:rsidRPr="00EA043F">
              <w:rPr>
                <w:rFonts w:cs="Arial"/>
                <w:color w:val="auto"/>
                <w:sz w:val="18"/>
                <w:szCs w:val="18"/>
                <w:u w:val="none"/>
                <w:lang w:eastAsia="en-GB"/>
              </w:rPr>
              <w:t>,</w:t>
            </w:r>
            <w:r w:rsidRPr="00EA043F">
              <w:rPr>
                <w:rFonts w:cs="Arial"/>
                <w:color w:val="auto"/>
                <w:sz w:val="18"/>
                <w:szCs w:val="18"/>
                <w:u w:val="none"/>
                <w:cs/>
                <w:lang w:eastAsia="en-GB"/>
              </w:rPr>
              <w:t>176)</w:t>
            </w:r>
          </w:p>
        </w:tc>
        <w:tc>
          <w:tcPr>
            <w:tcW w:w="1045" w:type="dxa"/>
            <w:tcBorders>
              <w:top w:val="nil"/>
              <w:left w:val="nil"/>
              <w:bottom w:val="single" w:sz="4" w:space="0" w:color="auto"/>
              <w:right w:val="nil"/>
            </w:tcBorders>
            <w:shd w:val="clear" w:color="auto" w:fill="auto"/>
          </w:tcPr>
          <w:p w14:paraId="72B0ADF4" w14:textId="36B2A11E" w:rsidR="00444105" w:rsidRPr="00EA043F" w:rsidRDefault="00530ECF" w:rsidP="00444105">
            <w:pPr>
              <w:ind w:right="-72"/>
              <w:jc w:val="right"/>
              <w:rPr>
                <w:rFonts w:cs="Arial"/>
                <w:color w:val="auto"/>
                <w:sz w:val="18"/>
                <w:szCs w:val="18"/>
                <w:u w:val="none"/>
                <w:cs/>
                <w:lang w:eastAsia="en-GB"/>
              </w:rPr>
            </w:pPr>
            <w:r w:rsidRPr="00EA043F">
              <w:rPr>
                <w:rFonts w:cs="Arial"/>
                <w:color w:val="auto"/>
                <w:sz w:val="18"/>
                <w:szCs w:val="18"/>
                <w:u w:val="none"/>
                <w:cs/>
                <w:lang w:eastAsia="en-GB"/>
              </w:rPr>
              <w:t>(3</w:t>
            </w:r>
            <w:r w:rsidRPr="00EA043F">
              <w:rPr>
                <w:rFonts w:cs="Arial"/>
                <w:color w:val="auto"/>
                <w:sz w:val="18"/>
                <w:szCs w:val="18"/>
                <w:u w:val="none"/>
                <w:lang w:eastAsia="en-GB"/>
              </w:rPr>
              <w:t>,</w:t>
            </w:r>
            <w:r w:rsidRPr="00EA043F">
              <w:rPr>
                <w:rFonts w:cs="Arial"/>
                <w:color w:val="auto"/>
                <w:sz w:val="18"/>
                <w:szCs w:val="18"/>
                <w:u w:val="none"/>
                <w:cs/>
                <w:lang w:eastAsia="en-GB"/>
              </w:rPr>
              <w:t>071</w:t>
            </w:r>
            <w:r w:rsidRPr="00EA043F">
              <w:rPr>
                <w:rFonts w:cs="Arial"/>
                <w:color w:val="auto"/>
                <w:sz w:val="18"/>
                <w:szCs w:val="18"/>
                <w:u w:val="none"/>
                <w:lang w:eastAsia="en-GB"/>
              </w:rPr>
              <w:t>,</w:t>
            </w:r>
            <w:r w:rsidRPr="00EA043F">
              <w:rPr>
                <w:rFonts w:cs="Arial"/>
                <w:color w:val="auto"/>
                <w:sz w:val="18"/>
                <w:szCs w:val="18"/>
                <w:u w:val="none"/>
                <w:cs/>
                <w:lang w:eastAsia="en-GB"/>
              </w:rPr>
              <w:t>176)</w:t>
            </w:r>
          </w:p>
        </w:tc>
        <w:tc>
          <w:tcPr>
            <w:tcW w:w="995" w:type="dxa"/>
            <w:tcBorders>
              <w:top w:val="nil"/>
              <w:left w:val="nil"/>
              <w:bottom w:val="single" w:sz="4" w:space="0" w:color="auto"/>
              <w:right w:val="nil"/>
            </w:tcBorders>
            <w:shd w:val="clear" w:color="auto" w:fill="auto"/>
          </w:tcPr>
          <w:p w14:paraId="7F0E6891" w14:textId="7210AECB" w:rsidR="00444105" w:rsidRPr="00EA043F" w:rsidRDefault="00444105" w:rsidP="00444105">
            <w:pPr>
              <w:ind w:right="-72"/>
              <w:jc w:val="right"/>
              <w:rPr>
                <w:rFonts w:cs="Arial"/>
                <w:color w:val="auto"/>
                <w:sz w:val="18"/>
                <w:szCs w:val="18"/>
                <w:u w:val="none"/>
              </w:rPr>
            </w:pPr>
            <w:r w:rsidRPr="00EA043F">
              <w:rPr>
                <w:rFonts w:cs="Arial"/>
                <w:color w:val="auto"/>
                <w:sz w:val="18"/>
                <w:szCs w:val="18"/>
                <w:u w:val="none"/>
                <w:cs/>
                <w:lang w:eastAsia="en-GB"/>
              </w:rPr>
              <w:t>-</w:t>
            </w:r>
          </w:p>
        </w:tc>
        <w:tc>
          <w:tcPr>
            <w:tcW w:w="1065" w:type="dxa"/>
            <w:tcBorders>
              <w:top w:val="nil"/>
              <w:left w:val="nil"/>
              <w:bottom w:val="single" w:sz="4" w:space="0" w:color="auto"/>
              <w:right w:val="nil"/>
            </w:tcBorders>
            <w:shd w:val="clear" w:color="auto" w:fill="auto"/>
          </w:tcPr>
          <w:p w14:paraId="66CE777D" w14:textId="1A205ECA" w:rsidR="00444105" w:rsidRPr="00EA043F" w:rsidRDefault="00444105" w:rsidP="00444105">
            <w:pPr>
              <w:ind w:right="-72"/>
              <w:jc w:val="right"/>
              <w:rPr>
                <w:rFonts w:cs="Arial"/>
                <w:color w:val="auto"/>
                <w:sz w:val="18"/>
                <w:szCs w:val="18"/>
                <w:u w:val="none"/>
              </w:rPr>
            </w:pPr>
            <w:r w:rsidRPr="00EA043F">
              <w:rPr>
                <w:rFonts w:cs="Arial"/>
                <w:color w:val="auto"/>
                <w:sz w:val="18"/>
                <w:szCs w:val="18"/>
                <w:u w:val="none"/>
                <w:cs/>
                <w:lang w:eastAsia="en-GB"/>
              </w:rPr>
              <w:t>(525,760)</w:t>
            </w:r>
          </w:p>
        </w:tc>
        <w:tc>
          <w:tcPr>
            <w:tcW w:w="1065" w:type="dxa"/>
            <w:tcBorders>
              <w:top w:val="nil"/>
              <w:left w:val="nil"/>
              <w:bottom w:val="single" w:sz="4" w:space="0" w:color="auto"/>
              <w:right w:val="nil"/>
            </w:tcBorders>
            <w:shd w:val="clear" w:color="auto" w:fill="auto"/>
          </w:tcPr>
          <w:p w14:paraId="19CAD725" w14:textId="68802C07" w:rsidR="00444105" w:rsidRPr="00EA043F" w:rsidRDefault="00444105" w:rsidP="00444105">
            <w:pPr>
              <w:ind w:right="-72"/>
              <w:jc w:val="right"/>
              <w:rPr>
                <w:rFonts w:cs="Arial"/>
                <w:color w:val="auto"/>
                <w:sz w:val="18"/>
                <w:szCs w:val="18"/>
                <w:u w:val="none"/>
              </w:rPr>
            </w:pPr>
            <w:r w:rsidRPr="00EA043F">
              <w:rPr>
                <w:rFonts w:cs="Arial"/>
                <w:color w:val="auto"/>
                <w:sz w:val="18"/>
                <w:szCs w:val="18"/>
                <w:u w:val="none"/>
                <w:cs/>
                <w:lang w:eastAsia="en-GB"/>
              </w:rPr>
              <w:t>(525,760)</w:t>
            </w:r>
          </w:p>
        </w:tc>
      </w:tr>
      <w:tr w:rsidR="007C2645" w:rsidRPr="00EA043F" w14:paraId="65CFE98D" w14:textId="77777777" w:rsidTr="0037558D">
        <w:trPr>
          <w:trHeight w:val="20"/>
        </w:trPr>
        <w:tc>
          <w:tcPr>
            <w:tcW w:w="2931" w:type="dxa"/>
            <w:shd w:val="clear" w:color="auto" w:fill="auto"/>
            <w:vAlign w:val="bottom"/>
          </w:tcPr>
          <w:p w14:paraId="12DF5D11" w14:textId="77777777" w:rsidR="00444105" w:rsidRPr="00EA043F" w:rsidRDefault="00444105" w:rsidP="00D50C82">
            <w:pPr>
              <w:ind w:left="300"/>
              <w:rPr>
                <w:rFonts w:eastAsia="Arial" w:cs="Arial"/>
                <w:color w:val="auto"/>
                <w:sz w:val="18"/>
                <w:szCs w:val="18"/>
                <w:u w:val="none"/>
                <w:lang w:val="en-US" w:eastAsia="en-GB"/>
              </w:rPr>
            </w:pPr>
          </w:p>
        </w:tc>
        <w:tc>
          <w:tcPr>
            <w:tcW w:w="995" w:type="dxa"/>
            <w:tcBorders>
              <w:top w:val="single" w:sz="4" w:space="0" w:color="auto"/>
              <w:left w:val="nil"/>
              <w:right w:val="nil"/>
            </w:tcBorders>
            <w:shd w:val="clear" w:color="auto" w:fill="auto"/>
          </w:tcPr>
          <w:p w14:paraId="1E021F82" w14:textId="77777777" w:rsidR="00444105" w:rsidRPr="00EA043F" w:rsidRDefault="00444105" w:rsidP="00444105">
            <w:pPr>
              <w:ind w:right="-72"/>
              <w:jc w:val="right"/>
              <w:rPr>
                <w:rFonts w:cs="Arial"/>
                <w:color w:val="auto"/>
                <w:sz w:val="18"/>
                <w:szCs w:val="18"/>
                <w:u w:val="none"/>
                <w:lang w:eastAsia="en-GB"/>
              </w:rPr>
            </w:pPr>
          </w:p>
        </w:tc>
        <w:tc>
          <w:tcPr>
            <w:tcW w:w="1045" w:type="dxa"/>
            <w:tcBorders>
              <w:top w:val="single" w:sz="4" w:space="0" w:color="auto"/>
              <w:left w:val="nil"/>
              <w:right w:val="nil"/>
            </w:tcBorders>
            <w:shd w:val="clear" w:color="auto" w:fill="auto"/>
          </w:tcPr>
          <w:p w14:paraId="527F78E5" w14:textId="77777777" w:rsidR="00444105" w:rsidRPr="00EA043F" w:rsidRDefault="00444105" w:rsidP="00444105">
            <w:pPr>
              <w:ind w:right="-72"/>
              <w:jc w:val="right"/>
              <w:rPr>
                <w:rFonts w:cs="Arial"/>
                <w:color w:val="auto"/>
                <w:sz w:val="18"/>
                <w:szCs w:val="18"/>
                <w:u w:val="none"/>
                <w:lang w:eastAsia="en-GB"/>
              </w:rPr>
            </w:pPr>
          </w:p>
        </w:tc>
        <w:tc>
          <w:tcPr>
            <w:tcW w:w="1045" w:type="dxa"/>
            <w:tcBorders>
              <w:top w:val="single" w:sz="4" w:space="0" w:color="auto"/>
              <w:left w:val="nil"/>
              <w:right w:val="nil"/>
            </w:tcBorders>
            <w:shd w:val="clear" w:color="auto" w:fill="auto"/>
          </w:tcPr>
          <w:p w14:paraId="7F4DCBA5" w14:textId="77777777" w:rsidR="00444105" w:rsidRPr="00EA043F" w:rsidRDefault="00444105" w:rsidP="00444105">
            <w:pPr>
              <w:ind w:right="-72"/>
              <w:jc w:val="right"/>
              <w:rPr>
                <w:rFonts w:cs="Arial"/>
                <w:color w:val="auto"/>
                <w:sz w:val="18"/>
                <w:szCs w:val="18"/>
                <w:u w:val="none"/>
                <w:lang w:eastAsia="en-GB"/>
              </w:rPr>
            </w:pPr>
          </w:p>
        </w:tc>
        <w:tc>
          <w:tcPr>
            <w:tcW w:w="995" w:type="dxa"/>
            <w:tcBorders>
              <w:top w:val="single" w:sz="4" w:space="0" w:color="auto"/>
              <w:left w:val="nil"/>
              <w:right w:val="nil"/>
            </w:tcBorders>
            <w:shd w:val="clear" w:color="auto" w:fill="auto"/>
          </w:tcPr>
          <w:p w14:paraId="668A6CB4" w14:textId="77777777" w:rsidR="00444105" w:rsidRPr="00EA043F" w:rsidRDefault="00444105" w:rsidP="00444105">
            <w:pPr>
              <w:ind w:right="-72"/>
              <w:jc w:val="right"/>
              <w:rPr>
                <w:rFonts w:cs="Arial"/>
                <w:color w:val="auto"/>
                <w:sz w:val="18"/>
                <w:szCs w:val="18"/>
                <w:u w:val="none"/>
              </w:rPr>
            </w:pPr>
          </w:p>
        </w:tc>
        <w:tc>
          <w:tcPr>
            <w:tcW w:w="1065" w:type="dxa"/>
            <w:tcBorders>
              <w:top w:val="single" w:sz="4" w:space="0" w:color="auto"/>
              <w:left w:val="nil"/>
              <w:right w:val="nil"/>
            </w:tcBorders>
            <w:shd w:val="clear" w:color="auto" w:fill="auto"/>
          </w:tcPr>
          <w:p w14:paraId="677927A7" w14:textId="77777777" w:rsidR="00444105" w:rsidRPr="00EA043F" w:rsidRDefault="00444105" w:rsidP="00444105">
            <w:pPr>
              <w:ind w:right="-72"/>
              <w:jc w:val="right"/>
              <w:rPr>
                <w:rFonts w:cs="Arial"/>
                <w:color w:val="auto"/>
                <w:sz w:val="18"/>
                <w:szCs w:val="18"/>
                <w:u w:val="none"/>
              </w:rPr>
            </w:pPr>
          </w:p>
        </w:tc>
        <w:tc>
          <w:tcPr>
            <w:tcW w:w="1065" w:type="dxa"/>
            <w:tcBorders>
              <w:top w:val="single" w:sz="4" w:space="0" w:color="auto"/>
              <w:left w:val="nil"/>
              <w:right w:val="nil"/>
            </w:tcBorders>
            <w:shd w:val="clear" w:color="auto" w:fill="auto"/>
          </w:tcPr>
          <w:p w14:paraId="2DF331F2" w14:textId="77777777" w:rsidR="00444105" w:rsidRPr="00EA043F" w:rsidRDefault="00444105" w:rsidP="00444105">
            <w:pPr>
              <w:ind w:right="-72"/>
              <w:jc w:val="right"/>
              <w:rPr>
                <w:rFonts w:cs="Arial"/>
                <w:color w:val="auto"/>
                <w:sz w:val="18"/>
                <w:szCs w:val="18"/>
                <w:u w:val="none"/>
              </w:rPr>
            </w:pPr>
          </w:p>
        </w:tc>
      </w:tr>
      <w:tr w:rsidR="00444105" w:rsidRPr="00EA043F" w14:paraId="229125F2" w14:textId="77777777" w:rsidTr="0037558D">
        <w:trPr>
          <w:trHeight w:val="20"/>
        </w:trPr>
        <w:tc>
          <w:tcPr>
            <w:tcW w:w="2931" w:type="dxa"/>
            <w:shd w:val="clear" w:color="auto" w:fill="auto"/>
            <w:vAlign w:val="bottom"/>
            <w:hideMark/>
          </w:tcPr>
          <w:p w14:paraId="743FC1DA" w14:textId="77777777" w:rsidR="00444105" w:rsidRPr="00EA043F" w:rsidRDefault="00444105" w:rsidP="00D50C82">
            <w:pPr>
              <w:ind w:left="300"/>
              <w:rPr>
                <w:rFonts w:eastAsia="Cambria" w:cs="Arial"/>
                <w:color w:val="auto"/>
                <w:sz w:val="18"/>
                <w:szCs w:val="18"/>
                <w:u w:val="none"/>
                <w:lang w:val="en-US" w:bidi="ar-SA"/>
              </w:rPr>
            </w:pPr>
            <w:r w:rsidRPr="00EA043F">
              <w:rPr>
                <w:rFonts w:eastAsia="Arial" w:cs="Arial"/>
                <w:color w:val="auto"/>
                <w:sz w:val="18"/>
                <w:szCs w:val="18"/>
                <w:u w:val="none"/>
                <w:lang w:val="en-US" w:eastAsia="en-GB"/>
              </w:rPr>
              <w:t>Total</w:t>
            </w:r>
          </w:p>
        </w:tc>
        <w:tc>
          <w:tcPr>
            <w:tcW w:w="995" w:type="dxa"/>
            <w:tcBorders>
              <w:left w:val="nil"/>
              <w:bottom w:val="single" w:sz="4" w:space="0" w:color="auto"/>
              <w:right w:val="nil"/>
            </w:tcBorders>
            <w:shd w:val="clear" w:color="auto" w:fill="auto"/>
          </w:tcPr>
          <w:p w14:paraId="4CFCBD28" w14:textId="25EA19A9" w:rsidR="00444105" w:rsidRPr="00EA043F" w:rsidRDefault="00444105" w:rsidP="00444105">
            <w:pPr>
              <w:ind w:right="-72"/>
              <w:jc w:val="right"/>
              <w:rPr>
                <w:rFonts w:cs="Arial"/>
                <w:color w:val="auto"/>
                <w:sz w:val="18"/>
                <w:szCs w:val="18"/>
                <w:u w:val="none"/>
                <w:cs/>
                <w:lang w:eastAsia="en-GB"/>
              </w:rPr>
            </w:pPr>
            <w:r w:rsidRPr="00EA043F">
              <w:rPr>
                <w:rFonts w:cs="Arial"/>
                <w:color w:val="auto"/>
                <w:sz w:val="18"/>
                <w:szCs w:val="18"/>
                <w:u w:val="none"/>
                <w:lang w:eastAsia="en-GB"/>
              </w:rPr>
              <w:t>23,307,987</w:t>
            </w:r>
          </w:p>
        </w:tc>
        <w:tc>
          <w:tcPr>
            <w:tcW w:w="1045" w:type="dxa"/>
            <w:tcBorders>
              <w:left w:val="nil"/>
              <w:bottom w:val="single" w:sz="4" w:space="0" w:color="auto"/>
              <w:right w:val="nil"/>
            </w:tcBorders>
            <w:shd w:val="clear" w:color="auto" w:fill="auto"/>
          </w:tcPr>
          <w:p w14:paraId="16F19634" w14:textId="0104A21F" w:rsidR="00444105" w:rsidRPr="00EA043F" w:rsidRDefault="00530ECF" w:rsidP="00444105">
            <w:pPr>
              <w:ind w:right="-72"/>
              <w:jc w:val="right"/>
              <w:rPr>
                <w:rFonts w:cs="Arial"/>
                <w:color w:val="auto"/>
                <w:sz w:val="18"/>
                <w:szCs w:val="18"/>
                <w:u w:val="none"/>
                <w:cs/>
                <w:lang w:eastAsia="en-GB"/>
              </w:rPr>
            </w:pPr>
            <w:r w:rsidRPr="00EA043F">
              <w:rPr>
                <w:rFonts w:cs="Arial"/>
                <w:color w:val="auto"/>
                <w:sz w:val="18"/>
                <w:szCs w:val="18"/>
                <w:u w:val="none"/>
                <w:cs/>
                <w:lang w:eastAsia="en-GB"/>
              </w:rPr>
              <w:t>67</w:t>
            </w:r>
            <w:r w:rsidRPr="00EA043F">
              <w:rPr>
                <w:rFonts w:cs="Arial"/>
                <w:color w:val="auto"/>
                <w:sz w:val="18"/>
                <w:szCs w:val="18"/>
                <w:u w:val="none"/>
                <w:lang w:eastAsia="en-GB"/>
              </w:rPr>
              <w:t>,</w:t>
            </w:r>
            <w:r w:rsidRPr="00EA043F">
              <w:rPr>
                <w:rFonts w:cs="Arial"/>
                <w:color w:val="auto"/>
                <w:sz w:val="18"/>
                <w:szCs w:val="18"/>
                <w:u w:val="none"/>
                <w:cs/>
                <w:lang w:eastAsia="en-GB"/>
              </w:rPr>
              <w:t>847</w:t>
            </w:r>
            <w:r w:rsidRPr="00EA043F">
              <w:rPr>
                <w:rFonts w:cs="Arial"/>
                <w:color w:val="auto"/>
                <w:sz w:val="18"/>
                <w:szCs w:val="18"/>
                <w:u w:val="none"/>
                <w:lang w:eastAsia="en-GB"/>
              </w:rPr>
              <w:t>,</w:t>
            </w:r>
            <w:r w:rsidRPr="00EA043F">
              <w:rPr>
                <w:rFonts w:cs="Arial"/>
                <w:color w:val="auto"/>
                <w:sz w:val="18"/>
                <w:szCs w:val="18"/>
                <w:u w:val="none"/>
                <w:cs/>
                <w:lang w:eastAsia="en-GB"/>
              </w:rPr>
              <w:t>042</w:t>
            </w:r>
          </w:p>
        </w:tc>
        <w:tc>
          <w:tcPr>
            <w:tcW w:w="1045" w:type="dxa"/>
            <w:tcBorders>
              <w:left w:val="nil"/>
              <w:bottom w:val="single" w:sz="4" w:space="0" w:color="auto"/>
              <w:right w:val="nil"/>
            </w:tcBorders>
            <w:shd w:val="clear" w:color="auto" w:fill="auto"/>
          </w:tcPr>
          <w:p w14:paraId="4D1C073B" w14:textId="73D26AC9" w:rsidR="00444105" w:rsidRPr="00EA043F" w:rsidRDefault="00530ECF" w:rsidP="00444105">
            <w:pPr>
              <w:ind w:right="-72"/>
              <w:jc w:val="right"/>
              <w:rPr>
                <w:rFonts w:cs="Arial"/>
                <w:color w:val="auto"/>
                <w:sz w:val="18"/>
                <w:szCs w:val="18"/>
                <w:u w:val="none"/>
                <w:cs/>
                <w:lang w:eastAsia="en-GB"/>
              </w:rPr>
            </w:pPr>
            <w:r w:rsidRPr="00EA043F">
              <w:rPr>
                <w:rFonts w:cs="Arial"/>
                <w:color w:val="auto"/>
                <w:sz w:val="18"/>
                <w:szCs w:val="18"/>
                <w:u w:val="none"/>
                <w:cs/>
                <w:lang w:eastAsia="en-GB"/>
              </w:rPr>
              <w:t>91</w:t>
            </w:r>
            <w:r w:rsidRPr="00EA043F">
              <w:rPr>
                <w:rFonts w:cs="Arial"/>
                <w:color w:val="auto"/>
                <w:sz w:val="18"/>
                <w:szCs w:val="18"/>
                <w:u w:val="none"/>
                <w:lang w:eastAsia="en-GB"/>
              </w:rPr>
              <w:t>,</w:t>
            </w:r>
            <w:r w:rsidRPr="00EA043F">
              <w:rPr>
                <w:rFonts w:cs="Arial"/>
                <w:color w:val="auto"/>
                <w:sz w:val="18"/>
                <w:szCs w:val="18"/>
                <w:u w:val="none"/>
                <w:cs/>
                <w:lang w:eastAsia="en-GB"/>
              </w:rPr>
              <w:t>155</w:t>
            </w:r>
            <w:r w:rsidRPr="00EA043F">
              <w:rPr>
                <w:rFonts w:cs="Arial"/>
                <w:color w:val="auto"/>
                <w:sz w:val="18"/>
                <w:szCs w:val="18"/>
                <w:u w:val="none"/>
                <w:lang w:eastAsia="en-GB"/>
              </w:rPr>
              <w:t>,</w:t>
            </w:r>
            <w:r w:rsidRPr="00EA043F">
              <w:rPr>
                <w:rFonts w:cs="Arial"/>
                <w:color w:val="auto"/>
                <w:sz w:val="18"/>
                <w:szCs w:val="18"/>
                <w:u w:val="none"/>
                <w:cs/>
                <w:lang w:eastAsia="en-GB"/>
              </w:rPr>
              <w:t>029</w:t>
            </w:r>
          </w:p>
        </w:tc>
        <w:tc>
          <w:tcPr>
            <w:tcW w:w="995" w:type="dxa"/>
            <w:tcBorders>
              <w:left w:val="nil"/>
              <w:bottom w:val="single" w:sz="4" w:space="0" w:color="auto"/>
              <w:right w:val="nil"/>
            </w:tcBorders>
            <w:shd w:val="clear" w:color="auto" w:fill="auto"/>
          </w:tcPr>
          <w:p w14:paraId="474E4111" w14:textId="02FCDDA9" w:rsidR="00444105" w:rsidRPr="00EA043F" w:rsidRDefault="00444105" w:rsidP="00444105">
            <w:pPr>
              <w:ind w:right="-72"/>
              <w:jc w:val="right"/>
              <w:rPr>
                <w:rFonts w:cs="Arial"/>
                <w:color w:val="auto"/>
                <w:sz w:val="18"/>
                <w:szCs w:val="18"/>
                <w:u w:val="none"/>
                <w:cs/>
              </w:rPr>
            </w:pPr>
            <w:r w:rsidRPr="00EA043F">
              <w:rPr>
                <w:rFonts w:cs="Arial"/>
                <w:color w:val="auto"/>
                <w:sz w:val="18"/>
                <w:szCs w:val="18"/>
                <w:u w:val="none"/>
                <w:cs/>
                <w:lang w:eastAsia="en-GB"/>
              </w:rPr>
              <w:t>9,616,830</w:t>
            </w:r>
          </w:p>
        </w:tc>
        <w:tc>
          <w:tcPr>
            <w:tcW w:w="1065" w:type="dxa"/>
            <w:tcBorders>
              <w:left w:val="nil"/>
              <w:bottom w:val="single" w:sz="4" w:space="0" w:color="auto"/>
              <w:right w:val="nil"/>
            </w:tcBorders>
            <w:shd w:val="clear" w:color="auto" w:fill="auto"/>
          </w:tcPr>
          <w:p w14:paraId="202312D4" w14:textId="52FCF3B1" w:rsidR="00444105" w:rsidRPr="00EA043F" w:rsidRDefault="00444105" w:rsidP="00444105">
            <w:pPr>
              <w:ind w:right="-72"/>
              <w:jc w:val="right"/>
              <w:rPr>
                <w:rFonts w:cs="Arial"/>
                <w:color w:val="auto"/>
                <w:sz w:val="18"/>
                <w:szCs w:val="18"/>
                <w:u w:val="none"/>
                <w:cs/>
                <w:lang w:val="en-GB"/>
              </w:rPr>
            </w:pPr>
            <w:r w:rsidRPr="00EA043F">
              <w:rPr>
                <w:rFonts w:cs="Arial"/>
                <w:color w:val="auto"/>
                <w:sz w:val="18"/>
                <w:szCs w:val="18"/>
                <w:u w:val="none"/>
                <w:cs/>
                <w:lang w:eastAsia="en-GB"/>
              </w:rPr>
              <w:t>69,699,33</w:t>
            </w:r>
            <w:r w:rsidR="00B012E6" w:rsidRPr="00EA043F">
              <w:rPr>
                <w:rFonts w:cs="Arial"/>
                <w:color w:val="auto"/>
                <w:sz w:val="18"/>
                <w:szCs w:val="18"/>
                <w:u w:val="none"/>
                <w:lang w:val="en-GB" w:eastAsia="en-GB"/>
              </w:rPr>
              <w:t>4</w:t>
            </w:r>
          </w:p>
        </w:tc>
        <w:tc>
          <w:tcPr>
            <w:tcW w:w="1065" w:type="dxa"/>
            <w:tcBorders>
              <w:left w:val="nil"/>
              <w:bottom w:val="single" w:sz="4" w:space="0" w:color="auto"/>
              <w:right w:val="nil"/>
            </w:tcBorders>
            <w:shd w:val="clear" w:color="auto" w:fill="auto"/>
          </w:tcPr>
          <w:p w14:paraId="7C9606D5" w14:textId="6F0936CE" w:rsidR="00444105" w:rsidRPr="00EA043F" w:rsidRDefault="00444105" w:rsidP="00444105">
            <w:pPr>
              <w:ind w:right="-72"/>
              <w:jc w:val="right"/>
              <w:rPr>
                <w:rFonts w:cs="Arial"/>
                <w:color w:val="auto"/>
                <w:sz w:val="18"/>
                <w:szCs w:val="18"/>
                <w:u w:val="none"/>
                <w:cs/>
                <w:lang w:val="en-GB"/>
              </w:rPr>
            </w:pPr>
            <w:r w:rsidRPr="00EA043F">
              <w:rPr>
                <w:rFonts w:cs="Arial"/>
                <w:color w:val="auto"/>
                <w:sz w:val="18"/>
                <w:szCs w:val="18"/>
                <w:u w:val="none"/>
                <w:cs/>
                <w:lang w:eastAsia="en-GB"/>
              </w:rPr>
              <w:t>79,316,16</w:t>
            </w:r>
            <w:r w:rsidR="00B012E6" w:rsidRPr="00EA043F">
              <w:rPr>
                <w:rFonts w:cs="Arial"/>
                <w:color w:val="auto"/>
                <w:sz w:val="18"/>
                <w:szCs w:val="18"/>
                <w:u w:val="none"/>
                <w:lang w:val="en-GB" w:eastAsia="en-GB"/>
              </w:rPr>
              <w:t>4</w:t>
            </w:r>
          </w:p>
        </w:tc>
      </w:tr>
    </w:tbl>
    <w:p w14:paraId="35698577" w14:textId="559DC46F" w:rsidR="00500675" w:rsidRPr="00EA043F" w:rsidRDefault="00500675" w:rsidP="00D50C82">
      <w:pPr>
        <w:pStyle w:val="a"/>
        <w:ind w:left="720" w:right="0"/>
        <w:jc w:val="both"/>
        <w:rPr>
          <w:rFonts w:cs="Arial"/>
          <w:color w:val="auto"/>
          <w:sz w:val="18"/>
          <w:szCs w:val="18"/>
          <w:u w:val="none"/>
          <w:lang w:val="en-GB"/>
        </w:rPr>
      </w:pPr>
    </w:p>
    <w:p w14:paraId="2C31E3D3" w14:textId="19CBC61A" w:rsidR="00505D97" w:rsidRPr="00D50C82" w:rsidRDefault="00505D97" w:rsidP="00D50C82">
      <w:pPr>
        <w:pStyle w:val="a"/>
        <w:ind w:left="720" w:right="0"/>
        <w:jc w:val="both"/>
        <w:rPr>
          <w:rFonts w:cs="Arial"/>
          <w:color w:val="auto"/>
          <w:spacing w:val="-6"/>
          <w:sz w:val="18"/>
          <w:szCs w:val="18"/>
          <w:u w:val="none"/>
          <w:lang w:val="en-GB"/>
        </w:rPr>
      </w:pPr>
      <w:r w:rsidRPr="00D50C82">
        <w:rPr>
          <w:rFonts w:cs="Arial"/>
          <w:color w:val="auto"/>
          <w:spacing w:val="-6"/>
          <w:sz w:val="18"/>
          <w:szCs w:val="18"/>
          <w:u w:val="none"/>
          <w:lang w:val="en-GB"/>
        </w:rPr>
        <w:t xml:space="preserve">The loss allowances for </w:t>
      </w:r>
      <w:r w:rsidR="00C615A6" w:rsidRPr="00D50C82">
        <w:rPr>
          <w:rFonts w:cs="Arial"/>
          <w:color w:val="auto"/>
          <w:spacing w:val="-6"/>
          <w:sz w:val="18"/>
          <w:szCs w:val="18"/>
          <w:u w:val="none"/>
          <w:lang w:val="en-GB"/>
        </w:rPr>
        <w:t xml:space="preserve">retention </w:t>
      </w:r>
      <w:r w:rsidRPr="00D50C82">
        <w:rPr>
          <w:rFonts w:cs="Arial"/>
          <w:color w:val="auto"/>
          <w:spacing w:val="-6"/>
          <w:sz w:val="18"/>
          <w:szCs w:val="18"/>
          <w:u w:val="none"/>
          <w:lang w:val="en-GB"/>
        </w:rPr>
        <w:t xml:space="preserve">receivables as </w:t>
      </w:r>
      <w:proofErr w:type="gramStart"/>
      <w:r w:rsidRPr="00D50C82">
        <w:rPr>
          <w:rFonts w:cs="Arial"/>
          <w:color w:val="auto"/>
          <w:spacing w:val="-6"/>
          <w:sz w:val="18"/>
          <w:szCs w:val="18"/>
          <w:u w:val="none"/>
          <w:lang w:val="en-GB"/>
        </w:rPr>
        <w:t>at</w:t>
      </w:r>
      <w:proofErr w:type="gramEnd"/>
      <w:r w:rsidRPr="00D50C82">
        <w:rPr>
          <w:rFonts w:cs="Arial"/>
          <w:color w:val="auto"/>
          <w:spacing w:val="-6"/>
          <w:sz w:val="18"/>
          <w:szCs w:val="18"/>
          <w:u w:val="none"/>
          <w:lang w:val="en-GB"/>
        </w:rPr>
        <w:t xml:space="preserve"> </w:t>
      </w:r>
      <w:r w:rsidR="0050527C" w:rsidRPr="00D50C82">
        <w:rPr>
          <w:rFonts w:cs="Arial"/>
          <w:color w:val="auto"/>
          <w:spacing w:val="-6"/>
          <w:sz w:val="18"/>
          <w:szCs w:val="18"/>
          <w:u w:val="none"/>
          <w:lang w:val="en-GB"/>
        </w:rPr>
        <w:t>31</w:t>
      </w:r>
      <w:r w:rsidRPr="00D50C82">
        <w:rPr>
          <w:rFonts w:cs="Arial"/>
          <w:color w:val="auto"/>
          <w:spacing w:val="-6"/>
          <w:sz w:val="18"/>
          <w:szCs w:val="18"/>
          <w:u w:val="none"/>
          <w:lang w:val="en-GB"/>
        </w:rPr>
        <w:t xml:space="preserve"> December reconcile to the opening loss allowances as follows:</w:t>
      </w:r>
    </w:p>
    <w:p w14:paraId="10FDD4F8" w14:textId="77777777" w:rsidR="00505D97" w:rsidRPr="00EA043F" w:rsidRDefault="00505D97" w:rsidP="00D50C82">
      <w:pPr>
        <w:pStyle w:val="a"/>
        <w:ind w:left="720" w:right="0"/>
        <w:jc w:val="both"/>
        <w:rPr>
          <w:rFonts w:cs="Arial"/>
          <w:color w:val="auto"/>
          <w:sz w:val="18"/>
          <w:szCs w:val="18"/>
          <w:u w:val="none"/>
          <w:lang w:val="en-GB"/>
        </w:rPr>
      </w:pPr>
    </w:p>
    <w:tbl>
      <w:tblPr>
        <w:tblW w:w="9180" w:type="dxa"/>
        <w:tblInd w:w="378" w:type="dxa"/>
        <w:tblLayout w:type="fixed"/>
        <w:tblLook w:val="04A0" w:firstRow="1" w:lastRow="0" w:firstColumn="1" w:lastColumn="0" w:noHBand="0" w:noVBand="1"/>
      </w:tblPr>
      <w:tblGrid>
        <w:gridCol w:w="7200"/>
        <w:gridCol w:w="1980"/>
      </w:tblGrid>
      <w:tr w:rsidR="007C2645" w:rsidRPr="00D96E23" w14:paraId="4EF4115D" w14:textId="77777777" w:rsidTr="00D50C82">
        <w:tc>
          <w:tcPr>
            <w:tcW w:w="7200" w:type="dxa"/>
            <w:shd w:val="clear" w:color="auto" w:fill="auto"/>
          </w:tcPr>
          <w:p w14:paraId="5C0FF51B" w14:textId="77777777" w:rsidR="007C48A6" w:rsidRPr="00EA043F" w:rsidRDefault="007C48A6" w:rsidP="00D50C82">
            <w:pPr>
              <w:pStyle w:val="BlockText"/>
              <w:ind w:left="345" w:right="-72" w:hanging="5"/>
              <w:jc w:val="left"/>
              <w:rPr>
                <w:rFonts w:ascii="Arial" w:hAnsi="Arial" w:cs="Arial"/>
                <w:spacing w:val="-4"/>
                <w:sz w:val="18"/>
                <w:szCs w:val="18"/>
                <w:highlight w:val="yellow"/>
                <w:lang w:val="en-GB"/>
              </w:rPr>
            </w:pPr>
          </w:p>
        </w:tc>
        <w:tc>
          <w:tcPr>
            <w:tcW w:w="1980" w:type="dxa"/>
            <w:tcBorders>
              <w:bottom w:val="single" w:sz="4" w:space="0" w:color="auto"/>
            </w:tcBorders>
            <w:shd w:val="clear" w:color="auto" w:fill="auto"/>
          </w:tcPr>
          <w:p w14:paraId="32D2B2BC" w14:textId="77777777" w:rsidR="00D50C82" w:rsidRDefault="006A4853" w:rsidP="000B1AA7">
            <w:pPr>
              <w:pStyle w:val="BlockText"/>
              <w:ind w:left="0" w:right="-72"/>
              <w:jc w:val="right"/>
              <w:rPr>
                <w:rFonts w:ascii="Arial" w:hAnsi="Arial" w:cstheme="minorBidi"/>
                <w:b/>
                <w:bCs/>
                <w:sz w:val="18"/>
                <w:szCs w:val="18"/>
                <w:lang w:val="en-GB"/>
              </w:rPr>
            </w:pPr>
            <w:r w:rsidRPr="00EA043F">
              <w:rPr>
                <w:rFonts w:ascii="Arial" w:hAnsi="Arial" w:cs="Arial"/>
                <w:b/>
                <w:bCs/>
                <w:sz w:val="18"/>
                <w:szCs w:val="18"/>
                <w:lang w:val="en-GB"/>
              </w:rPr>
              <w:t>Consolidated</w:t>
            </w:r>
            <w:r w:rsidR="00D50C82">
              <w:rPr>
                <w:rFonts w:ascii="Arial" w:hAnsi="Arial" w:cstheme="minorBidi" w:hint="cs"/>
                <w:b/>
                <w:bCs/>
                <w:sz w:val="18"/>
                <w:szCs w:val="18"/>
                <w:cs/>
                <w:lang w:val="en-GB"/>
              </w:rPr>
              <w:t xml:space="preserve"> </w:t>
            </w:r>
          </w:p>
          <w:p w14:paraId="6B3AEF1D" w14:textId="2954BC90" w:rsidR="007C48A6" w:rsidRPr="00EA043F" w:rsidRDefault="006A4853" w:rsidP="000B1AA7">
            <w:pPr>
              <w:pStyle w:val="BlockText"/>
              <w:ind w:left="0" w:right="-72"/>
              <w:jc w:val="right"/>
              <w:rPr>
                <w:rFonts w:ascii="Arial" w:hAnsi="Arial" w:cs="Arial"/>
                <w:b/>
                <w:bCs/>
                <w:sz w:val="18"/>
                <w:szCs w:val="18"/>
                <w:lang w:val="en-GB"/>
              </w:rPr>
            </w:pPr>
            <w:r w:rsidRPr="00EA043F">
              <w:rPr>
                <w:rFonts w:ascii="Arial" w:hAnsi="Arial" w:cs="Arial"/>
                <w:b/>
                <w:bCs/>
                <w:sz w:val="18"/>
                <w:szCs w:val="18"/>
                <w:lang w:val="en-GB"/>
              </w:rPr>
              <w:t>and s</w:t>
            </w:r>
            <w:r w:rsidR="007C48A6" w:rsidRPr="00EA043F">
              <w:rPr>
                <w:rFonts w:ascii="Arial" w:hAnsi="Arial" w:cs="Arial"/>
                <w:b/>
                <w:bCs/>
                <w:sz w:val="18"/>
                <w:szCs w:val="18"/>
                <w:lang w:val="en-GB"/>
              </w:rPr>
              <w:t>eparate financial statements</w:t>
            </w:r>
          </w:p>
        </w:tc>
      </w:tr>
      <w:tr w:rsidR="007C2645" w:rsidRPr="00EA043F" w14:paraId="4B90715B" w14:textId="77777777" w:rsidTr="00D50C82">
        <w:tc>
          <w:tcPr>
            <w:tcW w:w="7200" w:type="dxa"/>
            <w:shd w:val="clear" w:color="auto" w:fill="auto"/>
          </w:tcPr>
          <w:p w14:paraId="74DFF439" w14:textId="77777777" w:rsidR="001A7604" w:rsidRPr="00EA043F" w:rsidRDefault="001A7604" w:rsidP="00D50C82">
            <w:pPr>
              <w:pStyle w:val="BlockText"/>
              <w:ind w:left="345" w:right="-72" w:hanging="5"/>
              <w:jc w:val="left"/>
              <w:rPr>
                <w:rFonts w:ascii="Arial" w:hAnsi="Arial" w:cs="Arial"/>
                <w:spacing w:val="-4"/>
                <w:sz w:val="18"/>
                <w:szCs w:val="18"/>
                <w:highlight w:val="yellow"/>
                <w:lang w:val="en-GB"/>
              </w:rPr>
            </w:pPr>
          </w:p>
        </w:tc>
        <w:tc>
          <w:tcPr>
            <w:tcW w:w="1980" w:type="dxa"/>
            <w:tcBorders>
              <w:top w:val="single" w:sz="4" w:space="0" w:color="auto"/>
            </w:tcBorders>
            <w:shd w:val="clear" w:color="auto" w:fill="auto"/>
            <w:hideMark/>
          </w:tcPr>
          <w:p w14:paraId="4EA92F82" w14:textId="77777777" w:rsidR="001A7604" w:rsidRPr="00EA043F" w:rsidRDefault="001A7604" w:rsidP="000B1AA7">
            <w:pPr>
              <w:pStyle w:val="BlockText"/>
              <w:ind w:left="0" w:right="-72"/>
              <w:jc w:val="right"/>
              <w:rPr>
                <w:rFonts w:ascii="Arial" w:hAnsi="Arial" w:cs="Arial"/>
                <w:b/>
                <w:bCs/>
                <w:sz w:val="18"/>
                <w:szCs w:val="18"/>
                <w:highlight w:val="yellow"/>
                <w:lang w:val="en-GB"/>
              </w:rPr>
            </w:pPr>
            <w:r w:rsidRPr="00EA043F">
              <w:rPr>
                <w:rFonts w:ascii="Arial" w:hAnsi="Arial" w:cs="Arial"/>
                <w:b/>
                <w:bCs/>
                <w:sz w:val="18"/>
                <w:szCs w:val="18"/>
                <w:lang w:val="en-GB"/>
              </w:rPr>
              <w:t>Retention receivables</w:t>
            </w:r>
          </w:p>
        </w:tc>
      </w:tr>
      <w:tr w:rsidR="007C2645" w:rsidRPr="00EA043F" w14:paraId="4C466526" w14:textId="77777777" w:rsidTr="00D50C82">
        <w:tc>
          <w:tcPr>
            <w:tcW w:w="7200" w:type="dxa"/>
            <w:shd w:val="clear" w:color="auto" w:fill="auto"/>
          </w:tcPr>
          <w:p w14:paraId="7F5995CF" w14:textId="77777777" w:rsidR="001A7604" w:rsidRPr="00EA043F" w:rsidRDefault="001A7604" w:rsidP="00D50C82">
            <w:pPr>
              <w:pStyle w:val="BlockText"/>
              <w:ind w:left="345" w:right="-72" w:hanging="5"/>
              <w:jc w:val="left"/>
              <w:rPr>
                <w:rFonts w:ascii="Arial" w:hAnsi="Arial" w:cs="Arial"/>
                <w:spacing w:val="-4"/>
                <w:sz w:val="18"/>
                <w:szCs w:val="18"/>
                <w:lang w:val="en-GB"/>
              </w:rPr>
            </w:pPr>
          </w:p>
        </w:tc>
        <w:tc>
          <w:tcPr>
            <w:tcW w:w="1980" w:type="dxa"/>
            <w:tcBorders>
              <w:bottom w:val="single" w:sz="4" w:space="0" w:color="auto"/>
            </w:tcBorders>
            <w:shd w:val="clear" w:color="auto" w:fill="auto"/>
            <w:hideMark/>
          </w:tcPr>
          <w:p w14:paraId="2AD519AA" w14:textId="77777777" w:rsidR="001A7604" w:rsidRPr="00EA043F" w:rsidRDefault="001A7604" w:rsidP="000B1AA7">
            <w:pPr>
              <w:pStyle w:val="BlockText"/>
              <w:ind w:left="0" w:right="-72"/>
              <w:jc w:val="right"/>
              <w:rPr>
                <w:rFonts w:ascii="Arial" w:hAnsi="Arial" w:cs="Arial"/>
                <w:sz w:val="18"/>
                <w:szCs w:val="18"/>
                <w:lang w:val="en-GB"/>
              </w:rPr>
            </w:pPr>
            <w:r w:rsidRPr="00EA043F">
              <w:rPr>
                <w:rFonts w:ascii="Arial" w:hAnsi="Arial" w:cs="Arial"/>
                <w:b/>
                <w:bCs/>
                <w:sz w:val="18"/>
                <w:szCs w:val="18"/>
                <w:lang w:val="en-GB"/>
              </w:rPr>
              <w:t>Baht</w:t>
            </w:r>
          </w:p>
        </w:tc>
      </w:tr>
      <w:tr w:rsidR="007C2645" w:rsidRPr="00EA043F" w14:paraId="1FA96543" w14:textId="77777777" w:rsidTr="00D50C82">
        <w:tc>
          <w:tcPr>
            <w:tcW w:w="7200" w:type="dxa"/>
            <w:shd w:val="clear" w:color="auto" w:fill="auto"/>
          </w:tcPr>
          <w:p w14:paraId="43A34D34" w14:textId="77777777" w:rsidR="001A7604" w:rsidRPr="00EA043F" w:rsidRDefault="001A7604" w:rsidP="00D50C82">
            <w:pPr>
              <w:pStyle w:val="BlockText"/>
              <w:ind w:left="345" w:right="-72" w:hanging="5"/>
              <w:jc w:val="left"/>
              <w:rPr>
                <w:rFonts w:ascii="Arial" w:hAnsi="Arial" w:cs="Arial"/>
                <w:spacing w:val="-4"/>
                <w:sz w:val="18"/>
                <w:szCs w:val="18"/>
                <w:lang w:val="en-GB"/>
              </w:rPr>
            </w:pPr>
          </w:p>
        </w:tc>
        <w:tc>
          <w:tcPr>
            <w:tcW w:w="1980" w:type="dxa"/>
            <w:tcBorders>
              <w:top w:val="single" w:sz="4" w:space="0" w:color="auto"/>
            </w:tcBorders>
            <w:shd w:val="clear" w:color="auto" w:fill="auto"/>
          </w:tcPr>
          <w:p w14:paraId="6AD59B08" w14:textId="77777777" w:rsidR="001A7604" w:rsidRPr="00EA043F" w:rsidRDefault="001A7604" w:rsidP="000B1AA7">
            <w:pPr>
              <w:pStyle w:val="BlockText"/>
              <w:ind w:left="0" w:right="-72"/>
              <w:jc w:val="right"/>
              <w:rPr>
                <w:rFonts w:ascii="Arial" w:hAnsi="Arial" w:cs="Arial"/>
                <w:sz w:val="18"/>
                <w:szCs w:val="18"/>
                <w:lang w:val="en-GB"/>
              </w:rPr>
            </w:pPr>
          </w:p>
        </w:tc>
      </w:tr>
      <w:tr w:rsidR="007C2645" w:rsidRPr="00EA043F" w14:paraId="55FEDBDD" w14:textId="77777777" w:rsidTr="00D50C82">
        <w:tc>
          <w:tcPr>
            <w:tcW w:w="7200" w:type="dxa"/>
            <w:shd w:val="clear" w:color="auto" w:fill="auto"/>
            <w:hideMark/>
          </w:tcPr>
          <w:p w14:paraId="409E8FC9" w14:textId="25F38D51" w:rsidR="00EE0C2D" w:rsidRPr="00D50C82" w:rsidRDefault="00EE0C2D" w:rsidP="00D50C82">
            <w:pPr>
              <w:pStyle w:val="BlockText"/>
              <w:ind w:left="345" w:right="-72" w:hanging="5"/>
              <w:jc w:val="left"/>
              <w:rPr>
                <w:rFonts w:ascii="Arial" w:hAnsi="Arial" w:cs="Arial"/>
                <w:b/>
                <w:bCs/>
                <w:sz w:val="18"/>
                <w:szCs w:val="18"/>
                <w:lang w:val="en-GB"/>
              </w:rPr>
            </w:pPr>
            <w:r w:rsidRPr="00D50C82">
              <w:rPr>
                <w:rFonts w:ascii="Arial" w:hAnsi="Arial" w:cs="Arial"/>
                <w:b/>
                <w:bCs/>
                <w:sz w:val="18"/>
                <w:szCs w:val="18"/>
                <w:lang w:val="en-GB"/>
              </w:rPr>
              <w:t xml:space="preserve">Opening loss allowance </w:t>
            </w:r>
            <w:proofErr w:type="gramStart"/>
            <w:r w:rsidRPr="00D50C82">
              <w:rPr>
                <w:rFonts w:ascii="Arial" w:hAnsi="Arial" w:cs="Arial"/>
                <w:b/>
                <w:bCs/>
                <w:sz w:val="18"/>
                <w:szCs w:val="18"/>
                <w:lang w:val="en-GB"/>
              </w:rPr>
              <w:t>at</w:t>
            </w:r>
            <w:proofErr w:type="gramEnd"/>
            <w:r w:rsidRPr="00D50C82">
              <w:rPr>
                <w:rFonts w:ascii="Arial" w:hAnsi="Arial" w:cs="Arial"/>
                <w:b/>
                <w:bCs/>
                <w:sz w:val="18"/>
                <w:szCs w:val="18"/>
                <w:lang w:val="en-GB"/>
              </w:rPr>
              <w:t xml:space="preserve"> 1 January 202</w:t>
            </w:r>
            <w:r w:rsidR="00D31383" w:rsidRPr="00D50C82">
              <w:rPr>
                <w:rFonts w:ascii="Arial" w:hAnsi="Arial" w:cs="Arial"/>
                <w:b/>
                <w:bCs/>
                <w:sz w:val="18"/>
                <w:szCs w:val="18"/>
                <w:lang w:val="en-GB"/>
              </w:rPr>
              <w:t>3</w:t>
            </w:r>
          </w:p>
        </w:tc>
        <w:tc>
          <w:tcPr>
            <w:tcW w:w="1980" w:type="dxa"/>
            <w:shd w:val="clear" w:color="auto" w:fill="auto"/>
          </w:tcPr>
          <w:p w14:paraId="1DFEE0B2" w14:textId="4F1F2B79" w:rsidR="00EE0C2D" w:rsidRPr="00EA043F" w:rsidRDefault="00EE0C2D" w:rsidP="00EE0C2D">
            <w:pPr>
              <w:pStyle w:val="BlockText"/>
              <w:ind w:left="0" w:right="-72"/>
              <w:jc w:val="right"/>
              <w:rPr>
                <w:rFonts w:ascii="Arial" w:hAnsi="Arial" w:cs="Arial"/>
                <w:sz w:val="18"/>
                <w:szCs w:val="18"/>
              </w:rPr>
            </w:pPr>
            <w:r w:rsidRPr="00EA043F">
              <w:rPr>
                <w:rFonts w:ascii="Arial" w:hAnsi="Arial" w:cs="Arial"/>
                <w:sz w:val="18"/>
                <w:szCs w:val="18"/>
                <w:lang w:val="en-GB"/>
              </w:rPr>
              <w:t>788</w:t>
            </w:r>
            <w:r w:rsidRPr="00EA043F">
              <w:rPr>
                <w:rFonts w:ascii="Arial" w:hAnsi="Arial" w:cs="Arial"/>
                <w:sz w:val="18"/>
                <w:szCs w:val="18"/>
                <w:cs/>
              </w:rPr>
              <w:t>,</w:t>
            </w:r>
            <w:r w:rsidRPr="00EA043F">
              <w:rPr>
                <w:rFonts w:ascii="Arial" w:hAnsi="Arial" w:cs="Arial"/>
                <w:sz w:val="18"/>
                <w:szCs w:val="18"/>
                <w:lang w:val="en-GB"/>
              </w:rPr>
              <w:t>862</w:t>
            </w:r>
          </w:p>
        </w:tc>
      </w:tr>
      <w:tr w:rsidR="007C2645" w:rsidRPr="00EA043F" w14:paraId="5C3B0753" w14:textId="77777777" w:rsidTr="00D50C82">
        <w:tc>
          <w:tcPr>
            <w:tcW w:w="7200" w:type="dxa"/>
            <w:shd w:val="clear" w:color="auto" w:fill="auto"/>
            <w:hideMark/>
          </w:tcPr>
          <w:p w14:paraId="2D4586E7" w14:textId="57301B91" w:rsidR="00EE0C2D" w:rsidRPr="00D50C82" w:rsidRDefault="00EE0C2D" w:rsidP="00D50C82">
            <w:pPr>
              <w:pStyle w:val="BlockText"/>
              <w:ind w:left="345" w:right="-72" w:hanging="5"/>
              <w:jc w:val="left"/>
              <w:rPr>
                <w:rFonts w:ascii="Arial" w:hAnsi="Arial" w:cs="Arial"/>
                <w:spacing w:val="-6"/>
                <w:sz w:val="18"/>
                <w:szCs w:val="18"/>
                <w:lang w:val="en-GB"/>
              </w:rPr>
            </w:pPr>
            <w:r w:rsidRPr="00D50C82">
              <w:rPr>
                <w:rFonts w:ascii="Arial" w:hAnsi="Arial" w:cs="Arial"/>
                <w:spacing w:val="-6"/>
                <w:sz w:val="18"/>
                <w:szCs w:val="18"/>
                <w:lang w:val="en-GB"/>
              </w:rPr>
              <w:t xml:space="preserve">(Reversal) </w:t>
            </w:r>
            <w:r w:rsidR="00250B5C" w:rsidRPr="00D50C82">
              <w:rPr>
                <w:rFonts w:ascii="Arial" w:hAnsi="Arial" w:cs="Arial"/>
                <w:spacing w:val="-6"/>
                <w:sz w:val="18"/>
                <w:szCs w:val="18"/>
                <w:lang w:val="en-GB"/>
              </w:rPr>
              <w:t>i</w:t>
            </w:r>
            <w:r w:rsidRPr="00D50C82">
              <w:rPr>
                <w:rFonts w:ascii="Arial" w:hAnsi="Arial" w:cs="Arial"/>
                <w:spacing w:val="-6"/>
                <w:sz w:val="18"/>
                <w:szCs w:val="18"/>
                <w:lang w:val="en-GB"/>
              </w:rPr>
              <w:t xml:space="preserve">ncrease </w:t>
            </w:r>
            <w:r w:rsidR="000301A4" w:rsidRPr="00D50C82">
              <w:rPr>
                <w:rFonts w:ascii="Arial" w:hAnsi="Arial" w:cs="Arial"/>
                <w:spacing w:val="-6"/>
                <w:sz w:val="18"/>
                <w:szCs w:val="18"/>
                <w:lang w:val="en-GB"/>
              </w:rPr>
              <w:t>in</w:t>
            </w:r>
            <w:r w:rsidRPr="00D50C82">
              <w:rPr>
                <w:rFonts w:ascii="Arial" w:hAnsi="Arial" w:cs="Arial"/>
                <w:spacing w:val="-6"/>
                <w:sz w:val="18"/>
                <w:szCs w:val="18"/>
                <w:lang w:val="en-GB"/>
              </w:rPr>
              <w:t xml:space="preserve"> </w:t>
            </w:r>
            <w:r w:rsidR="008549BE" w:rsidRPr="00D50C82">
              <w:rPr>
                <w:rFonts w:ascii="Arial" w:hAnsi="Arial" w:cs="Arial"/>
                <w:spacing w:val="-6"/>
                <w:sz w:val="18"/>
                <w:szCs w:val="18"/>
                <w:lang w:val="en-GB"/>
              </w:rPr>
              <w:t>expected credit loss</w:t>
            </w:r>
            <w:r w:rsidRPr="00D50C82">
              <w:rPr>
                <w:rFonts w:ascii="Arial" w:hAnsi="Arial" w:cs="Arial"/>
                <w:spacing w:val="-6"/>
                <w:sz w:val="18"/>
                <w:szCs w:val="18"/>
                <w:lang w:val="en-GB"/>
              </w:rPr>
              <w:t xml:space="preserve"> recognised in profit or loss during the year</w:t>
            </w:r>
          </w:p>
        </w:tc>
        <w:tc>
          <w:tcPr>
            <w:tcW w:w="1980" w:type="dxa"/>
            <w:tcBorders>
              <w:bottom w:val="single" w:sz="4" w:space="0" w:color="auto"/>
            </w:tcBorders>
            <w:shd w:val="clear" w:color="auto" w:fill="auto"/>
          </w:tcPr>
          <w:p w14:paraId="5F5508AF" w14:textId="558B2A18" w:rsidR="00EE0C2D" w:rsidRPr="00EA043F" w:rsidRDefault="00444105" w:rsidP="00EE0C2D">
            <w:pPr>
              <w:pStyle w:val="BlockText"/>
              <w:ind w:left="0" w:right="-72"/>
              <w:jc w:val="right"/>
              <w:rPr>
                <w:rFonts w:ascii="Arial" w:hAnsi="Arial" w:cs="Arial"/>
                <w:sz w:val="18"/>
                <w:szCs w:val="18"/>
              </w:rPr>
            </w:pPr>
            <w:r w:rsidRPr="00EA043F">
              <w:rPr>
                <w:rFonts w:ascii="Arial" w:hAnsi="Arial" w:cs="Arial"/>
                <w:sz w:val="18"/>
                <w:szCs w:val="18"/>
                <w:cs/>
                <w:lang w:val="en-GB"/>
              </w:rPr>
              <w:t>(263</w:t>
            </w:r>
            <w:r w:rsidRPr="00EA043F">
              <w:rPr>
                <w:rFonts w:ascii="Arial" w:hAnsi="Arial" w:cs="Arial"/>
                <w:sz w:val="18"/>
                <w:szCs w:val="18"/>
                <w:lang w:val="en-GB"/>
              </w:rPr>
              <w:t>,</w:t>
            </w:r>
            <w:r w:rsidRPr="00EA043F">
              <w:rPr>
                <w:rFonts w:ascii="Arial" w:hAnsi="Arial" w:cs="Arial"/>
                <w:sz w:val="18"/>
                <w:szCs w:val="18"/>
                <w:cs/>
                <w:lang w:val="en-GB"/>
              </w:rPr>
              <w:t>102)</w:t>
            </w:r>
          </w:p>
        </w:tc>
      </w:tr>
      <w:tr w:rsidR="007C2645" w:rsidRPr="00EA043F" w14:paraId="7482C4E8" w14:textId="77777777" w:rsidTr="00D50C82">
        <w:tc>
          <w:tcPr>
            <w:tcW w:w="7200" w:type="dxa"/>
            <w:shd w:val="clear" w:color="auto" w:fill="auto"/>
          </w:tcPr>
          <w:p w14:paraId="5F94EE9E" w14:textId="77777777" w:rsidR="00EE0C2D" w:rsidRPr="00D50C82" w:rsidRDefault="00EE0C2D" w:rsidP="00D50C82">
            <w:pPr>
              <w:pStyle w:val="BlockText"/>
              <w:ind w:left="345" w:right="-72" w:hanging="5"/>
              <w:jc w:val="left"/>
              <w:rPr>
                <w:rFonts w:ascii="Arial" w:hAnsi="Arial" w:cs="Arial"/>
                <w:sz w:val="18"/>
                <w:szCs w:val="18"/>
                <w:lang w:val="en-GB"/>
              </w:rPr>
            </w:pPr>
          </w:p>
        </w:tc>
        <w:tc>
          <w:tcPr>
            <w:tcW w:w="1980" w:type="dxa"/>
            <w:tcBorders>
              <w:top w:val="single" w:sz="4" w:space="0" w:color="auto"/>
            </w:tcBorders>
            <w:shd w:val="clear" w:color="auto" w:fill="auto"/>
          </w:tcPr>
          <w:p w14:paraId="6F92F9B7" w14:textId="77777777" w:rsidR="00EE0C2D" w:rsidRPr="00EA043F" w:rsidRDefault="00EE0C2D" w:rsidP="00EE0C2D">
            <w:pPr>
              <w:pStyle w:val="BlockText"/>
              <w:ind w:left="0" w:right="-72"/>
              <w:jc w:val="right"/>
              <w:rPr>
                <w:rFonts w:ascii="Arial" w:hAnsi="Arial" w:cs="Arial"/>
                <w:sz w:val="18"/>
                <w:szCs w:val="18"/>
                <w:cs/>
              </w:rPr>
            </w:pPr>
          </w:p>
        </w:tc>
      </w:tr>
      <w:tr w:rsidR="007C2645" w:rsidRPr="00EA043F" w14:paraId="101A57EC" w14:textId="77777777" w:rsidTr="00D50C82">
        <w:tc>
          <w:tcPr>
            <w:tcW w:w="7200" w:type="dxa"/>
            <w:shd w:val="clear" w:color="auto" w:fill="auto"/>
          </w:tcPr>
          <w:p w14:paraId="57C8F9FB" w14:textId="719F3ED6" w:rsidR="00EE0C2D" w:rsidRPr="00D50C82" w:rsidRDefault="00EE0C2D" w:rsidP="00D50C82">
            <w:pPr>
              <w:pStyle w:val="BlockText"/>
              <w:ind w:left="345" w:right="-72" w:hanging="5"/>
              <w:jc w:val="left"/>
              <w:rPr>
                <w:rFonts w:ascii="Arial" w:hAnsi="Arial" w:cs="Arial"/>
                <w:sz w:val="18"/>
                <w:szCs w:val="18"/>
                <w:lang w:val="en-GB"/>
              </w:rPr>
            </w:pPr>
            <w:r w:rsidRPr="00D50C82">
              <w:rPr>
                <w:rFonts w:ascii="Arial" w:hAnsi="Arial" w:cs="Arial"/>
                <w:b/>
                <w:bCs/>
                <w:sz w:val="18"/>
                <w:szCs w:val="18"/>
                <w:lang w:val="en-GB"/>
              </w:rPr>
              <w:t xml:space="preserve">Closing loss allowance </w:t>
            </w:r>
            <w:proofErr w:type="gramStart"/>
            <w:r w:rsidRPr="00D50C82">
              <w:rPr>
                <w:rFonts w:ascii="Arial" w:hAnsi="Arial" w:cs="Arial"/>
                <w:b/>
                <w:bCs/>
                <w:sz w:val="18"/>
                <w:szCs w:val="18"/>
                <w:lang w:val="en-GB"/>
              </w:rPr>
              <w:t>at</w:t>
            </w:r>
            <w:proofErr w:type="gramEnd"/>
            <w:r w:rsidRPr="00D50C82">
              <w:rPr>
                <w:rFonts w:ascii="Arial" w:hAnsi="Arial" w:cs="Arial"/>
                <w:b/>
                <w:bCs/>
                <w:sz w:val="18"/>
                <w:szCs w:val="18"/>
                <w:lang w:val="en-GB"/>
              </w:rPr>
              <w:t xml:space="preserve"> 31 December 202</w:t>
            </w:r>
            <w:r w:rsidR="00D31383" w:rsidRPr="00D50C82">
              <w:rPr>
                <w:rFonts w:ascii="Arial" w:hAnsi="Arial" w:cs="Arial"/>
                <w:b/>
                <w:bCs/>
                <w:sz w:val="18"/>
                <w:szCs w:val="18"/>
                <w:lang w:val="en-GB"/>
              </w:rPr>
              <w:t>3</w:t>
            </w:r>
          </w:p>
        </w:tc>
        <w:tc>
          <w:tcPr>
            <w:tcW w:w="1980" w:type="dxa"/>
            <w:shd w:val="clear" w:color="auto" w:fill="auto"/>
          </w:tcPr>
          <w:p w14:paraId="542AFC35" w14:textId="4BA23102" w:rsidR="00EE0C2D" w:rsidRPr="00EA043F" w:rsidRDefault="004B549C" w:rsidP="00EE0C2D">
            <w:pPr>
              <w:pStyle w:val="BlockText"/>
              <w:ind w:left="0" w:right="-72"/>
              <w:jc w:val="right"/>
              <w:rPr>
                <w:rFonts w:ascii="Arial" w:hAnsi="Arial" w:cs="Arial"/>
                <w:sz w:val="18"/>
                <w:szCs w:val="18"/>
                <w:lang w:val="en-GB"/>
              </w:rPr>
            </w:pPr>
            <w:r w:rsidRPr="00EA043F">
              <w:rPr>
                <w:rFonts w:ascii="Arial" w:hAnsi="Arial" w:cs="Arial"/>
                <w:sz w:val="18"/>
                <w:szCs w:val="18"/>
                <w:lang w:val="en-GB"/>
              </w:rPr>
              <w:t>525,760</w:t>
            </w:r>
          </w:p>
        </w:tc>
      </w:tr>
      <w:tr w:rsidR="007C2645" w:rsidRPr="00EA043F" w14:paraId="47CB214D" w14:textId="77777777" w:rsidTr="00D50C82">
        <w:tc>
          <w:tcPr>
            <w:tcW w:w="7200" w:type="dxa"/>
            <w:shd w:val="clear" w:color="auto" w:fill="auto"/>
          </w:tcPr>
          <w:p w14:paraId="5DABA3F7" w14:textId="7FDD159D" w:rsidR="00444105" w:rsidRPr="00D50C82" w:rsidRDefault="00444105" w:rsidP="00D50C82">
            <w:pPr>
              <w:pStyle w:val="BlockText"/>
              <w:ind w:left="345" w:right="-72" w:hanging="5"/>
              <w:jc w:val="left"/>
              <w:rPr>
                <w:rFonts w:ascii="Arial" w:hAnsi="Arial" w:cs="Arial"/>
                <w:b/>
                <w:bCs/>
                <w:sz w:val="18"/>
                <w:szCs w:val="18"/>
                <w:lang w:val="en-GB"/>
              </w:rPr>
            </w:pPr>
            <w:r w:rsidRPr="00D50C82">
              <w:rPr>
                <w:rFonts w:ascii="Arial" w:hAnsi="Arial" w:cs="Arial"/>
                <w:sz w:val="18"/>
                <w:szCs w:val="18"/>
                <w:lang w:val="en-GB"/>
              </w:rPr>
              <w:t xml:space="preserve">Reversal in </w:t>
            </w:r>
            <w:r w:rsidR="008549BE" w:rsidRPr="00D50C82">
              <w:rPr>
                <w:rFonts w:ascii="Arial" w:hAnsi="Arial" w:cs="Arial"/>
                <w:sz w:val="18"/>
                <w:szCs w:val="18"/>
                <w:lang w:val="en-GB"/>
              </w:rPr>
              <w:t xml:space="preserve">expected credit loss </w:t>
            </w:r>
            <w:r w:rsidRPr="00D50C82">
              <w:rPr>
                <w:rFonts w:ascii="Arial" w:hAnsi="Arial" w:cs="Arial"/>
                <w:sz w:val="18"/>
                <w:szCs w:val="18"/>
                <w:lang w:val="en-GB"/>
              </w:rPr>
              <w:t>recognised in profit or loss during the year</w:t>
            </w:r>
          </w:p>
        </w:tc>
        <w:tc>
          <w:tcPr>
            <w:tcW w:w="1980" w:type="dxa"/>
            <w:tcBorders>
              <w:bottom w:val="single" w:sz="4" w:space="0" w:color="auto"/>
            </w:tcBorders>
            <w:shd w:val="clear" w:color="auto" w:fill="auto"/>
          </w:tcPr>
          <w:p w14:paraId="1CBE3384" w14:textId="4039287C" w:rsidR="00444105" w:rsidRPr="00EA043F" w:rsidRDefault="000C40CB" w:rsidP="00444105">
            <w:pPr>
              <w:pStyle w:val="BlockText"/>
              <w:ind w:left="0" w:right="-72"/>
              <w:jc w:val="right"/>
              <w:rPr>
                <w:rFonts w:ascii="Arial" w:hAnsi="Arial" w:cs="Arial"/>
                <w:sz w:val="18"/>
                <w:szCs w:val="18"/>
                <w:lang w:val="en-GB"/>
              </w:rPr>
            </w:pPr>
            <w:r w:rsidRPr="00EA043F">
              <w:rPr>
                <w:rFonts w:ascii="Arial" w:hAnsi="Arial" w:cs="Arial"/>
                <w:sz w:val="18"/>
                <w:szCs w:val="18"/>
                <w:lang w:val="en-GB"/>
              </w:rPr>
              <w:t>2,545,416</w:t>
            </w:r>
          </w:p>
        </w:tc>
      </w:tr>
      <w:tr w:rsidR="007C2645" w:rsidRPr="00EA043F" w14:paraId="4E854B4A" w14:textId="77777777" w:rsidTr="00D50C82">
        <w:tc>
          <w:tcPr>
            <w:tcW w:w="7200" w:type="dxa"/>
            <w:shd w:val="clear" w:color="auto" w:fill="auto"/>
          </w:tcPr>
          <w:p w14:paraId="56C95259" w14:textId="77777777" w:rsidR="00444105" w:rsidRPr="00D50C82" w:rsidRDefault="00444105" w:rsidP="00D50C82">
            <w:pPr>
              <w:pStyle w:val="BlockText"/>
              <w:ind w:left="345" w:right="-72" w:hanging="5"/>
              <w:jc w:val="left"/>
              <w:rPr>
                <w:rFonts w:ascii="Arial" w:hAnsi="Arial" w:cs="Arial"/>
                <w:sz w:val="18"/>
                <w:szCs w:val="18"/>
                <w:lang w:val="en-GB"/>
              </w:rPr>
            </w:pPr>
          </w:p>
        </w:tc>
        <w:tc>
          <w:tcPr>
            <w:tcW w:w="1980" w:type="dxa"/>
            <w:tcBorders>
              <w:top w:val="single" w:sz="4" w:space="0" w:color="auto"/>
            </w:tcBorders>
            <w:shd w:val="clear" w:color="auto" w:fill="auto"/>
          </w:tcPr>
          <w:p w14:paraId="04691633" w14:textId="77777777" w:rsidR="00444105" w:rsidRPr="00EA043F" w:rsidRDefault="00444105" w:rsidP="00444105">
            <w:pPr>
              <w:pStyle w:val="BlockText"/>
              <w:ind w:left="0" w:right="-72"/>
              <w:jc w:val="right"/>
              <w:rPr>
                <w:rFonts w:ascii="Arial" w:hAnsi="Arial" w:cs="Arial"/>
                <w:sz w:val="18"/>
                <w:szCs w:val="18"/>
                <w:lang w:val="en-GB"/>
              </w:rPr>
            </w:pPr>
          </w:p>
        </w:tc>
      </w:tr>
      <w:tr w:rsidR="00444105" w:rsidRPr="00EA043F" w14:paraId="212AE4A0" w14:textId="77777777" w:rsidTr="00D50C82">
        <w:tc>
          <w:tcPr>
            <w:tcW w:w="7200" w:type="dxa"/>
            <w:shd w:val="clear" w:color="auto" w:fill="auto"/>
          </w:tcPr>
          <w:p w14:paraId="6AA62887" w14:textId="33291925" w:rsidR="00444105" w:rsidRPr="00D50C82" w:rsidRDefault="00444105" w:rsidP="00D50C82">
            <w:pPr>
              <w:pStyle w:val="BlockText"/>
              <w:ind w:left="345" w:right="-72" w:hanging="5"/>
              <w:jc w:val="left"/>
              <w:rPr>
                <w:rFonts w:ascii="Arial" w:hAnsi="Arial" w:cs="Arial"/>
                <w:b/>
                <w:bCs/>
                <w:sz w:val="18"/>
                <w:szCs w:val="18"/>
                <w:lang w:val="en-GB"/>
              </w:rPr>
            </w:pPr>
            <w:r w:rsidRPr="00D50C82">
              <w:rPr>
                <w:rFonts w:ascii="Arial" w:hAnsi="Arial" w:cs="Arial"/>
                <w:b/>
                <w:bCs/>
                <w:sz w:val="18"/>
                <w:szCs w:val="18"/>
                <w:lang w:val="en-GB"/>
              </w:rPr>
              <w:t xml:space="preserve">Closing loss allowance </w:t>
            </w:r>
            <w:proofErr w:type="gramStart"/>
            <w:r w:rsidRPr="00D50C82">
              <w:rPr>
                <w:rFonts w:ascii="Arial" w:hAnsi="Arial" w:cs="Arial"/>
                <w:b/>
                <w:bCs/>
                <w:sz w:val="18"/>
                <w:szCs w:val="18"/>
                <w:lang w:val="en-GB"/>
              </w:rPr>
              <w:t>at</w:t>
            </w:r>
            <w:proofErr w:type="gramEnd"/>
            <w:r w:rsidRPr="00D50C82">
              <w:rPr>
                <w:rFonts w:ascii="Arial" w:hAnsi="Arial" w:cs="Arial"/>
                <w:b/>
                <w:bCs/>
                <w:sz w:val="18"/>
                <w:szCs w:val="18"/>
                <w:lang w:val="en-GB"/>
              </w:rPr>
              <w:t xml:space="preserve"> 31 December 2024</w:t>
            </w:r>
          </w:p>
        </w:tc>
        <w:tc>
          <w:tcPr>
            <w:tcW w:w="1980" w:type="dxa"/>
            <w:tcBorders>
              <w:bottom w:val="single" w:sz="4" w:space="0" w:color="auto"/>
            </w:tcBorders>
            <w:shd w:val="clear" w:color="auto" w:fill="auto"/>
          </w:tcPr>
          <w:p w14:paraId="036DAA4C" w14:textId="153479E7" w:rsidR="00444105" w:rsidRPr="00EA043F" w:rsidRDefault="000C40CB" w:rsidP="00444105">
            <w:pPr>
              <w:pStyle w:val="BlockText"/>
              <w:ind w:left="0" w:right="-72"/>
              <w:jc w:val="right"/>
              <w:rPr>
                <w:rFonts w:ascii="Arial" w:hAnsi="Arial" w:cs="Arial"/>
                <w:sz w:val="18"/>
                <w:szCs w:val="18"/>
                <w:lang w:val="en-GB"/>
              </w:rPr>
            </w:pPr>
            <w:r w:rsidRPr="00EA043F">
              <w:rPr>
                <w:rFonts w:ascii="Arial" w:hAnsi="Arial" w:cs="Arial"/>
                <w:sz w:val="18"/>
                <w:szCs w:val="18"/>
                <w:lang w:val="en-GB"/>
              </w:rPr>
              <w:t>3,071,176</w:t>
            </w:r>
          </w:p>
        </w:tc>
      </w:tr>
    </w:tbl>
    <w:p w14:paraId="05919EC0" w14:textId="7D9F1612" w:rsidR="00D50C82" w:rsidRDefault="00D50C82" w:rsidP="00B60705">
      <w:pPr>
        <w:pStyle w:val="a"/>
        <w:tabs>
          <w:tab w:val="left" w:pos="540"/>
        </w:tabs>
        <w:ind w:left="540" w:right="0" w:hanging="540"/>
        <w:jc w:val="both"/>
        <w:rPr>
          <w:rFonts w:cs="Arial"/>
          <w:color w:val="auto"/>
          <w:sz w:val="18"/>
          <w:szCs w:val="18"/>
          <w:u w:val="none"/>
          <w:cs/>
          <w:lang w:val="en-GB"/>
        </w:rPr>
      </w:pPr>
    </w:p>
    <w:p w14:paraId="3E83F04F" w14:textId="5B1EB89C" w:rsidR="008C780F" w:rsidRPr="00EA043F" w:rsidRDefault="00D50C82" w:rsidP="00B60705">
      <w:pPr>
        <w:pStyle w:val="a"/>
        <w:tabs>
          <w:tab w:val="left" w:pos="540"/>
        </w:tabs>
        <w:ind w:left="540" w:right="0" w:hanging="540"/>
        <w:jc w:val="both"/>
        <w:rPr>
          <w:rFonts w:cs="Arial"/>
          <w:color w:val="auto"/>
          <w:sz w:val="18"/>
          <w:szCs w:val="18"/>
          <w:u w:val="none"/>
          <w:lang w:val="en-GB"/>
        </w:rPr>
      </w:pPr>
      <w:r>
        <w:rPr>
          <w:rFonts w:cs="Angsana New"/>
          <w:color w:val="auto"/>
          <w:sz w:val="18"/>
          <w:szCs w:val="18"/>
          <w:u w:val="none"/>
          <w:cs/>
          <w:lang w:val="en-GB"/>
        </w:rPr>
        <w:br w:type="page"/>
      </w:r>
    </w:p>
    <w:tbl>
      <w:tblPr>
        <w:tblW w:w="9461" w:type="dxa"/>
        <w:tblInd w:w="108" w:type="dxa"/>
        <w:tblLook w:val="04A0" w:firstRow="1" w:lastRow="0" w:firstColumn="1" w:lastColumn="0" w:noHBand="0" w:noVBand="1"/>
      </w:tblPr>
      <w:tblGrid>
        <w:gridCol w:w="9461"/>
      </w:tblGrid>
      <w:tr w:rsidR="004F7618" w:rsidRPr="00EA043F" w14:paraId="2C28F27C" w14:textId="77777777" w:rsidTr="0037558D">
        <w:trPr>
          <w:trHeight w:val="389"/>
        </w:trPr>
        <w:tc>
          <w:tcPr>
            <w:tcW w:w="9461" w:type="dxa"/>
            <w:shd w:val="clear" w:color="auto" w:fill="auto"/>
            <w:vAlign w:val="center"/>
          </w:tcPr>
          <w:p w14:paraId="66A6E841" w14:textId="51A9B9ED" w:rsidR="004F7618" w:rsidRPr="00EA043F" w:rsidRDefault="00F4322C" w:rsidP="00F02FCC">
            <w:pPr>
              <w:tabs>
                <w:tab w:val="left" w:pos="432"/>
              </w:tabs>
              <w:ind w:left="432" w:hanging="533"/>
              <w:jc w:val="both"/>
              <w:rPr>
                <w:rFonts w:eastAsia="Arial Unicode MS" w:cs="Arial"/>
                <w:b/>
                <w:bCs/>
                <w:color w:val="auto"/>
                <w:sz w:val="18"/>
                <w:szCs w:val="18"/>
                <w:u w:val="none"/>
                <w:cs/>
                <w:lang w:val="en-GB"/>
              </w:rPr>
            </w:pPr>
            <w:r w:rsidRPr="00EA043F">
              <w:rPr>
                <w:rFonts w:cs="Arial"/>
                <w:b/>
                <w:bCs/>
                <w:color w:val="auto"/>
                <w:sz w:val="18"/>
                <w:szCs w:val="18"/>
                <w:u w:val="none"/>
                <w:lang w:val="en-GB"/>
              </w:rPr>
              <w:br w:type="page"/>
            </w:r>
            <w:r w:rsidRPr="00EA043F">
              <w:rPr>
                <w:rFonts w:cs="Arial"/>
                <w:color w:val="auto"/>
                <w:sz w:val="18"/>
                <w:szCs w:val="18"/>
                <w:cs/>
              </w:rPr>
              <w:br w:type="page"/>
            </w:r>
            <w:r w:rsidR="004F7618" w:rsidRPr="00EA043F">
              <w:rPr>
                <w:rFonts w:eastAsia="Arial Unicode MS" w:cs="Arial"/>
                <w:b/>
                <w:bCs/>
                <w:color w:val="auto"/>
                <w:sz w:val="18"/>
                <w:szCs w:val="18"/>
                <w:u w:val="none"/>
                <w:lang w:val="en-GB"/>
              </w:rPr>
              <w:br w:type="page"/>
            </w:r>
            <w:r w:rsidR="004F7618" w:rsidRPr="00EA043F">
              <w:rPr>
                <w:rFonts w:eastAsia="Arial Unicode MS" w:cs="Arial"/>
                <w:b/>
                <w:bCs/>
                <w:color w:val="auto"/>
                <w:sz w:val="18"/>
                <w:szCs w:val="18"/>
                <w:u w:val="none"/>
                <w:lang w:val="en-GB"/>
              </w:rPr>
              <w:br w:type="page"/>
            </w:r>
            <w:r w:rsidR="004F7618"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2</w:t>
            </w:r>
            <w:r w:rsidR="004F7618" w:rsidRPr="00EA043F">
              <w:rPr>
                <w:rFonts w:eastAsia="Arial Unicode MS" w:cs="Arial"/>
                <w:b/>
                <w:bCs/>
                <w:color w:val="auto"/>
                <w:sz w:val="18"/>
                <w:szCs w:val="18"/>
                <w:u w:val="none"/>
                <w:lang w:val="en-GB"/>
              </w:rPr>
              <w:tab/>
              <w:t>Inventories</w:t>
            </w:r>
          </w:p>
        </w:tc>
      </w:tr>
    </w:tbl>
    <w:p w14:paraId="39EB55F7" w14:textId="77777777" w:rsidR="009959AD" w:rsidRPr="00EA043F" w:rsidRDefault="009959AD" w:rsidP="00956A6F">
      <w:pPr>
        <w:pStyle w:val="a"/>
        <w:ind w:right="0"/>
        <w:jc w:val="both"/>
        <w:rPr>
          <w:rFonts w:cs="Arial"/>
          <w:color w:val="auto"/>
          <w:sz w:val="18"/>
          <w:szCs w:val="18"/>
          <w:u w:val="none"/>
          <w:lang w:val="en-GB"/>
        </w:rPr>
      </w:pPr>
    </w:p>
    <w:tbl>
      <w:tblPr>
        <w:tblW w:w="9450" w:type="dxa"/>
        <w:tblInd w:w="108" w:type="dxa"/>
        <w:tblLook w:val="0000" w:firstRow="0" w:lastRow="0" w:firstColumn="0" w:lastColumn="0" w:noHBand="0" w:noVBand="0"/>
      </w:tblPr>
      <w:tblGrid>
        <w:gridCol w:w="3690"/>
        <w:gridCol w:w="1440"/>
        <w:gridCol w:w="1440"/>
        <w:gridCol w:w="1440"/>
        <w:gridCol w:w="1440"/>
      </w:tblGrid>
      <w:tr w:rsidR="007C2645" w:rsidRPr="00EA043F" w14:paraId="08FC3366" w14:textId="77777777" w:rsidTr="0037558D">
        <w:tc>
          <w:tcPr>
            <w:tcW w:w="3690" w:type="dxa"/>
            <w:shd w:val="clear" w:color="auto" w:fill="auto"/>
            <w:vAlign w:val="bottom"/>
          </w:tcPr>
          <w:p w14:paraId="3D184C09" w14:textId="77777777" w:rsidR="0050057F" w:rsidRPr="00EA043F" w:rsidRDefault="0050057F" w:rsidP="00077500">
            <w:pPr>
              <w:pStyle w:val="a"/>
              <w:ind w:left="-105" w:right="0"/>
              <w:jc w:val="both"/>
              <w:rPr>
                <w:rFonts w:cs="Arial"/>
                <w:color w:val="auto"/>
                <w:sz w:val="18"/>
                <w:szCs w:val="18"/>
                <w:u w:val="none"/>
                <w:lang w:val="en-US"/>
              </w:rPr>
            </w:pPr>
          </w:p>
        </w:tc>
        <w:tc>
          <w:tcPr>
            <w:tcW w:w="2880" w:type="dxa"/>
            <w:gridSpan w:val="2"/>
            <w:shd w:val="clear" w:color="auto" w:fill="auto"/>
            <w:vAlign w:val="bottom"/>
          </w:tcPr>
          <w:p w14:paraId="2B447BF8" w14:textId="1A2DC3B0" w:rsidR="0050057F" w:rsidRPr="00EA043F" w:rsidRDefault="0050057F" w:rsidP="0050057F">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28EC8079" w14:textId="17296CED" w:rsidR="0050057F" w:rsidRPr="00EA043F" w:rsidRDefault="0050057F" w:rsidP="0050057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880" w:type="dxa"/>
            <w:gridSpan w:val="2"/>
            <w:shd w:val="clear" w:color="auto" w:fill="auto"/>
            <w:vAlign w:val="bottom"/>
          </w:tcPr>
          <w:p w14:paraId="67F7E7E8" w14:textId="2C889782" w:rsidR="0050057F" w:rsidRPr="00EA043F" w:rsidRDefault="0050057F" w:rsidP="0050057F">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47725A3A" w14:textId="405A6C42" w:rsidR="0050057F" w:rsidRPr="00EA043F" w:rsidRDefault="0050057F" w:rsidP="0050057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6D9A65A1" w14:textId="77777777" w:rsidTr="0037558D">
        <w:tc>
          <w:tcPr>
            <w:tcW w:w="3690" w:type="dxa"/>
            <w:shd w:val="clear" w:color="auto" w:fill="auto"/>
            <w:vAlign w:val="bottom"/>
          </w:tcPr>
          <w:p w14:paraId="144DB32F" w14:textId="77777777" w:rsidR="0050057F" w:rsidRPr="00EA043F" w:rsidRDefault="0050057F" w:rsidP="0050057F">
            <w:pPr>
              <w:pStyle w:val="a"/>
              <w:ind w:left="-105" w:right="0"/>
              <w:jc w:val="both"/>
              <w:rPr>
                <w:rFonts w:cs="Arial"/>
                <w:color w:val="auto"/>
                <w:sz w:val="18"/>
                <w:szCs w:val="18"/>
                <w:u w:val="none"/>
                <w:lang w:val="en-US"/>
              </w:rPr>
            </w:pPr>
          </w:p>
        </w:tc>
        <w:tc>
          <w:tcPr>
            <w:tcW w:w="1440" w:type="dxa"/>
            <w:tcBorders>
              <w:top w:val="single" w:sz="4" w:space="0" w:color="auto"/>
            </w:tcBorders>
            <w:shd w:val="clear" w:color="auto" w:fill="auto"/>
            <w:vAlign w:val="bottom"/>
          </w:tcPr>
          <w:p w14:paraId="2087FDFB" w14:textId="462AF08E" w:rsidR="0050057F" w:rsidRPr="00EA043F" w:rsidRDefault="0050057F" w:rsidP="0050057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440" w:type="dxa"/>
            <w:tcBorders>
              <w:top w:val="single" w:sz="4" w:space="0" w:color="auto"/>
            </w:tcBorders>
            <w:shd w:val="clear" w:color="auto" w:fill="auto"/>
            <w:vAlign w:val="bottom"/>
          </w:tcPr>
          <w:p w14:paraId="0D836E0E" w14:textId="536B4B3F" w:rsidR="0050057F" w:rsidRPr="00EA043F" w:rsidRDefault="0050057F" w:rsidP="0050057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440" w:type="dxa"/>
            <w:tcBorders>
              <w:top w:val="single" w:sz="4" w:space="0" w:color="auto"/>
            </w:tcBorders>
            <w:shd w:val="clear" w:color="auto" w:fill="auto"/>
            <w:vAlign w:val="bottom"/>
          </w:tcPr>
          <w:p w14:paraId="03DFCC5F" w14:textId="5BE9162E" w:rsidR="0050057F" w:rsidRPr="00EA043F" w:rsidRDefault="0050057F" w:rsidP="0050057F">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440" w:type="dxa"/>
            <w:tcBorders>
              <w:top w:val="single" w:sz="4" w:space="0" w:color="auto"/>
            </w:tcBorders>
            <w:shd w:val="clear" w:color="auto" w:fill="auto"/>
            <w:vAlign w:val="bottom"/>
          </w:tcPr>
          <w:p w14:paraId="3BB01820" w14:textId="090FDB68" w:rsidR="0050057F" w:rsidRPr="00EA043F" w:rsidRDefault="0050057F" w:rsidP="0050057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0A179AF7" w14:textId="77777777" w:rsidTr="0037558D">
        <w:tc>
          <w:tcPr>
            <w:tcW w:w="3690" w:type="dxa"/>
            <w:shd w:val="clear" w:color="auto" w:fill="auto"/>
            <w:vAlign w:val="bottom"/>
          </w:tcPr>
          <w:p w14:paraId="5739C1CE" w14:textId="77777777" w:rsidR="0050057F" w:rsidRPr="00EA043F" w:rsidRDefault="0050057F" w:rsidP="0050057F">
            <w:pPr>
              <w:pStyle w:val="a"/>
              <w:ind w:left="-105" w:right="0"/>
              <w:jc w:val="both"/>
              <w:rPr>
                <w:rFonts w:cs="Arial"/>
                <w:color w:val="auto"/>
                <w:sz w:val="18"/>
                <w:szCs w:val="18"/>
                <w:u w:val="none"/>
                <w:lang w:val="en-US"/>
              </w:rPr>
            </w:pPr>
          </w:p>
        </w:tc>
        <w:tc>
          <w:tcPr>
            <w:tcW w:w="1440" w:type="dxa"/>
            <w:tcBorders>
              <w:bottom w:val="single" w:sz="4" w:space="0" w:color="auto"/>
            </w:tcBorders>
            <w:shd w:val="clear" w:color="auto" w:fill="auto"/>
            <w:vAlign w:val="bottom"/>
          </w:tcPr>
          <w:p w14:paraId="2AB5F938" w14:textId="52859225" w:rsidR="0050057F" w:rsidRPr="00EA043F" w:rsidRDefault="0050057F" w:rsidP="0050057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440" w:type="dxa"/>
            <w:tcBorders>
              <w:bottom w:val="single" w:sz="4" w:space="0" w:color="auto"/>
            </w:tcBorders>
            <w:shd w:val="clear" w:color="auto" w:fill="auto"/>
            <w:vAlign w:val="bottom"/>
          </w:tcPr>
          <w:p w14:paraId="56ADD171" w14:textId="16E92248" w:rsidR="0050057F" w:rsidRPr="00EA043F" w:rsidRDefault="0050057F" w:rsidP="0050057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440" w:type="dxa"/>
            <w:tcBorders>
              <w:bottom w:val="single" w:sz="4" w:space="0" w:color="auto"/>
            </w:tcBorders>
            <w:shd w:val="clear" w:color="auto" w:fill="auto"/>
            <w:vAlign w:val="bottom"/>
          </w:tcPr>
          <w:p w14:paraId="5DCCE077" w14:textId="5ED687D4" w:rsidR="0050057F" w:rsidRPr="00EA043F" w:rsidRDefault="0050057F" w:rsidP="0050057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440" w:type="dxa"/>
            <w:tcBorders>
              <w:bottom w:val="single" w:sz="4" w:space="0" w:color="auto"/>
            </w:tcBorders>
            <w:shd w:val="clear" w:color="auto" w:fill="auto"/>
            <w:vAlign w:val="bottom"/>
          </w:tcPr>
          <w:p w14:paraId="17CC0CE6" w14:textId="2BD51E04" w:rsidR="0050057F" w:rsidRPr="00EA043F" w:rsidRDefault="0050057F" w:rsidP="0050057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5CFD8C61" w14:textId="77777777" w:rsidTr="0037558D">
        <w:trPr>
          <w:trHeight w:val="61"/>
        </w:trPr>
        <w:tc>
          <w:tcPr>
            <w:tcW w:w="3690" w:type="dxa"/>
            <w:shd w:val="clear" w:color="auto" w:fill="auto"/>
            <w:vAlign w:val="bottom"/>
          </w:tcPr>
          <w:p w14:paraId="46A0AD2D" w14:textId="77777777" w:rsidR="0050057F" w:rsidRPr="00EA043F" w:rsidRDefault="0050057F" w:rsidP="00077500">
            <w:pPr>
              <w:pStyle w:val="a"/>
              <w:ind w:left="-105" w:right="0"/>
              <w:jc w:val="both"/>
              <w:rPr>
                <w:rFonts w:cs="Arial"/>
                <w:color w:val="auto"/>
                <w:sz w:val="18"/>
                <w:szCs w:val="18"/>
                <w:u w:val="none"/>
                <w:lang w:val="en-US"/>
              </w:rPr>
            </w:pPr>
          </w:p>
        </w:tc>
        <w:tc>
          <w:tcPr>
            <w:tcW w:w="1440" w:type="dxa"/>
            <w:tcBorders>
              <w:top w:val="single" w:sz="4" w:space="0" w:color="auto"/>
            </w:tcBorders>
            <w:shd w:val="clear" w:color="auto" w:fill="auto"/>
            <w:vAlign w:val="bottom"/>
          </w:tcPr>
          <w:p w14:paraId="3FFFF767" w14:textId="77777777" w:rsidR="0050057F" w:rsidRPr="00EA043F" w:rsidRDefault="0050057F" w:rsidP="00077500">
            <w:pPr>
              <w:pStyle w:val="a"/>
              <w:ind w:right="-72"/>
              <w:jc w:val="right"/>
              <w:rPr>
                <w:rFonts w:cs="Arial"/>
                <w:color w:val="auto"/>
                <w:sz w:val="18"/>
                <w:szCs w:val="18"/>
                <w:u w:val="none"/>
                <w:lang w:val="en-US"/>
              </w:rPr>
            </w:pPr>
          </w:p>
        </w:tc>
        <w:tc>
          <w:tcPr>
            <w:tcW w:w="1440" w:type="dxa"/>
            <w:tcBorders>
              <w:top w:val="single" w:sz="4" w:space="0" w:color="auto"/>
            </w:tcBorders>
            <w:shd w:val="clear" w:color="auto" w:fill="auto"/>
            <w:vAlign w:val="bottom"/>
          </w:tcPr>
          <w:p w14:paraId="34483D0A" w14:textId="77777777" w:rsidR="0050057F" w:rsidRPr="00EA043F" w:rsidRDefault="0050057F" w:rsidP="00077500">
            <w:pPr>
              <w:pStyle w:val="a"/>
              <w:ind w:right="-72"/>
              <w:jc w:val="right"/>
              <w:rPr>
                <w:rFonts w:cs="Arial"/>
                <w:color w:val="auto"/>
                <w:sz w:val="18"/>
                <w:szCs w:val="18"/>
                <w:u w:val="none"/>
                <w:lang w:val="en-US"/>
              </w:rPr>
            </w:pPr>
          </w:p>
        </w:tc>
        <w:tc>
          <w:tcPr>
            <w:tcW w:w="1440" w:type="dxa"/>
            <w:tcBorders>
              <w:top w:val="single" w:sz="4" w:space="0" w:color="auto"/>
            </w:tcBorders>
            <w:shd w:val="clear" w:color="auto" w:fill="auto"/>
            <w:vAlign w:val="bottom"/>
          </w:tcPr>
          <w:p w14:paraId="1D208113" w14:textId="6548C8B2" w:rsidR="0050057F" w:rsidRPr="00EA043F" w:rsidRDefault="0050057F" w:rsidP="00077500">
            <w:pPr>
              <w:pStyle w:val="a"/>
              <w:ind w:right="-72"/>
              <w:jc w:val="right"/>
              <w:rPr>
                <w:rFonts w:cs="Arial"/>
                <w:color w:val="auto"/>
                <w:sz w:val="18"/>
                <w:szCs w:val="18"/>
                <w:u w:val="none"/>
                <w:lang w:val="en-US"/>
              </w:rPr>
            </w:pPr>
          </w:p>
        </w:tc>
        <w:tc>
          <w:tcPr>
            <w:tcW w:w="1440" w:type="dxa"/>
            <w:tcBorders>
              <w:top w:val="single" w:sz="4" w:space="0" w:color="auto"/>
            </w:tcBorders>
            <w:shd w:val="clear" w:color="auto" w:fill="auto"/>
            <w:vAlign w:val="bottom"/>
          </w:tcPr>
          <w:p w14:paraId="030474B2" w14:textId="77777777" w:rsidR="0050057F" w:rsidRPr="00EA043F" w:rsidRDefault="0050057F" w:rsidP="00077500">
            <w:pPr>
              <w:pStyle w:val="a"/>
              <w:ind w:right="-72"/>
              <w:jc w:val="right"/>
              <w:rPr>
                <w:rFonts w:cs="Arial"/>
                <w:color w:val="auto"/>
                <w:sz w:val="18"/>
                <w:szCs w:val="18"/>
                <w:u w:val="none"/>
                <w:lang w:val="en-US"/>
              </w:rPr>
            </w:pPr>
          </w:p>
        </w:tc>
      </w:tr>
      <w:tr w:rsidR="007C2645" w:rsidRPr="00EA043F" w14:paraId="1985331D" w14:textId="77777777" w:rsidTr="0086024B">
        <w:tc>
          <w:tcPr>
            <w:tcW w:w="3690" w:type="dxa"/>
            <w:shd w:val="clear" w:color="auto" w:fill="auto"/>
            <w:vAlign w:val="bottom"/>
          </w:tcPr>
          <w:p w14:paraId="05FF5C88" w14:textId="3F526881" w:rsidR="00444105" w:rsidRPr="00EA043F" w:rsidRDefault="00444105" w:rsidP="00444105">
            <w:pPr>
              <w:pStyle w:val="a"/>
              <w:ind w:left="-105" w:right="0"/>
              <w:jc w:val="both"/>
              <w:rPr>
                <w:rFonts w:cs="Arial"/>
                <w:color w:val="auto"/>
                <w:sz w:val="18"/>
                <w:szCs w:val="18"/>
                <w:u w:val="none"/>
                <w:lang w:val="en-US"/>
              </w:rPr>
            </w:pPr>
            <w:r w:rsidRPr="00EA043F">
              <w:rPr>
                <w:rFonts w:cs="Arial"/>
                <w:color w:val="auto"/>
                <w:sz w:val="18"/>
                <w:szCs w:val="18"/>
                <w:u w:val="none"/>
                <w:lang w:val="en-US"/>
              </w:rPr>
              <w:t>Raw material</w:t>
            </w:r>
          </w:p>
        </w:tc>
        <w:tc>
          <w:tcPr>
            <w:tcW w:w="1440" w:type="dxa"/>
            <w:shd w:val="clear" w:color="auto" w:fill="auto"/>
          </w:tcPr>
          <w:p w14:paraId="2B58D4B3" w14:textId="6A51D5E2"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112,08</w:t>
            </w:r>
            <w:r w:rsidR="008549BE" w:rsidRPr="00EA043F">
              <w:rPr>
                <w:rFonts w:cs="Arial"/>
                <w:b w:val="0"/>
                <w:bCs w:val="0"/>
                <w:sz w:val="18"/>
                <w:szCs w:val="18"/>
                <w:lang w:val="en-GB"/>
              </w:rPr>
              <w:t>8</w:t>
            </w:r>
          </w:p>
        </w:tc>
        <w:tc>
          <w:tcPr>
            <w:tcW w:w="1440" w:type="dxa"/>
            <w:shd w:val="clear" w:color="auto" w:fill="auto"/>
            <w:vAlign w:val="bottom"/>
          </w:tcPr>
          <w:p w14:paraId="75718BF2" w14:textId="77B251A4"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w:t>
            </w:r>
          </w:p>
        </w:tc>
        <w:tc>
          <w:tcPr>
            <w:tcW w:w="1440" w:type="dxa"/>
            <w:shd w:val="clear" w:color="auto" w:fill="auto"/>
          </w:tcPr>
          <w:p w14:paraId="308D781E" w14:textId="3C1C2CF8"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112,08</w:t>
            </w:r>
            <w:r w:rsidR="008549BE" w:rsidRPr="00EA043F">
              <w:rPr>
                <w:rFonts w:cs="Arial"/>
                <w:b w:val="0"/>
                <w:bCs w:val="0"/>
                <w:sz w:val="18"/>
                <w:szCs w:val="18"/>
                <w:lang w:val="en-GB"/>
              </w:rPr>
              <w:t>8</w:t>
            </w:r>
          </w:p>
        </w:tc>
        <w:tc>
          <w:tcPr>
            <w:tcW w:w="1440" w:type="dxa"/>
            <w:shd w:val="clear" w:color="auto" w:fill="auto"/>
            <w:vAlign w:val="bottom"/>
          </w:tcPr>
          <w:p w14:paraId="3E45DEE8" w14:textId="0EF30A3A" w:rsidR="00444105" w:rsidRPr="00EA043F" w:rsidRDefault="00444105" w:rsidP="00EB385E">
            <w:pPr>
              <w:pStyle w:val="a1"/>
              <w:ind w:right="-72"/>
              <w:jc w:val="right"/>
              <w:rPr>
                <w:rFonts w:cs="Arial"/>
                <w:b w:val="0"/>
                <w:bCs w:val="0"/>
                <w:sz w:val="18"/>
                <w:szCs w:val="18"/>
                <w:lang w:val="en-GB"/>
              </w:rPr>
            </w:pPr>
            <w:r w:rsidRPr="00EA043F">
              <w:rPr>
                <w:rFonts w:cs="Arial"/>
                <w:b w:val="0"/>
                <w:bCs w:val="0"/>
                <w:sz w:val="18"/>
                <w:szCs w:val="18"/>
                <w:lang w:val="en-GB"/>
              </w:rPr>
              <w:t>-</w:t>
            </w:r>
          </w:p>
        </w:tc>
      </w:tr>
      <w:tr w:rsidR="007C2645" w:rsidRPr="00EA043F" w14:paraId="71C5AB4B" w14:textId="77777777" w:rsidTr="0086024B">
        <w:tc>
          <w:tcPr>
            <w:tcW w:w="3690" w:type="dxa"/>
            <w:shd w:val="clear" w:color="auto" w:fill="auto"/>
            <w:vAlign w:val="bottom"/>
          </w:tcPr>
          <w:p w14:paraId="144A9FBB" w14:textId="68A492B7" w:rsidR="00444105" w:rsidRPr="00EA043F" w:rsidRDefault="00444105" w:rsidP="00444105">
            <w:pPr>
              <w:pStyle w:val="a"/>
              <w:ind w:left="-105" w:right="0"/>
              <w:jc w:val="both"/>
              <w:rPr>
                <w:rFonts w:cs="Arial"/>
                <w:color w:val="auto"/>
                <w:sz w:val="18"/>
                <w:szCs w:val="18"/>
                <w:u w:val="none"/>
                <w:lang w:val="en-US"/>
              </w:rPr>
            </w:pPr>
            <w:r w:rsidRPr="00EA043F">
              <w:rPr>
                <w:rFonts w:cs="Arial"/>
                <w:color w:val="auto"/>
                <w:sz w:val="18"/>
                <w:szCs w:val="18"/>
                <w:u w:val="none"/>
                <w:lang w:val="en-US"/>
              </w:rPr>
              <w:t>Work in progress</w:t>
            </w:r>
          </w:p>
        </w:tc>
        <w:tc>
          <w:tcPr>
            <w:tcW w:w="1440" w:type="dxa"/>
            <w:shd w:val="clear" w:color="auto" w:fill="auto"/>
          </w:tcPr>
          <w:p w14:paraId="2300A1BD" w14:textId="10317DEB"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8,720,887</w:t>
            </w:r>
          </w:p>
        </w:tc>
        <w:tc>
          <w:tcPr>
            <w:tcW w:w="1440" w:type="dxa"/>
            <w:shd w:val="clear" w:color="auto" w:fill="auto"/>
            <w:vAlign w:val="bottom"/>
          </w:tcPr>
          <w:p w14:paraId="087B62C1" w14:textId="0C21B451"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cs/>
                <w:lang w:val="en-GB"/>
              </w:rPr>
              <w:t>9,784,080</w:t>
            </w:r>
          </w:p>
        </w:tc>
        <w:tc>
          <w:tcPr>
            <w:tcW w:w="1440" w:type="dxa"/>
            <w:shd w:val="clear" w:color="auto" w:fill="auto"/>
          </w:tcPr>
          <w:p w14:paraId="0DDE930B" w14:textId="1B222142"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8,720,887</w:t>
            </w:r>
          </w:p>
        </w:tc>
        <w:tc>
          <w:tcPr>
            <w:tcW w:w="1440" w:type="dxa"/>
            <w:shd w:val="clear" w:color="auto" w:fill="auto"/>
            <w:vAlign w:val="bottom"/>
          </w:tcPr>
          <w:p w14:paraId="2EBBB2C3" w14:textId="55F1F17F" w:rsidR="00444105" w:rsidRPr="00EA043F" w:rsidRDefault="00444105" w:rsidP="00EB385E">
            <w:pPr>
              <w:pStyle w:val="a1"/>
              <w:ind w:right="-72"/>
              <w:jc w:val="right"/>
              <w:rPr>
                <w:rFonts w:cs="Arial"/>
                <w:b w:val="0"/>
                <w:bCs w:val="0"/>
                <w:sz w:val="18"/>
                <w:szCs w:val="18"/>
                <w:lang w:val="en-GB"/>
              </w:rPr>
            </w:pPr>
            <w:r w:rsidRPr="00EA043F">
              <w:rPr>
                <w:rFonts w:cs="Arial"/>
                <w:b w:val="0"/>
                <w:bCs w:val="0"/>
                <w:sz w:val="18"/>
                <w:szCs w:val="18"/>
                <w:cs/>
              </w:rPr>
              <w:t>9,784,080</w:t>
            </w:r>
          </w:p>
        </w:tc>
      </w:tr>
      <w:tr w:rsidR="007C2645" w:rsidRPr="00EA043F" w14:paraId="2F4A6C3F" w14:textId="77777777" w:rsidTr="0086024B">
        <w:tc>
          <w:tcPr>
            <w:tcW w:w="3690" w:type="dxa"/>
            <w:shd w:val="clear" w:color="auto" w:fill="auto"/>
            <w:vAlign w:val="bottom"/>
          </w:tcPr>
          <w:p w14:paraId="2606A84B" w14:textId="1B38512D" w:rsidR="00444105" w:rsidRPr="00EA043F" w:rsidRDefault="00444105" w:rsidP="00444105">
            <w:pPr>
              <w:ind w:left="-105"/>
              <w:rPr>
                <w:rFonts w:cs="Arial"/>
                <w:color w:val="auto"/>
                <w:sz w:val="18"/>
                <w:szCs w:val="18"/>
                <w:u w:val="none"/>
                <w:lang w:val="en-US"/>
              </w:rPr>
            </w:pPr>
            <w:r w:rsidRPr="00EA043F">
              <w:rPr>
                <w:rFonts w:cs="Arial"/>
                <w:color w:val="auto"/>
                <w:sz w:val="18"/>
                <w:szCs w:val="18"/>
                <w:u w:val="none"/>
                <w:lang w:val="en-US"/>
              </w:rPr>
              <w:t>Finished goods</w:t>
            </w:r>
          </w:p>
        </w:tc>
        <w:tc>
          <w:tcPr>
            <w:tcW w:w="1440" w:type="dxa"/>
            <w:tcBorders>
              <w:bottom w:val="single" w:sz="4" w:space="0" w:color="auto"/>
            </w:tcBorders>
            <w:shd w:val="clear" w:color="auto" w:fill="auto"/>
          </w:tcPr>
          <w:p w14:paraId="2599B4F4" w14:textId="275475A6" w:rsidR="00444105" w:rsidRPr="00EA043F" w:rsidRDefault="008549BE" w:rsidP="00EB385E">
            <w:pPr>
              <w:pStyle w:val="a1"/>
              <w:ind w:right="-72"/>
              <w:jc w:val="right"/>
              <w:rPr>
                <w:rFonts w:cs="Arial"/>
                <w:b w:val="0"/>
                <w:bCs w:val="0"/>
                <w:sz w:val="18"/>
                <w:szCs w:val="18"/>
                <w:cs/>
                <w:lang w:val="en-GB"/>
              </w:rPr>
            </w:pPr>
            <w:r w:rsidRPr="00EA043F">
              <w:rPr>
                <w:rFonts w:cs="Arial"/>
                <w:b w:val="0"/>
                <w:bCs w:val="0"/>
                <w:sz w:val="18"/>
                <w:szCs w:val="18"/>
                <w:lang w:val="en-GB"/>
              </w:rPr>
              <w:t>20,657,002</w:t>
            </w:r>
          </w:p>
        </w:tc>
        <w:tc>
          <w:tcPr>
            <w:tcW w:w="1440" w:type="dxa"/>
            <w:tcBorders>
              <w:bottom w:val="single" w:sz="4" w:space="0" w:color="auto"/>
            </w:tcBorders>
            <w:shd w:val="clear" w:color="auto" w:fill="auto"/>
            <w:vAlign w:val="bottom"/>
          </w:tcPr>
          <w:p w14:paraId="03F3D498" w14:textId="3596FB5E"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cs/>
                <w:lang w:val="en-GB"/>
              </w:rPr>
              <w:t>28,971,218</w:t>
            </w:r>
          </w:p>
        </w:tc>
        <w:tc>
          <w:tcPr>
            <w:tcW w:w="1440" w:type="dxa"/>
            <w:tcBorders>
              <w:top w:val="nil"/>
              <w:left w:val="nil"/>
              <w:bottom w:val="single" w:sz="4" w:space="0" w:color="auto"/>
              <w:right w:val="nil"/>
            </w:tcBorders>
            <w:shd w:val="clear" w:color="auto" w:fill="auto"/>
          </w:tcPr>
          <w:p w14:paraId="68730708" w14:textId="77F1A722"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20,521,</w:t>
            </w:r>
            <w:r w:rsidR="008549BE" w:rsidRPr="00EA043F">
              <w:rPr>
                <w:rFonts w:cs="Arial"/>
                <w:b w:val="0"/>
                <w:bCs w:val="0"/>
                <w:sz w:val="18"/>
                <w:szCs w:val="18"/>
                <w:lang w:val="en-GB"/>
              </w:rPr>
              <w:t>199</w:t>
            </w:r>
          </w:p>
        </w:tc>
        <w:tc>
          <w:tcPr>
            <w:tcW w:w="1440" w:type="dxa"/>
            <w:tcBorders>
              <w:top w:val="nil"/>
              <w:left w:val="nil"/>
              <w:bottom w:val="single" w:sz="4" w:space="0" w:color="auto"/>
              <w:right w:val="nil"/>
            </w:tcBorders>
            <w:shd w:val="clear" w:color="auto" w:fill="auto"/>
            <w:vAlign w:val="bottom"/>
          </w:tcPr>
          <w:p w14:paraId="1FE1AA2E" w14:textId="445535D0" w:rsidR="00444105" w:rsidRPr="00EA043F" w:rsidRDefault="00444105" w:rsidP="00EB385E">
            <w:pPr>
              <w:pStyle w:val="a1"/>
              <w:ind w:right="-72"/>
              <w:jc w:val="right"/>
              <w:rPr>
                <w:rFonts w:cs="Arial"/>
                <w:b w:val="0"/>
                <w:bCs w:val="0"/>
                <w:sz w:val="18"/>
                <w:szCs w:val="18"/>
                <w:lang w:val="en-GB"/>
              </w:rPr>
            </w:pPr>
            <w:r w:rsidRPr="00EA043F">
              <w:rPr>
                <w:rFonts w:cs="Arial"/>
                <w:b w:val="0"/>
                <w:bCs w:val="0"/>
                <w:sz w:val="18"/>
                <w:szCs w:val="18"/>
                <w:cs/>
              </w:rPr>
              <w:t>28,915,049</w:t>
            </w:r>
          </w:p>
        </w:tc>
      </w:tr>
      <w:tr w:rsidR="007C2645" w:rsidRPr="00EA043F" w14:paraId="41BBFFD0" w14:textId="77777777" w:rsidTr="0037558D">
        <w:tc>
          <w:tcPr>
            <w:tcW w:w="3690" w:type="dxa"/>
            <w:shd w:val="clear" w:color="auto" w:fill="auto"/>
            <w:vAlign w:val="bottom"/>
          </w:tcPr>
          <w:p w14:paraId="552775F1" w14:textId="77777777" w:rsidR="00444105" w:rsidRPr="00EA043F" w:rsidRDefault="00444105" w:rsidP="00444105">
            <w:pPr>
              <w:ind w:left="-105"/>
              <w:rPr>
                <w:rFonts w:cs="Arial"/>
                <w:color w:val="auto"/>
                <w:sz w:val="18"/>
                <w:szCs w:val="18"/>
                <w:u w:val="none"/>
                <w:lang w:val="en-US"/>
              </w:rPr>
            </w:pPr>
          </w:p>
        </w:tc>
        <w:tc>
          <w:tcPr>
            <w:tcW w:w="1440" w:type="dxa"/>
            <w:tcBorders>
              <w:top w:val="single" w:sz="4" w:space="0" w:color="auto"/>
            </w:tcBorders>
            <w:shd w:val="clear" w:color="auto" w:fill="auto"/>
            <w:vAlign w:val="bottom"/>
          </w:tcPr>
          <w:p w14:paraId="182B525E" w14:textId="77777777" w:rsidR="00444105" w:rsidRPr="00EA043F" w:rsidRDefault="00444105" w:rsidP="00EB385E">
            <w:pPr>
              <w:pStyle w:val="a1"/>
              <w:ind w:right="-72"/>
              <w:jc w:val="right"/>
              <w:rPr>
                <w:rFonts w:cs="Arial"/>
                <w:b w:val="0"/>
                <w:bCs w:val="0"/>
                <w:sz w:val="18"/>
                <w:szCs w:val="18"/>
                <w:cs/>
                <w:lang w:val="en-GB"/>
              </w:rPr>
            </w:pPr>
          </w:p>
        </w:tc>
        <w:tc>
          <w:tcPr>
            <w:tcW w:w="1440" w:type="dxa"/>
            <w:tcBorders>
              <w:top w:val="single" w:sz="4" w:space="0" w:color="auto"/>
            </w:tcBorders>
            <w:shd w:val="clear" w:color="auto" w:fill="auto"/>
            <w:vAlign w:val="bottom"/>
          </w:tcPr>
          <w:p w14:paraId="042DBA92" w14:textId="77777777" w:rsidR="00444105" w:rsidRPr="00EA043F" w:rsidRDefault="00444105" w:rsidP="00EB385E">
            <w:pPr>
              <w:pStyle w:val="a1"/>
              <w:ind w:right="-72"/>
              <w:jc w:val="right"/>
              <w:rPr>
                <w:rFonts w:cs="Arial"/>
                <w:b w:val="0"/>
                <w:bCs w:val="0"/>
                <w:sz w:val="18"/>
                <w:szCs w:val="18"/>
                <w:cs/>
                <w:lang w:val="en-GB"/>
              </w:rPr>
            </w:pPr>
          </w:p>
        </w:tc>
        <w:tc>
          <w:tcPr>
            <w:tcW w:w="1440" w:type="dxa"/>
            <w:tcBorders>
              <w:top w:val="single" w:sz="4" w:space="0" w:color="auto"/>
              <w:left w:val="nil"/>
              <w:right w:val="nil"/>
            </w:tcBorders>
            <w:shd w:val="clear" w:color="auto" w:fill="auto"/>
            <w:vAlign w:val="bottom"/>
          </w:tcPr>
          <w:p w14:paraId="65E47C36" w14:textId="3C2F787A" w:rsidR="00444105" w:rsidRPr="00EA043F" w:rsidRDefault="00444105" w:rsidP="00EB385E">
            <w:pPr>
              <w:pStyle w:val="a1"/>
              <w:ind w:right="-72"/>
              <w:jc w:val="right"/>
              <w:rPr>
                <w:rFonts w:cs="Arial"/>
                <w:b w:val="0"/>
                <w:bCs w:val="0"/>
                <w:sz w:val="18"/>
                <w:szCs w:val="18"/>
                <w:cs/>
                <w:lang w:val="en-GB"/>
              </w:rPr>
            </w:pPr>
          </w:p>
        </w:tc>
        <w:tc>
          <w:tcPr>
            <w:tcW w:w="1440" w:type="dxa"/>
            <w:tcBorders>
              <w:top w:val="single" w:sz="4" w:space="0" w:color="auto"/>
              <w:left w:val="nil"/>
              <w:right w:val="nil"/>
            </w:tcBorders>
            <w:shd w:val="clear" w:color="auto" w:fill="auto"/>
            <w:vAlign w:val="bottom"/>
          </w:tcPr>
          <w:p w14:paraId="097DFF68" w14:textId="77777777" w:rsidR="00444105" w:rsidRPr="00EA043F" w:rsidRDefault="00444105" w:rsidP="00EB385E">
            <w:pPr>
              <w:pStyle w:val="a1"/>
              <w:ind w:right="-72"/>
              <w:jc w:val="right"/>
              <w:rPr>
                <w:rFonts w:cs="Arial"/>
                <w:b w:val="0"/>
                <w:bCs w:val="0"/>
                <w:sz w:val="18"/>
                <w:szCs w:val="18"/>
                <w:cs/>
              </w:rPr>
            </w:pPr>
          </w:p>
        </w:tc>
      </w:tr>
      <w:tr w:rsidR="00444105" w:rsidRPr="00EA043F" w14:paraId="020A51E5" w14:textId="77777777" w:rsidTr="0037558D">
        <w:tc>
          <w:tcPr>
            <w:tcW w:w="3690" w:type="dxa"/>
            <w:shd w:val="clear" w:color="auto" w:fill="auto"/>
            <w:vAlign w:val="bottom"/>
          </w:tcPr>
          <w:p w14:paraId="6451AFE4" w14:textId="77777777" w:rsidR="00444105" w:rsidRPr="00EA043F" w:rsidRDefault="00444105" w:rsidP="00444105">
            <w:pPr>
              <w:pStyle w:val="a"/>
              <w:ind w:left="-105" w:right="0"/>
              <w:jc w:val="both"/>
              <w:rPr>
                <w:rFonts w:cs="Arial"/>
                <w:b/>
                <w:bCs/>
                <w:color w:val="auto"/>
                <w:sz w:val="18"/>
                <w:szCs w:val="18"/>
                <w:u w:val="none"/>
                <w:lang w:val="en-US"/>
              </w:rPr>
            </w:pPr>
            <w:r w:rsidRPr="00EA043F">
              <w:rPr>
                <w:rFonts w:cs="Arial"/>
                <w:b/>
                <w:bCs/>
                <w:color w:val="auto"/>
                <w:sz w:val="18"/>
                <w:szCs w:val="18"/>
                <w:u w:val="none"/>
                <w:lang w:val="en-US"/>
              </w:rPr>
              <w:t>Total</w:t>
            </w:r>
          </w:p>
        </w:tc>
        <w:tc>
          <w:tcPr>
            <w:tcW w:w="1440" w:type="dxa"/>
            <w:tcBorders>
              <w:bottom w:val="single" w:sz="4" w:space="0" w:color="auto"/>
            </w:tcBorders>
            <w:shd w:val="clear" w:color="auto" w:fill="auto"/>
            <w:vAlign w:val="bottom"/>
          </w:tcPr>
          <w:p w14:paraId="104BFDEC" w14:textId="35C20B29" w:rsidR="00444105" w:rsidRPr="00EA043F" w:rsidRDefault="008549BE" w:rsidP="00EB385E">
            <w:pPr>
              <w:pStyle w:val="a1"/>
              <w:ind w:right="-72"/>
              <w:jc w:val="right"/>
              <w:rPr>
                <w:rFonts w:cs="Arial"/>
                <w:b w:val="0"/>
                <w:bCs w:val="0"/>
                <w:sz w:val="18"/>
                <w:szCs w:val="18"/>
                <w:cs/>
                <w:lang w:val="en-GB"/>
              </w:rPr>
            </w:pPr>
            <w:r w:rsidRPr="00EA043F">
              <w:rPr>
                <w:rFonts w:cs="Arial"/>
                <w:b w:val="0"/>
                <w:bCs w:val="0"/>
                <w:sz w:val="18"/>
                <w:szCs w:val="18"/>
                <w:lang w:val="en-GB"/>
              </w:rPr>
              <w:t>29,489,977</w:t>
            </w:r>
          </w:p>
        </w:tc>
        <w:tc>
          <w:tcPr>
            <w:tcW w:w="1440" w:type="dxa"/>
            <w:tcBorders>
              <w:bottom w:val="single" w:sz="4" w:space="0" w:color="auto"/>
            </w:tcBorders>
            <w:shd w:val="clear" w:color="auto" w:fill="auto"/>
            <w:vAlign w:val="bottom"/>
          </w:tcPr>
          <w:p w14:paraId="6962C1CE" w14:textId="51E4C0A5"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cs/>
                <w:lang w:val="en-GB"/>
              </w:rPr>
              <w:t>38,755,298</w:t>
            </w:r>
          </w:p>
        </w:tc>
        <w:tc>
          <w:tcPr>
            <w:tcW w:w="1440" w:type="dxa"/>
            <w:tcBorders>
              <w:left w:val="nil"/>
              <w:bottom w:val="single" w:sz="4" w:space="0" w:color="auto"/>
              <w:right w:val="nil"/>
            </w:tcBorders>
            <w:shd w:val="clear" w:color="auto" w:fill="auto"/>
            <w:vAlign w:val="bottom"/>
          </w:tcPr>
          <w:p w14:paraId="2CD5BC29" w14:textId="3EEA21A4" w:rsidR="00444105" w:rsidRPr="00EA043F" w:rsidRDefault="00444105" w:rsidP="00EB385E">
            <w:pPr>
              <w:pStyle w:val="a1"/>
              <w:ind w:right="-72"/>
              <w:jc w:val="right"/>
              <w:rPr>
                <w:rFonts w:cs="Arial"/>
                <w:b w:val="0"/>
                <w:bCs w:val="0"/>
                <w:sz w:val="18"/>
                <w:szCs w:val="18"/>
                <w:cs/>
                <w:lang w:val="en-GB"/>
              </w:rPr>
            </w:pPr>
            <w:r w:rsidRPr="00EA043F">
              <w:rPr>
                <w:rFonts w:cs="Arial"/>
                <w:b w:val="0"/>
                <w:bCs w:val="0"/>
                <w:sz w:val="18"/>
                <w:szCs w:val="18"/>
                <w:lang w:val="en-GB"/>
              </w:rPr>
              <w:t>29,354,174</w:t>
            </w:r>
          </w:p>
        </w:tc>
        <w:tc>
          <w:tcPr>
            <w:tcW w:w="1440" w:type="dxa"/>
            <w:tcBorders>
              <w:left w:val="nil"/>
              <w:bottom w:val="single" w:sz="4" w:space="0" w:color="auto"/>
              <w:right w:val="nil"/>
            </w:tcBorders>
            <w:shd w:val="clear" w:color="auto" w:fill="auto"/>
            <w:vAlign w:val="bottom"/>
          </w:tcPr>
          <w:p w14:paraId="1EA02DD0" w14:textId="0D8B83CA" w:rsidR="00444105" w:rsidRPr="00EA043F" w:rsidRDefault="00444105" w:rsidP="00EB385E">
            <w:pPr>
              <w:pStyle w:val="a1"/>
              <w:ind w:right="-72"/>
              <w:jc w:val="right"/>
              <w:rPr>
                <w:rFonts w:cs="Arial"/>
                <w:b w:val="0"/>
                <w:bCs w:val="0"/>
                <w:sz w:val="18"/>
                <w:szCs w:val="18"/>
              </w:rPr>
            </w:pPr>
            <w:r w:rsidRPr="00EA043F">
              <w:rPr>
                <w:rFonts w:cs="Arial"/>
                <w:b w:val="0"/>
                <w:bCs w:val="0"/>
                <w:sz w:val="18"/>
                <w:szCs w:val="18"/>
                <w:cs/>
              </w:rPr>
              <w:t>38,699,129</w:t>
            </w:r>
          </w:p>
        </w:tc>
      </w:tr>
    </w:tbl>
    <w:p w14:paraId="60F45CAF" w14:textId="77777777" w:rsidR="00B775C0" w:rsidRPr="00EA043F" w:rsidRDefault="00B775C0" w:rsidP="004F7618">
      <w:pPr>
        <w:pStyle w:val="a"/>
        <w:ind w:right="0"/>
        <w:jc w:val="both"/>
        <w:rPr>
          <w:rFonts w:cs="Arial"/>
          <w:color w:val="auto"/>
          <w:sz w:val="18"/>
          <w:szCs w:val="18"/>
          <w:u w:val="none"/>
          <w:lang w:val="en-GB"/>
        </w:rPr>
      </w:pPr>
    </w:p>
    <w:p w14:paraId="1994A302" w14:textId="0DC54412" w:rsidR="003465D0" w:rsidRPr="00EA043F" w:rsidRDefault="00496ED5" w:rsidP="004F7618">
      <w:pPr>
        <w:pStyle w:val="a"/>
        <w:ind w:right="0"/>
        <w:jc w:val="both"/>
        <w:rPr>
          <w:rFonts w:cs="Arial"/>
          <w:color w:val="auto"/>
          <w:sz w:val="18"/>
          <w:szCs w:val="18"/>
          <w:u w:val="none"/>
          <w:lang w:val="en-GB"/>
        </w:rPr>
      </w:pPr>
      <w:r w:rsidRPr="00EA043F">
        <w:rPr>
          <w:rFonts w:cs="Arial"/>
          <w:color w:val="auto"/>
          <w:sz w:val="18"/>
          <w:szCs w:val="18"/>
          <w:u w:val="none"/>
          <w:lang w:val="en-GB"/>
        </w:rPr>
        <w:t xml:space="preserve">The Group </w:t>
      </w:r>
      <w:r w:rsidR="000301A4" w:rsidRPr="00EA043F">
        <w:rPr>
          <w:rFonts w:cs="Arial"/>
          <w:color w:val="auto"/>
          <w:sz w:val="18"/>
          <w:szCs w:val="18"/>
          <w:u w:val="none"/>
          <w:lang w:val="en-GB"/>
        </w:rPr>
        <w:t xml:space="preserve">and the Company </w:t>
      </w:r>
      <w:r w:rsidRPr="00EA043F">
        <w:rPr>
          <w:rFonts w:cs="Arial"/>
          <w:color w:val="auto"/>
          <w:sz w:val="18"/>
          <w:szCs w:val="18"/>
          <w:u w:val="none"/>
          <w:lang w:val="en-GB"/>
        </w:rPr>
        <w:t>has i</w:t>
      </w:r>
      <w:r w:rsidR="00F76A98" w:rsidRPr="00EA043F">
        <w:rPr>
          <w:rFonts w:cs="Arial"/>
          <w:color w:val="auto"/>
          <w:sz w:val="18"/>
          <w:szCs w:val="18"/>
          <w:u w:val="none"/>
          <w:lang w:val="en-GB"/>
        </w:rPr>
        <w:t xml:space="preserve">nventories recognised as an expense </w:t>
      </w:r>
      <w:r w:rsidR="00A979ED" w:rsidRPr="00EA043F">
        <w:rPr>
          <w:rFonts w:cs="Arial"/>
          <w:color w:val="auto"/>
          <w:sz w:val="18"/>
          <w:szCs w:val="18"/>
          <w:u w:val="none"/>
          <w:lang w:val="en-GB"/>
        </w:rPr>
        <w:t>in</w:t>
      </w:r>
      <w:r w:rsidR="00F76A98" w:rsidRPr="00EA043F">
        <w:rPr>
          <w:rFonts w:cs="Arial"/>
          <w:color w:val="auto"/>
          <w:sz w:val="18"/>
          <w:szCs w:val="18"/>
          <w:u w:val="none"/>
          <w:lang w:val="en-GB"/>
        </w:rPr>
        <w:t xml:space="preserve"> profit or loss</w:t>
      </w:r>
      <w:r w:rsidR="000301A4" w:rsidRPr="00EA043F">
        <w:rPr>
          <w:rFonts w:cs="Arial"/>
          <w:color w:val="auto"/>
          <w:sz w:val="18"/>
          <w:szCs w:val="18"/>
          <w:u w:val="none"/>
          <w:lang w:val="en-GB"/>
        </w:rPr>
        <w:t xml:space="preserve"> during the years ended 202</w:t>
      </w:r>
      <w:r w:rsidR="00CA0347">
        <w:rPr>
          <w:rFonts w:cs="Arial"/>
          <w:color w:val="auto"/>
          <w:sz w:val="18"/>
          <w:szCs w:val="18"/>
          <w:u w:val="none"/>
          <w:lang w:val="en-GB"/>
        </w:rPr>
        <w:t>4</w:t>
      </w:r>
      <w:r w:rsidR="000301A4" w:rsidRPr="00EA043F">
        <w:rPr>
          <w:rFonts w:cs="Arial"/>
          <w:color w:val="auto"/>
          <w:sz w:val="18"/>
          <w:szCs w:val="18"/>
          <w:u w:val="none"/>
          <w:lang w:val="en-GB"/>
        </w:rPr>
        <w:t xml:space="preserve"> </w:t>
      </w:r>
      <w:r w:rsidR="00A979ED" w:rsidRPr="00EA043F">
        <w:rPr>
          <w:rFonts w:cs="Arial"/>
          <w:color w:val="auto"/>
          <w:sz w:val="18"/>
          <w:szCs w:val="18"/>
          <w:u w:val="none"/>
          <w:lang w:val="en-GB"/>
        </w:rPr>
        <w:t xml:space="preserve">were Baht </w:t>
      </w:r>
      <w:r w:rsidR="00444105" w:rsidRPr="00EA043F">
        <w:rPr>
          <w:rFonts w:cs="Arial"/>
          <w:color w:val="auto"/>
          <w:sz w:val="18"/>
          <w:szCs w:val="18"/>
          <w:u w:val="none"/>
          <w:lang w:val="en-GB"/>
        </w:rPr>
        <w:t>145,</w:t>
      </w:r>
      <w:r w:rsidR="008549BE" w:rsidRPr="00EA043F">
        <w:rPr>
          <w:rFonts w:cs="Arial"/>
          <w:color w:val="auto"/>
          <w:sz w:val="18"/>
          <w:szCs w:val="18"/>
          <w:u w:val="none"/>
          <w:lang w:val="en-GB"/>
        </w:rPr>
        <w:t>998</w:t>
      </w:r>
      <w:r w:rsidR="00444105" w:rsidRPr="00EA043F">
        <w:rPr>
          <w:rFonts w:cs="Arial"/>
          <w:color w:val="auto"/>
          <w:sz w:val="18"/>
          <w:szCs w:val="18"/>
          <w:u w:val="none"/>
          <w:lang w:val="en-GB"/>
        </w:rPr>
        <w:t>,</w:t>
      </w:r>
      <w:r w:rsidR="008549BE" w:rsidRPr="00EA043F">
        <w:rPr>
          <w:rFonts w:cs="Arial"/>
          <w:color w:val="auto"/>
          <w:sz w:val="18"/>
          <w:szCs w:val="18"/>
          <w:u w:val="none"/>
          <w:lang w:val="en-GB"/>
        </w:rPr>
        <w:t>028</w:t>
      </w:r>
      <w:r w:rsidR="00444105" w:rsidRPr="00EA043F">
        <w:rPr>
          <w:rFonts w:cs="Arial"/>
          <w:color w:val="auto"/>
          <w:sz w:val="18"/>
          <w:szCs w:val="18"/>
          <w:u w:val="none"/>
          <w:lang w:val="en-GB"/>
        </w:rPr>
        <w:t xml:space="preserve"> </w:t>
      </w:r>
      <w:r w:rsidR="00761F08" w:rsidRPr="00EA043F">
        <w:rPr>
          <w:rFonts w:cs="Arial"/>
          <w:color w:val="auto"/>
          <w:sz w:val="18"/>
          <w:szCs w:val="18"/>
          <w:u w:val="none"/>
          <w:lang w:val="en-GB"/>
        </w:rPr>
        <w:t xml:space="preserve">and </w:t>
      </w:r>
      <w:r w:rsidR="00F76A98" w:rsidRPr="00EA043F">
        <w:rPr>
          <w:rFonts w:cs="Arial"/>
          <w:color w:val="auto"/>
          <w:sz w:val="18"/>
          <w:szCs w:val="18"/>
          <w:u w:val="none"/>
          <w:lang w:val="en-GB"/>
        </w:rPr>
        <w:t xml:space="preserve">Baht </w:t>
      </w:r>
      <w:r w:rsidR="00444105" w:rsidRPr="00EA043F">
        <w:rPr>
          <w:rFonts w:cs="Arial"/>
          <w:color w:val="auto"/>
          <w:sz w:val="18"/>
          <w:szCs w:val="18"/>
          <w:u w:val="none"/>
          <w:lang w:val="en-GB"/>
        </w:rPr>
        <w:t>130,467,058</w:t>
      </w:r>
      <w:r w:rsidR="006449F5" w:rsidRPr="00EA043F">
        <w:rPr>
          <w:rFonts w:cs="Arial"/>
          <w:color w:val="auto"/>
          <w:sz w:val="18"/>
          <w:szCs w:val="18"/>
          <w:u w:val="none"/>
          <w:lang w:val="en-GB"/>
        </w:rPr>
        <w:t>,</w:t>
      </w:r>
      <w:r w:rsidR="00AD1AFC" w:rsidRPr="00EA043F">
        <w:rPr>
          <w:rFonts w:cs="Arial"/>
          <w:color w:val="auto"/>
          <w:sz w:val="18"/>
          <w:szCs w:val="18"/>
          <w:u w:val="none"/>
          <w:lang w:val="en-US"/>
        </w:rPr>
        <w:t xml:space="preserve"> </w:t>
      </w:r>
      <w:r w:rsidR="00761F08" w:rsidRPr="00EA043F">
        <w:rPr>
          <w:rFonts w:cs="Arial"/>
          <w:color w:val="auto"/>
          <w:sz w:val="18"/>
          <w:szCs w:val="18"/>
          <w:u w:val="none"/>
          <w:lang w:val="en-US"/>
        </w:rPr>
        <w:t xml:space="preserve">respectively </w:t>
      </w:r>
      <w:r w:rsidR="00A979ED" w:rsidRPr="00EA043F">
        <w:rPr>
          <w:rFonts w:cs="Arial"/>
          <w:color w:val="auto"/>
          <w:sz w:val="18"/>
          <w:szCs w:val="18"/>
          <w:u w:val="none"/>
          <w:lang w:val="en-GB"/>
        </w:rPr>
        <w:t>(202</w:t>
      </w:r>
      <w:r w:rsidR="0050057F" w:rsidRPr="00EA043F">
        <w:rPr>
          <w:rFonts w:cs="Arial"/>
          <w:color w:val="auto"/>
          <w:sz w:val="18"/>
          <w:szCs w:val="18"/>
          <w:u w:val="none"/>
          <w:lang w:val="en-GB"/>
        </w:rPr>
        <w:t>3</w:t>
      </w:r>
      <w:r w:rsidR="00A979ED" w:rsidRPr="00EA043F">
        <w:rPr>
          <w:rFonts w:cs="Arial"/>
          <w:color w:val="auto"/>
          <w:sz w:val="18"/>
          <w:szCs w:val="18"/>
          <w:u w:val="none"/>
          <w:lang w:val="en-GB"/>
        </w:rPr>
        <w:t>:</w:t>
      </w:r>
      <w:r w:rsidR="00F76A98" w:rsidRPr="00EA043F">
        <w:rPr>
          <w:rFonts w:cs="Arial"/>
          <w:color w:val="auto"/>
          <w:sz w:val="18"/>
          <w:szCs w:val="18"/>
          <w:u w:val="none"/>
          <w:lang w:val="en-GB"/>
        </w:rPr>
        <w:t xml:space="preserve"> Baht </w:t>
      </w:r>
      <w:r w:rsidR="0050057F" w:rsidRPr="00EA043F">
        <w:rPr>
          <w:rFonts w:cs="Arial"/>
          <w:color w:val="auto"/>
          <w:sz w:val="18"/>
          <w:szCs w:val="18"/>
          <w:u w:val="none"/>
          <w:lang w:val="en-GB"/>
        </w:rPr>
        <w:t>227,996,474 and Baht 226,861,152</w:t>
      </w:r>
      <w:r w:rsidR="00A979ED" w:rsidRPr="00EA043F">
        <w:rPr>
          <w:rFonts w:cs="Arial"/>
          <w:color w:val="auto"/>
          <w:sz w:val="18"/>
          <w:szCs w:val="18"/>
          <w:u w:val="none"/>
          <w:lang w:val="en-GB"/>
        </w:rPr>
        <w:t>).</w:t>
      </w:r>
    </w:p>
    <w:p w14:paraId="763E50C0" w14:textId="77777777" w:rsidR="007B3888" w:rsidRPr="00EA043F" w:rsidRDefault="007B3888" w:rsidP="004F7618">
      <w:pPr>
        <w:pStyle w:val="a"/>
        <w:ind w:right="0"/>
        <w:jc w:val="both"/>
        <w:rPr>
          <w:rFonts w:cs="Arial"/>
          <w:color w:val="auto"/>
          <w:sz w:val="18"/>
          <w:szCs w:val="18"/>
          <w:u w:val="none"/>
          <w:lang w:val="en-GB"/>
        </w:rPr>
      </w:pPr>
    </w:p>
    <w:p w14:paraId="4FACCB76" w14:textId="449D0D1E" w:rsidR="007B3888" w:rsidRPr="00EA043F" w:rsidRDefault="007B3888" w:rsidP="007B3888">
      <w:pPr>
        <w:pStyle w:val="a"/>
        <w:tabs>
          <w:tab w:val="left" w:pos="540"/>
        </w:tabs>
        <w:ind w:left="540" w:right="0" w:hanging="540"/>
        <w:jc w:val="both"/>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7B3888" w:rsidRPr="00EA043F" w14:paraId="150AA4A2" w14:textId="77777777" w:rsidTr="0037558D">
        <w:trPr>
          <w:trHeight w:val="389"/>
        </w:trPr>
        <w:tc>
          <w:tcPr>
            <w:tcW w:w="9461" w:type="dxa"/>
            <w:shd w:val="clear" w:color="auto" w:fill="auto"/>
            <w:vAlign w:val="center"/>
          </w:tcPr>
          <w:p w14:paraId="3306557E" w14:textId="1FF709DE" w:rsidR="007B3888" w:rsidRPr="00EA043F" w:rsidRDefault="007B3888" w:rsidP="00F02FCC">
            <w:pPr>
              <w:tabs>
                <w:tab w:val="left" w:pos="432"/>
              </w:tabs>
              <w:ind w:left="432" w:hanging="533"/>
              <w:jc w:val="both"/>
              <w:rPr>
                <w:rFonts w:eastAsia="Arial Unicode MS" w:cs="Arial"/>
                <w:b/>
                <w:bCs/>
                <w:color w:val="auto"/>
                <w:sz w:val="18"/>
                <w:szCs w:val="18"/>
                <w:u w:val="none"/>
                <w:cs/>
                <w:lang w:val="en-GB"/>
              </w:rPr>
            </w:pPr>
            <w:r w:rsidRPr="00EA043F">
              <w:rPr>
                <w:rFonts w:cs="Arial"/>
                <w:b/>
                <w:bCs/>
                <w:color w:val="auto"/>
                <w:sz w:val="18"/>
                <w:szCs w:val="18"/>
                <w:u w:val="none"/>
                <w:lang w:val="en-GB"/>
              </w:rPr>
              <w:br w:type="page"/>
            </w:r>
            <w:r w:rsidRPr="00EA043F">
              <w:rPr>
                <w:rFonts w:cs="Arial"/>
                <w:color w:val="auto"/>
                <w:sz w:val="18"/>
                <w:szCs w:val="18"/>
                <w:cs/>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3</w:t>
            </w:r>
            <w:r w:rsidRPr="00EA043F">
              <w:rPr>
                <w:rFonts w:eastAsia="Arial Unicode MS" w:cs="Arial"/>
                <w:b/>
                <w:bCs/>
                <w:color w:val="auto"/>
                <w:sz w:val="18"/>
                <w:szCs w:val="18"/>
                <w:u w:val="none"/>
                <w:lang w:val="en-GB"/>
              </w:rPr>
              <w:tab/>
              <w:t>Other current assets</w:t>
            </w:r>
          </w:p>
        </w:tc>
      </w:tr>
    </w:tbl>
    <w:p w14:paraId="545A96DE" w14:textId="77777777" w:rsidR="007B3888" w:rsidRPr="00EA043F" w:rsidRDefault="007B3888" w:rsidP="007B3888">
      <w:pPr>
        <w:pStyle w:val="a"/>
        <w:ind w:right="0"/>
        <w:jc w:val="both"/>
        <w:rPr>
          <w:rFonts w:cs="Arial"/>
          <w:color w:val="auto"/>
          <w:sz w:val="18"/>
          <w:szCs w:val="18"/>
          <w:u w:val="none"/>
          <w:lang w:val="en-GB"/>
        </w:rPr>
      </w:pPr>
    </w:p>
    <w:tbl>
      <w:tblPr>
        <w:tblW w:w="9450" w:type="dxa"/>
        <w:tblInd w:w="108" w:type="dxa"/>
        <w:tblLook w:val="0000" w:firstRow="0" w:lastRow="0" w:firstColumn="0" w:lastColumn="0" w:noHBand="0" w:noVBand="0"/>
      </w:tblPr>
      <w:tblGrid>
        <w:gridCol w:w="3690"/>
        <w:gridCol w:w="1440"/>
        <w:gridCol w:w="1440"/>
        <w:gridCol w:w="1440"/>
        <w:gridCol w:w="1440"/>
      </w:tblGrid>
      <w:tr w:rsidR="007C2645" w:rsidRPr="00EA043F" w14:paraId="5EF356A8" w14:textId="77777777" w:rsidTr="0037558D">
        <w:tc>
          <w:tcPr>
            <w:tcW w:w="3690" w:type="dxa"/>
            <w:shd w:val="clear" w:color="auto" w:fill="auto"/>
            <w:vAlign w:val="bottom"/>
          </w:tcPr>
          <w:p w14:paraId="59D32CDE" w14:textId="77777777" w:rsidR="00AF32FC" w:rsidRPr="00EA043F" w:rsidRDefault="00AF32FC" w:rsidP="00AF32FC">
            <w:pPr>
              <w:pStyle w:val="a"/>
              <w:ind w:left="-105" w:right="0"/>
              <w:jc w:val="both"/>
              <w:rPr>
                <w:rFonts w:cs="Arial"/>
                <w:color w:val="auto"/>
                <w:sz w:val="18"/>
                <w:szCs w:val="18"/>
                <w:u w:val="none"/>
                <w:lang w:val="en-US"/>
              </w:rPr>
            </w:pPr>
          </w:p>
        </w:tc>
        <w:tc>
          <w:tcPr>
            <w:tcW w:w="2880" w:type="dxa"/>
            <w:gridSpan w:val="2"/>
            <w:shd w:val="clear" w:color="auto" w:fill="auto"/>
            <w:vAlign w:val="bottom"/>
          </w:tcPr>
          <w:p w14:paraId="2FF5098A" w14:textId="667BADE0" w:rsidR="00AF32FC" w:rsidRPr="00EA043F" w:rsidRDefault="00AF32FC" w:rsidP="00AF32FC">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16F40FB2" w14:textId="60942FA7" w:rsidR="00AF32FC" w:rsidRPr="00EA043F" w:rsidRDefault="00AF32FC" w:rsidP="00AF32FC">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880" w:type="dxa"/>
            <w:gridSpan w:val="2"/>
            <w:shd w:val="clear" w:color="auto" w:fill="auto"/>
            <w:vAlign w:val="bottom"/>
          </w:tcPr>
          <w:p w14:paraId="2D4023E0" w14:textId="10AD1315" w:rsidR="00AF32FC" w:rsidRPr="00EA043F" w:rsidRDefault="00AF32FC" w:rsidP="00AF32FC">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3780B02C" w14:textId="68AC18CB" w:rsidR="00AF32FC" w:rsidRPr="00EA043F" w:rsidRDefault="00AF32FC" w:rsidP="00AF32FC">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35A63558" w14:textId="77777777" w:rsidTr="0037558D">
        <w:tc>
          <w:tcPr>
            <w:tcW w:w="3690" w:type="dxa"/>
            <w:shd w:val="clear" w:color="auto" w:fill="auto"/>
            <w:vAlign w:val="bottom"/>
          </w:tcPr>
          <w:p w14:paraId="325AAF72" w14:textId="77777777" w:rsidR="00AF32FC" w:rsidRPr="00EA043F" w:rsidRDefault="00AF32FC" w:rsidP="00AF32FC">
            <w:pPr>
              <w:pStyle w:val="a"/>
              <w:ind w:left="-105" w:right="0"/>
              <w:jc w:val="both"/>
              <w:rPr>
                <w:rFonts w:cs="Arial"/>
                <w:color w:val="auto"/>
                <w:sz w:val="18"/>
                <w:szCs w:val="18"/>
                <w:u w:val="none"/>
                <w:lang w:val="en-US"/>
              </w:rPr>
            </w:pPr>
          </w:p>
        </w:tc>
        <w:tc>
          <w:tcPr>
            <w:tcW w:w="1440" w:type="dxa"/>
            <w:tcBorders>
              <w:top w:val="single" w:sz="4" w:space="0" w:color="auto"/>
            </w:tcBorders>
            <w:shd w:val="clear" w:color="auto" w:fill="auto"/>
            <w:vAlign w:val="bottom"/>
          </w:tcPr>
          <w:p w14:paraId="6F20E01A" w14:textId="373FF610" w:rsidR="00AF32FC" w:rsidRPr="00EA043F" w:rsidRDefault="00AF32FC" w:rsidP="00AF32FC">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440" w:type="dxa"/>
            <w:tcBorders>
              <w:top w:val="single" w:sz="4" w:space="0" w:color="auto"/>
            </w:tcBorders>
            <w:shd w:val="clear" w:color="auto" w:fill="auto"/>
            <w:vAlign w:val="bottom"/>
          </w:tcPr>
          <w:p w14:paraId="066CC9D5" w14:textId="4E15EC42" w:rsidR="00AF32FC" w:rsidRPr="00EA043F" w:rsidRDefault="00AF32FC" w:rsidP="00AF32FC">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440" w:type="dxa"/>
            <w:tcBorders>
              <w:top w:val="single" w:sz="4" w:space="0" w:color="auto"/>
            </w:tcBorders>
            <w:shd w:val="clear" w:color="auto" w:fill="auto"/>
            <w:vAlign w:val="bottom"/>
          </w:tcPr>
          <w:p w14:paraId="5C09785C" w14:textId="72D8E8ED" w:rsidR="00AF32FC" w:rsidRPr="00EA043F" w:rsidRDefault="00AF32FC" w:rsidP="00AF32FC">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2023</w:t>
            </w:r>
          </w:p>
        </w:tc>
        <w:tc>
          <w:tcPr>
            <w:tcW w:w="1440" w:type="dxa"/>
            <w:tcBorders>
              <w:top w:val="single" w:sz="4" w:space="0" w:color="auto"/>
            </w:tcBorders>
            <w:shd w:val="clear" w:color="auto" w:fill="auto"/>
            <w:vAlign w:val="bottom"/>
          </w:tcPr>
          <w:p w14:paraId="725B5A5A" w14:textId="49400059" w:rsidR="00AF32FC" w:rsidRPr="00EA043F" w:rsidRDefault="00AF32FC" w:rsidP="00AF32FC">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w:t>
            </w:r>
            <w:r w:rsidR="00341C34" w:rsidRPr="00EA043F">
              <w:rPr>
                <w:rFonts w:cs="Arial"/>
                <w:b/>
                <w:bCs/>
                <w:color w:val="auto"/>
                <w:sz w:val="18"/>
                <w:szCs w:val="18"/>
                <w:u w:val="none"/>
                <w:lang w:val="en-GB"/>
              </w:rPr>
              <w:t>3</w:t>
            </w:r>
          </w:p>
        </w:tc>
      </w:tr>
      <w:tr w:rsidR="007C2645" w:rsidRPr="00EA043F" w14:paraId="66F3CC68" w14:textId="77777777" w:rsidTr="0037558D">
        <w:tc>
          <w:tcPr>
            <w:tcW w:w="3690" w:type="dxa"/>
            <w:shd w:val="clear" w:color="auto" w:fill="auto"/>
            <w:vAlign w:val="bottom"/>
          </w:tcPr>
          <w:p w14:paraId="4459342E" w14:textId="77777777" w:rsidR="00AF32FC" w:rsidRPr="00EA043F" w:rsidRDefault="00AF32FC" w:rsidP="00AF32FC">
            <w:pPr>
              <w:pStyle w:val="a"/>
              <w:ind w:left="-105" w:right="0"/>
              <w:jc w:val="both"/>
              <w:rPr>
                <w:rFonts w:cs="Arial"/>
                <w:color w:val="auto"/>
                <w:sz w:val="18"/>
                <w:szCs w:val="18"/>
                <w:u w:val="none"/>
                <w:lang w:val="en-US"/>
              </w:rPr>
            </w:pPr>
          </w:p>
        </w:tc>
        <w:tc>
          <w:tcPr>
            <w:tcW w:w="1440" w:type="dxa"/>
            <w:tcBorders>
              <w:bottom w:val="single" w:sz="4" w:space="0" w:color="auto"/>
            </w:tcBorders>
            <w:shd w:val="clear" w:color="auto" w:fill="auto"/>
            <w:vAlign w:val="bottom"/>
          </w:tcPr>
          <w:p w14:paraId="18E6DE16" w14:textId="31C92400" w:rsidR="00AF32FC" w:rsidRPr="00EA043F" w:rsidRDefault="00AF32FC" w:rsidP="00AF32FC">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440" w:type="dxa"/>
            <w:tcBorders>
              <w:bottom w:val="single" w:sz="4" w:space="0" w:color="auto"/>
            </w:tcBorders>
            <w:shd w:val="clear" w:color="auto" w:fill="auto"/>
            <w:vAlign w:val="bottom"/>
          </w:tcPr>
          <w:p w14:paraId="6B7AE7AE" w14:textId="3A158834" w:rsidR="00AF32FC" w:rsidRPr="00EA043F" w:rsidRDefault="00AF32FC" w:rsidP="00AF32FC">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440" w:type="dxa"/>
            <w:tcBorders>
              <w:bottom w:val="single" w:sz="4" w:space="0" w:color="auto"/>
            </w:tcBorders>
            <w:shd w:val="clear" w:color="auto" w:fill="auto"/>
            <w:vAlign w:val="bottom"/>
          </w:tcPr>
          <w:p w14:paraId="2D339FEE" w14:textId="16879C11" w:rsidR="00AF32FC" w:rsidRPr="00EA043F" w:rsidRDefault="00AF32FC" w:rsidP="00AF32FC">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440" w:type="dxa"/>
            <w:tcBorders>
              <w:bottom w:val="single" w:sz="4" w:space="0" w:color="auto"/>
            </w:tcBorders>
            <w:shd w:val="clear" w:color="auto" w:fill="auto"/>
            <w:vAlign w:val="bottom"/>
          </w:tcPr>
          <w:p w14:paraId="308B316C" w14:textId="77777777" w:rsidR="00AF32FC" w:rsidRPr="00EA043F" w:rsidRDefault="00AF32FC" w:rsidP="00AF32FC">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055B329D" w14:textId="77777777" w:rsidTr="0037558D">
        <w:tc>
          <w:tcPr>
            <w:tcW w:w="3690" w:type="dxa"/>
            <w:shd w:val="clear" w:color="auto" w:fill="auto"/>
            <w:vAlign w:val="bottom"/>
          </w:tcPr>
          <w:p w14:paraId="31F59942" w14:textId="77777777" w:rsidR="00AF32FC" w:rsidRPr="00EA043F" w:rsidRDefault="00AF32FC" w:rsidP="00AF32FC">
            <w:pPr>
              <w:pStyle w:val="a"/>
              <w:ind w:left="-105" w:right="0"/>
              <w:jc w:val="both"/>
              <w:rPr>
                <w:rFonts w:cs="Arial"/>
                <w:color w:val="auto"/>
                <w:sz w:val="18"/>
                <w:szCs w:val="18"/>
                <w:u w:val="none"/>
                <w:lang w:val="en-US"/>
              </w:rPr>
            </w:pPr>
          </w:p>
        </w:tc>
        <w:tc>
          <w:tcPr>
            <w:tcW w:w="1440" w:type="dxa"/>
            <w:tcBorders>
              <w:top w:val="single" w:sz="4" w:space="0" w:color="auto"/>
            </w:tcBorders>
            <w:shd w:val="clear" w:color="auto" w:fill="auto"/>
            <w:vAlign w:val="bottom"/>
          </w:tcPr>
          <w:p w14:paraId="71E15387" w14:textId="77777777" w:rsidR="00AF32FC" w:rsidRPr="00EA043F" w:rsidRDefault="00AF32FC" w:rsidP="00AF32FC">
            <w:pPr>
              <w:pStyle w:val="a"/>
              <w:ind w:right="-72"/>
              <w:jc w:val="right"/>
              <w:rPr>
                <w:rFonts w:cs="Arial"/>
                <w:color w:val="auto"/>
                <w:sz w:val="18"/>
                <w:szCs w:val="18"/>
                <w:u w:val="none"/>
                <w:lang w:val="en-US"/>
              </w:rPr>
            </w:pPr>
          </w:p>
        </w:tc>
        <w:tc>
          <w:tcPr>
            <w:tcW w:w="1440" w:type="dxa"/>
            <w:tcBorders>
              <w:top w:val="single" w:sz="4" w:space="0" w:color="auto"/>
            </w:tcBorders>
            <w:shd w:val="clear" w:color="auto" w:fill="auto"/>
            <w:vAlign w:val="bottom"/>
          </w:tcPr>
          <w:p w14:paraId="3956F1DE" w14:textId="77777777" w:rsidR="00AF32FC" w:rsidRPr="00EA043F" w:rsidRDefault="00AF32FC" w:rsidP="00AF32FC">
            <w:pPr>
              <w:pStyle w:val="a"/>
              <w:ind w:right="-72"/>
              <w:jc w:val="right"/>
              <w:rPr>
                <w:rFonts w:cs="Arial"/>
                <w:color w:val="auto"/>
                <w:sz w:val="18"/>
                <w:szCs w:val="18"/>
                <w:u w:val="none"/>
                <w:lang w:val="en-US"/>
              </w:rPr>
            </w:pPr>
          </w:p>
        </w:tc>
        <w:tc>
          <w:tcPr>
            <w:tcW w:w="1440" w:type="dxa"/>
            <w:tcBorders>
              <w:top w:val="single" w:sz="4" w:space="0" w:color="auto"/>
            </w:tcBorders>
            <w:shd w:val="clear" w:color="auto" w:fill="auto"/>
            <w:vAlign w:val="bottom"/>
          </w:tcPr>
          <w:p w14:paraId="36054CE6" w14:textId="6516DE31" w:rsidR="00AF32FC" w:rsidRPr="00EA043F" w:rsidRDefault="00AF32FC" w:rsidP="00AF32FC">
            <w:pPr>
              <w:pStyle w:val="a"/>
              <w:ind w:right="-72"/>
              <w:jc w:val="right"/>
              <w:rPr>
                <w:rFonts w:cs="Arial"/>
                <w:color w:val="auto"/>
                <w:sz w:val="18"/>
                <w:szCs w:val="18"/>
                <w:u w:val="none"/>
                <w:lang w:val="en-US"/>
              </w:rPr>
            </w:pPr>
          </w:p>
        </w:tc>
        <w:tc>
          <w:tcPr>
            <w:tcW w:w="1440" w:type="dxa"/>
            <w:tcBorders>
              <w:top w:val="single" w:sz="4" w:space="0" w:color="auto"/>
            </w:tcBorders>
            <w:shd w:val="clear" w:color="auto" w:fill="auto"/>
            <w:vAlign w:val="bottom"/>
          </w:tcPr>
          <w:p w14:paraId="0463D7D1" w14:textId="77777777" w:rsidR="00AF32FC" w:rsidRPr="00EA043F" w:rsidRDefault="00AF32FC" w:rsidP="00AF32FC">
            <w:pPr>
              <w:pStyle w:val="a"/>
              <w:ind w:right="-72"/>
              <w:jc w:val="right"/>
              <w:rPr>
                <w:rFonts w:cs="Arial"/>
                <w:color w:val="auto"/>
                <w:sz w:val="18"/>
                <w:szCs w:val="18"/>
                <w:u w:val="none"/>
                <w:lang w:val="en-US"/>
              </w:rPr>
            </w:pPr>
          </w:p>
        </w:tc>
      </w:tr>
      <w:tr w:rsidR="007C2645" w:rsidRPr="00EA043F" w14:paraId="50A2A293" w14:textId="77777777" w:rsidTr="0037558D">
        <w:tc>
          <w:tcPr>
            <w:tcW w:w="3690" w:type="dxa"/>
            <w:shd w:val="clear" w:color="auto" w:fill="auto"/>
            <w:vAlign w:val="bottom"/>
          </w:tcPr>
          <w:p w14:paraId="4482E724" w14:textId="08045517" w:rsidR="00AF32FC" w:rsidRPr="00EA043F" w:rsidRDefault="00AF32FC" w:rsidP="00AF32FC">
            <w:pPr>
              <w:pStyle w:val="a"/>
              <w:ind w:left="-105" w:right="0"/>
              <w:jc w:val="both"/>
              <w:rPr>
                <w:rFonts w:cs="Arial"/>
                <w:color w:val="auto"/>
                <w:sz w:val="18"/>
                <w:szCs w:val="18"/>
                <w:u w:val="none"/>
                <w:lang w:val="en-US"/>
              </w:rPr>
            </w:pPr>
            <w:r w:rsidRPr="00EA043F">
              <w:rPr>
                <w:rFonts w:cs="Arial"/>
                <w:color w:val="auto"/>
                <w:sz w:val="18"/>
                <w:szCs w:val="18"/>
                <w:u w:val="none"/>
                <w:lang w:val="en-US"/>
              </w:rPr>
              <w:t>Deposits for purchased</w:t>
            </w:r>
          </w:p>
        </w:tc>
        <w:tc>
          <w:tcPr>
            <w:tcW w:w="1440" w:type="dxa"/>
            <w:shd w:val="clear" w:color="auto" w:fill="auto"/>
            <w:vAlign w:val="bottom"/>
          </w:tcPr>
          <w:p w14:paraId="6CEA2904" w14:textId="77777777" w:rsidR="00AF32FC" w:rsidRPr="00EA043F" w:rsidRDefault="00AF32FC" w:rsidP="00AF32FC">
            <w:pPr>
              <w:pStyle w:val="a"/>
              <w:ind w:right="-72"/>
              <w:jc w:val="right"/>
              <w:rPr>
                <w:rFonts w:cs="Arial"/>
                <w:color w:val="auto"/>
                <w:sz w:val="18"/>
                <w:szCs w:val="18"/>
                <w:u w:val="none"/>
                <w:cs/>
                <w:lang w:eastAsia="en-GB"/>
              </w:rPr>
            </w:pPr>
          </w:p>
        </w:tc>
        <w:tc>
          <w:tcPr>
            <w:tcW w:w="1440" w:type="dxa"/>
            <w:shd w:val="clear" w:color="auto" w:fill="auto"/>
            <w:vAlign w:val="bottom"/>
          </w:tcPr>
          <w:p w14:paraId="53D8B65F" w14:textId="77777777" w:rsidR="00AF32FC" w:rsidRPr="00EA043F" w:rsidRDefault="00AF32FC" w:rsidP="00AF32FC">
            <w:pPr>
              <w:pStyle w:val="a"/>
              <w:ind w:right="-72"/>
              <w:jc w:val="right"/>
              <w:rPr>
                <w:rFonts w:cs="Arial"/>
                <w:color w:val="auto"/>
                <w:sz w:val="18"/>
                <w:szCs w:val="18"/>
                <w:u w:val="none"/>
                <w:cs/>
                <w:lang w:eastAsia="en-GB"/>
              </w:rPr>
            </w:pPr>
          </w:p>
        </w:tc>
        <w:tc>
          <w:tcPr>
            <w:tcW w:w="1440" w:type="dxa"/>
            <w:shd w:val="clear" w:color="auto" w:fill="auto"/>
            <w:vAlign w:val="bottom"/>
          </w:tcPr>
          <w:p w14:paraId="6E346F98" w14:textId="578992FC" w:rsidR="00AF32FC" w:rsidRPr="00EA043F" w:rsidRDefault="00AF32FC" w:rsidP="00AF32FC">
            <w:pPr>
              <w:pStyle w:val="a"/>
              <w:ind w:right="-72"/>
              <w:jc w:val="right"/>
              <w:rPr>
                <w:rFonts w:cs="Arial"/>
                <w:color w:val="auto"/>
                <w:sz w:val="18"/>
                <w:szCs w:val="18"/>
                <w:u w:val="none"/>
                <w:cs/>
                <w:lang w:eastAsia="en-GB"/>
              </w:rPr>
            </w:pPr>
          </w:p>
        </w:tc>
        <w:tc>
          <w:tcPr>
            <w:tcW w:w="1440" w:type="dxa"/>
            <w:shd w:val="clear" w:color="auto" w:fill="auto"/>
            <w:vAlign w:val="bottom"/>
          </w:tcPr>
          <w:p w14:paraId="6CA9FED8" w14:textId="77777777" w:rsidR="00AF32FC" w:rsidRPr="00EA043F" w:rsidRDefault="00AF32FC" w:rsidP="00AF32FC">
            <w:pPr>
              <w:pStyle w:val="a"/>
              <w:ind w:right="-72"/>
              <w:jc w:val="right"/>
              <w:rPr>
                <w:rFonts w:cs="Arial"/>
                <w:color w:val="auto"/>
                <w:sz w:val="18"/>
                <w:szCs w:val="18"/>
                <w:u w:val="none"/>
                <w:lang w:eastAsia="en-GB"/>
              </w:rPr>
            </w:pPr>
          </w:p>
        </w:tc>
      </w:tr>
      <w:tr w:rsidR="007C2645" w:rsidRPr="00EA043F" w14:paraId="5CCFA274" w14:textId="77777777" w:rsidTr="00671FDF">
        <w:tc>
          <w:tcPr>
            <w:tcW w:w="3690" w:type="dxa"/>
            <w:shd w:val="clear" w:color="auto" w:fill="auto"/>
            <w:vAlign w:val="bottom"/>
          </w:tcPr>
          <w:p w14:paraId="16B161AB" w14:textId="75C1266D" w:rsidR="000856D4" w:rsidRPr="00EA043F" w:rsidRDefault="000856D4" w:rsidP="000856D4">
            <w:pPr>
              <w:pStyle w:val="a"/>
              <w:ind w:left="-105" w:right="0"/>
              <w:jc w:val="both"/>
              <w:rPr>
                <w:rFonts w:cs="Arial"/>
                <w:color w:val="auto"/>
                <w:sz w:val="18"/>
                <w:szCs w:val="18"/>
                <w:u w:val="none"/>
                <w:lang w:val="en-US"/>
              </w:rPr>
            </w:pPr>
            <w:r w:rsidRPr="00EA043F">
              <w:rPr>
                <w:rFonts w:cs="Arial"/>
                <w:color w:val="auto"/>
                <w:sz w:val="18"/>
                <w:szCs w:val="18"/>
                <w:u w:val="none"/>
                <w:lang w:val="en-US"/>
              </w:rPr>
              <w:t xml:space="preserve">   of goods and construction materials</w:t>
            </w:r>
          </w:p>
        </w:tc>
        <w:tc>
          <w:tcPr>
            <w:tcW w:w="1440" w:type="dxa"/>
            <w:shd w:val="clear" w:color="auto" w:fill="auto"/>
          </w:tcPr>
          <w:p w14:paraId="168917B9" w14:textId="4A3B74C4" w:rsidR="000856D4" w:rsidRPr="00EA043F" w:rsidRDefault="000856D4" w:rsidP="000856D4">
            <w:pPr>
              <w:pStyle w:val="a"/>
              <w:ind w:right="-72"/>
              <w:jc w:val="right"/>
              <w:rPr>
                <w:rFonts w:cs="Arial"/>
                <w:color w:val="auto"/>
                <w:sz w:val="18"/>
                <w:szCs w:val="18"/>
                <w:u w:val="none"/>
                <w:lang w:eastAsia="en-GB"/>
              </w:rPr>
            </w:pPr>
            <w:r w:rsidRPr="00EA043F">
              <w:rPr>
                <w:rFonts w:cs="Arial"/>
                <w:color w:val="auto"/>
                <w:sz w:val="18"/>
                <w:szCs w:val="18"/>
                <w:u w:val="none"/>
                <w:lang w:val="en-US" w:eastAsia="en-GB"/>
              </w:rPr>
              <w:t xml:space="preserve"> </w:t>
            </w:r>
            <w:r w:rsidRPr="00EA043F">
              <w:rPr>
                <w:rFonts w:cs="Arial"/>
                <w:color w:val="auto"/>
                <w:sz w:val="18"/>
                <w:szCs w:val="18"/>
                <w:u w:val="none"/>
                <w:lang w:eastAsia="en-GB"/>
              </w:rPr>
              <w:t xml:space="preserve">5,524,589 </w:t>
            </w:r>
          </w:p>
        </w:tc>
        <w:tc>
          <w:tcPr>
            <w:tcW w:w="1440" w:type="dxa"/>
            <w:shd w:val="clear" w:color="auto" w:fill="auto"/>
            <w:vAlign w:val="bottom"/>
          </w:tcPr>
          <w:p w14:paraId="1763CABD" w14:textId="1EEFB35C"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6,454,991</w:t>
            </w:r>
          </w:p>
        </w:tc>
        <w:tc>
          <w:tcPr>
            <w:tcW w:w="1440" w:type="dxa"/>
            <w:shd w:val="clear" w:color="auto" w:fill="auto"/>
          </w:tcPr>
          <w:p w14:paraId="2DFC8C2D" w14:textId="6BC1C97B" w:rsidR="000856D4" w:rsidRPr="00EA043F" w:rsidRDefault="000856D4" w:rsidP="000856D4">
            <w:pPr>
              <w:pStyle w:val="a"/>
              <w:ind w:right="-72"/>
              <w:jc w:val="right"/>
              <w:rPr>
                <w:rFonts w:cs="Arial"/>
                <w:color w:val="auto"/>
                <w:sz w:val="18"/>
                <w:szCs w:val="18"/>
                <w:u w:val="none"/>
                <w:lang w:eastAsia="en-GB"/>
              </w:rPr>
            </w:pPr>
            <w:r w:rsidRPr="00EA043F">
              <w:rPr>
                <w:rFonts w:cs="Arial"/>
                <w:color w:val="auto"/>
                <w:sz w:val="18"/>
                <w:szCs w:val="18"/>
                <w:u w:val="none"/>
                <w:lang w:eastAsia="en-GB"/>
              </w:rPr>
              <w:t xml:space="preserve"> 5,524,589 </w:t>
            </w:r>
          </w:p>
        </w:tc>
        <w:tc>
          <w:tcPr>
            <w:tcW w:w="1440" w:type="dxa"/>
            <w:shd w:val="clear" w:color="auto" w:fill="auto"/>
            <w:vAlign w:val="bottom"/>
          </w:tcPr>
          <w:p w14:paraId="4C9A76E2" w14:textId="34992CCC" w:rsidR="000856D4" w:rsidRPr="00EA043F" w:rsidRDefault="000856D4" w:rsidP="000856D4">
            <w:pPr>
              <w:pStyle w:val="a"/>
              <w:ind w:right="-72"/>
              <w:jc w:val="right"/>
              <w:rPr>
                <w:rFonts w:cs="Arial"/>
                <w:color w:val="auto"/>
                <w:sz w:val="18"/>
                <w:szCs w:val="18"/>
                <w:u w:val="none"/>
              </w:rPr>
            </w:pPr>
            <w:r w:rsidRPr="00EA043F">
              <w:rPr>
                <w:rFonts w:cs="Arial"/>
                <w:color w:val="auto"/>
                <w:sz w:val="18"/>
                <w:szCs w:val="18"/>
                <w:u w:val="none"/>
                <w:cs/>
                <w:lang w:eastAsia="en-GB"/>
              </w:rPr>
              <w:t>6,454,991</w:t>
            </w:r>
          </w:p>
        </w:tc>
      </w:tr>
      <w:tr w:rsidR="007C2645" w:rsidRPr="00EA043F" w14:paraId="0CAE2E27" w14:textId="77777777" w:rsidTr="00671FDF">
        <w:tc>
          <w:tcPr>
            <w:tcW w:w="3690" w:type="dxa"/>
            <w:shd w:val="clear" w:color="auto" w:fill="auto"/>
            <w:vAlign w:val="bottom"/>
          </w:tcPr>
          <w:p w14:paraId="24981AA1" w14:textId="77777777" w:rsidR="000856D4" w:rsidRPr="00EA043F" w:rsidRDefault="000856D4" w:rsidP="000856D4">
            <w:pPr>
              <w:ind w:left="-105"/>
              <w:rPr>
                <w:rFonts w:cs="Arial"/>
                <w:color w:val="auto"/>
                <w:sz w:val="18"/>
                <w:szCs w:val="18"/>
                <w:u w:val="none"/>
                <w:lang w:val="en-US"/>
              </w:rPr>
            </w:pPr>
            <w:r w:rsidRPr="00EA043F">
              <w:rPr>
                <w:rFonts w:cs="Arial"/>
                <w:color w:val="auto"/>
                <w:sz w:val="18"/>
                <w:szCs w:val="18"/>
                <w:u w:val="none"/>
                <w:lang w:val="en-US"/>
              </w:rPr>
              <w:t>Input vat</w:t>
            </w:r>
          </w:p>
        </w:tc>
        <w:tc>
          <w:tcPr>
            <w:tcW w:w="1440" w:type="dxa"/>
            <w:shd w:val="clear" w:color="auto" w:fill="auto"/>
          </w:tcPr>
          <w:p w14:paraId="0A00904D" w14:textId="716247F0" w:rsidR="000856D4" w:rsidRPr="00EA043F" w:rsidRDefault="005936C6"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14</w:t>
            </w:r>
            <w:r w:rsidRPr="00EA043F">
              <w:rPr>
                <w:rFonts w:cs="Arial"/>
                <w:color w:val="auto"/>
                <w:sz w:val="18"/>
                <w:szCs w:val="18"/>
                <w:u w:val="none"/>
                <w:lang w:eastAsia="en-GB"/>
              </w:rPr>
              <w:t>,</w:t>
            </w:r>
            <w:r w:rsidRPr="00EA043F">
              <w:rPr>
                <w:rFonts w:cs="Arial"/>
                <w:color w:val="auto"/>
                <w:sz w:val="18"/>
                <w:szCs w:val="18"/>
                <w:u w:val="none"/>
                <w:cs/>
                <w:lang w:eastAsia="en-GB"/>
              </w:rPr>
              <w:t>296</w:t>
            </w:r>
            <w:r w:rsidRPr="00EA043F">
              <w:rPr>
                <w:rFonts w:cs="Arial"/>
                <w:color w:val="auto"/>
                <w:sz w:val="18"/>
                <w:szCs w:val="18"/>
                <w:u w:val="none"/>
                <w:lang w:eastAsia="en-GB"/>
              </w:rPr>
              <w:t>,</w:t>
            </w:r>
            <w:r w:rsidRPr="00EA043F">
              <w:rPr>
                <w:rFonts w:cs="Arial"/>
                <w:color w:val="auto"/>
                <w:sz w:val="18"/>
                <w:szCs w:val="18"/>
                <w:u w:val="none"/>
                <w:cs/>
                <w:lang w:eastAsia="en-GB"/>
              </w:rPr>
              <w:t>468</w:t>
            </w:r>
          </w:p>
        </w:tc>
        <w:tc>
          <w:tcPr>
            <w:tcW w:w="1440" w:type="dxa"/>
            <w:shd w:val="clear" w:color="auto" w:fill="auto"/>
            <w:vAlign w:val="bottom"/>
          </w:tcPr>
          <w:p w14:paraId="53160D52" w14:textId="6CC09CD9"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14,725,652</w:t>
            </w:r>
          </w:p>
        </w:tc>
        <w:tc>
          <w:tcPr>
            <w:tcW w:w="1440" w:type="dxa"/>
            <w:tcBorders>
              <w:top w:val="nil"/>
              <w:left w:val="nil"/>
              <w:right w:val="nil"/>
            </w:tcBorders>
            <w:shd w:val="clear" w:color="auto" w:fill="auto"/>
          </w:tcPr>
          <w:p w14:paraId="7A4247D6" w14:textId="045B70AB"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 xml:space="preserve"> 14,296,467 </w:t>
            </w:r>
          </w:p>
        </w:tc>
        <w:tc>
          <w:tcPr>
            <w:tcW w:w="1440" w:type="dxa"/>
            <w:tcBorders>
              <w:top w:val="nil"/>
              <w:left w:val="nil"/>
              <w:right w:val="nil"/>
            </w:tcBorders>
            <w:shd w:val="clear" w:color="auto" w:fill="auto"/>
            <w:vAlign w:val="bottom"/>
          </w:tcPr>
          <w:p w14:paraId="5BCAC32B" w14:textId="22CC391D"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14,724,222</w:t>
            </w:r>
          </w:p>
        </w:tc>
      </w:tr>
      <w:tr w:rsidR="007C2645" w:rsidRPr="00EA043F" w14:paraId="2E1F2899" w14:textId="77777777" w:rsidTr="00671FDF">
        <w:tc>
          <w:tcPr>
            <w:tcW w:w="3690" w:type="dxa"/>
            <w:shd w:val="clear" w:color="auto" w:fill="auto"/>
            <w:vAlign w:val="bottom"/>
          </w:tcPr>
          <w:p w14:paraId="112D465E" w14:textId="77777777" w:rsidR="000856D4" w:rsidRPr="00EA043F" w:rsidRDefault="000856D4" w:rsidP="000856D4">
            <w:pPr>
              <w:ind w:left="-105"/>
              <w:rPr>
                <w:rFonts w:cs="Arial"/>
                <w:color w:val="auto"/>
                <w:sz w:val="18"/>
                <w:szCs w:val="18"/>
                <w:u w:val="none"/>
                <w:lang w:val="en-US"/>
              </w:rPr>
            </w:pPr>
            <w:r w:rsidRPr="00EA043F">
              <w:rPr>
                <w:rFonts w:cs="Arial"/>
                <w:color w:val="auto"/>
                <w:sz w:val="18"/>
                <w:szCs w:val="18"/>
                <w:u w:val="none"/>
                <w:lang w:val="en-US"/>
              </w:rPr>
              <w:t>Undue input vat</w:t>
            </w:r>
          </w:p>
        </w:tc>
        <w:tc>
          <w:tcPr>
            <w:tcW w:w="1440" w:type="dxa"/>
            <w:shd w:val="clear" w:color="auto" w:fill="auto"/>
          </w:tcPr>
          <w:p w14:paraId="41004358" w14:textId="0041499E"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 xml:space="preserve"> </w:t>
            </w:r>
            <w:r w:rsidR="005936C6" w:rsidRPr="00EA043F">
              <w:rPr>
                <w:rFonts w:cs="Arial"/>
                <w:color w:val="auto"/>
                <w:sz w:val="18"/>
                <w:szCs w:val="18"/>
                <w:u w:val="none"/>
                <w:cs/>
                <w:lang w:eastAsia="en-GB"/>
              </w:rPr>
              <w:t xml:space="preserve"> 2</w:t>
            </w:r>
            <w:r w:rsidR="005936C6" w:rsidRPr="00EA043F">
              <w:rPr>
                <w:rFonts w:cs="Arial"/>
                <w:color w:val="auto"/>
                <w:sz w:val="18"/>
                <w:szCs w:val="18"/>
                <w:u w:val="none"/>
                <w:lang w:eastAsia="en-GB"/>
              </w:rPr>
              <w:t>,</w:t>
            </w:r>
            <w:r w:rsidR="005936C6" w:rsidRPr="00EA043F">
              <w:rPr>
                <w:rFonts w:cs="Arial"/>
                <w:color w:val="auto"/>
                <w:sz w:val="18"/>
                <w:szCs w:val="18"/>
                <w:u w:val="none"/>
                <w:cs/>
                <w:lang w:eastAsia="en-GB"/>
              </w:rPr>
              <w:t>116</w:t>
            </w:r>
            <w:r w:rsidR="005936C6" w:rsidRPr="00EA043F">
              <w:rPr>
                <w:rFonts w:cs="Arial"/>
                <w:color w:val="auto"/>
                <w:sz w:val="18"/>
                <w:szCs w:val="18"/>
                <w:u w:val="none"/>
                <w:lang w:eastAsia="en-GB"/>
              </w:rPr>
              <w:t>,</w:t>
            </w:r>
            <w:r w:rsidR="005936C6" w:rsidRPr="00EA043F">
              <w:rPr>
                <w:rFonts w:cs="Arial"/>
                <w:color w:val="auto"/>
                <w:sz w:val="18"/>
                <w:szCs w:val="18"/>
                <w:u w:val="none"/>
                <w:cs/>
                <w:lang w:eastAsia="en-GB"/>
              </w:rPr>
              <w:t>958</w:t>
            </w:r>
          </w:p>
        </w:tc>
        <w:tc>
          <w:tcPr>
            <w:tcW w:w="1440" w:type="dxa"/>
            <w:shd w:val="clear" w:color="auto" w:fill="auto"/>
            <w:vAlign w:val="bottom"/>
          </w:tcPr>
          <w:p w14:paraId="66A0EFCE" w14:textId="344E1529"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924,836</w:t>
            </w:r>
          </w:p>
        </w:tc>
        <w:tc>
          <w:tcPr>
            <w:tcW w:w="1440" w:type="dxa"/>
            <w:tcBorders>
              <w:top w:val="nil"/>
              <w:left w:val="nil"/>
              <w:right w:val="nil"/>
            </w:tcBorders>
            <w:shd w:val="clear" w:color="auto" w:fill="auto"/>
          </w:tcPr>
          <w:p w14:paraId="10F14078" w14:textId="42FE02B3"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 xml:space="preserve"> 2,096,589 </w:t>
            </w:r>
          </w:p>
        </w:tc>
        <w:tc>
          <w:tcPr>
            <w:tcW w:w="1440" w:type="dxa"/>
            <w:tcBorders>
              <w:top w:val="nil"/>
              <w:left w:val="nil"/>
              <w:right w:val="nil"/>
            </w:tcBorders>
            <w:shd w:val="clear" w:color="auto" w:fill="auto"/>
            <w:vAlign w:val="bottom"/>
          </w:tcPr>
          <w:p w14:paraId="1242F78A" w14:textId="1A4E80EA"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917,777</w:t>
            </w:r>
          </w:p>
        </w:tc>
      </w:tr>
      <w:tr w:rsidR="007C2645" w:rsidRPr="00EA043F" w14:paraId="7246E8F7" w14:textId="77777777" w:rsidTr="00671FDF">
        <w:tc>
          <w:tcPr>
            <w:tcW w:w="3690" w:type="dxa"/>
            <w:shd w:val="clear" w:color="auto" w:fill="auto"/>
            <w:vAlign w:val="bottom"/>
          </w:tcPr>
          <w:p w14:paraId="7C6549A6" w14:textId="77777777" w:rsidR="000856D4" w:rsidRPr="00EA043F" w:rsidRDefault="000856D4" w:rsidP="000856D4">
            <w:pPr>
              <w:ind w:left="-105"/>
              <w:rPr>
                <w:rFonts w:cs="Arial"/>
                <w:color w:val="auto"/>
                <w:sz w:val="18"/>
                <w:szCs w:val="18"/>
                <w:u w:val="none"/>
                <w:lang w:val="en-US"/>
              </w:rPr>
            </w:pPr>
            <w:r w:rsidRPr="00EA043F">
              <w:rPr>
                <w:rFonts w:cs="Arial"/>
                <w:color w:val="auto"/>
                <w:sz w:val="18"/>
                <w:szCs w:val="18"/>
                <w:u w:val="none"/>
                <w:lang w:val="en-US"/>
              </w:rPr>
              <w:t>Retention receivables - current</w:t>
            </w:r>
          </w:p>
        </w:tc>
        <w:tc>
          <w:tcPr>
            <w:tcW w:w="1440" w:type="dxa"/>
            <w:shd w:val="clear" w:color="auto" w:fill="auto"/>
          </w:tcPr>
          <w:p w14:paraId="0AFE5BB7" w14:textId="7E907286"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23,307,987</w:t>
            </w:r>
          </w:p>
        </w:tc>
        <w:tc>
          <w:tcPr>
            <w:tcW w:w="1440" w:type="dxa"/>
            <w:shd w:val="clear" w:color="auto" w:fill="auto"/>
            <w:vAlign w:val="bottom"/>
          </w:tcPr>
          <w:p w14:paraId="2D861941" w14:textId="328EA820"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9,616,830</w:t>
            </w:r>
          </w:p>
        </w:tc>
        <w:tc>
          <w:tcPr>
            <w:tcW w:w="1440" w:type="dxa"/>
            <w:tcBorders>
              <w:left w:val="nil"/>
              <w:right w:val="nil"/>
            </w:tcBorders>
            <w:shd w:val="clear" w:color="auto" w:fill="auto"/>
          </w:tcPr>
          <w:p w14:paraId="54C75DDD" w14:textId="25BA57CF"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 xml:space="preserve"> 23,307,987 </w:t>
            </w:r>
          </w:p>
        </w:tc>
        <w:tc>
          <w:tcPr>
            <w:tcW w:w="1440" w:type="dxa"/>
            <w:tcBorders>
              <w:left w:val="nil"/>
              <w:right w:val="nil"/>
            </w:tcBorders>
            <w:shd w:val="clear" w:color="auto" w:fill="auto"/>
            <w:vAlign w:val="bottom"/>
          </w:tcPr>
          <w:p w14:paraId="7F68CB29" w14:textId="32BEEC2A"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9,616,830</w:t>
            </w:r>
          </w:p>
        </w:tc>
      </w:tr>
      <w:tr w:rsidR="007C2645" w:rsidRPr="00EA043F" w14:paraId="76B7AEFB" w14:textId="77777777" w:rsidTr="00671FDF">
        <w:tc>
          <w:tcPr>
            <w:tcW w:w="3690" w:type="dxa"/>
            <w:shd w:val="clear" w:color="auto" w:fill="auto"/>
            <w:vAlign w:val="bottom"/>
          </w:tcPr>
          <w:p w14:paraId="25643C5A" w14:textId="77777777" w:rsidR="000856D4" w:rsidRPr="00EA043F" w:rsidRDefault="000856D4" w:rsidP="000856D4">
            <w:pPr>
              <w:ind w:left="-105"/>
              <w:rPr>
                <w:rFonts w:cs="Arial"/>
                <w:color w:val="auto"/>
                <w:sz w:val="18"/>
                <w:szCs w:val="18"/>
                <w:u w:val="none"/>
                <w:lang w:val="en-US"/>
              </w:rPr>
            </w:pPr>
            <w:r w:rsidRPr="00EA043F">
              <w:rPr>
                <w:rFonts w:cs="Arial"/>
                <w:color w:val="auto"/>
                <w:sz w:val="18"/>
                <w:szCs w:val="18"/>
                <w:u w:val="none"/>
                <w:lang w:val="en-US"/>
              </w:rPr>
              <w:t>Others</w:t>
            </w:r>
          </w:p>
        </w:tc>
        <w:tc>
          <w:tcPr>
            <w:tcW w:w="1440" w:type="dxa"/>
            <w:tcBorders>
              <w:bottom w:val="single" w:sz="4" w:space="0" w:color="auto"/>
            </w:tcBorders>
            <w:shd w:val="clear" w:color="auto" w:fill="auto"/>
          </w:tcPr>
          <w:p w14:paraId="3FBBA239" w14:textId="068676CB"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78,917</w:t>
            </w:r>
          </w:p>
        </w:tc>
        <w:tc>
          <w:tcPr>
            <w:tcW w:w="1440" w:type="dxa"/>
            <w:tcBorders>
              <w:bottom w:val="single" w:sz="4" w:space="0" w:color="auto"/>
            </w:tcBorders>
            <w:shd w:val="clear" w:color="auto" w:fill="auto"/>
            <w:vAlign w:val="bottom"/>
          </w:tcPr>
          <w:p w14:paraId="2F4874AC" w14:textId="25D4B27C"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9,831,423</w:t>
            </w:r>
          </w:p>
        </w:tc>
        <w:tc>
          <w:tcPr>
            <w:tcW w:w="1440" w:type="dxa"/>
            <w:tcBorders>
              <w:left w:val="nil"/>
              <w:bottom w:val="single" w:sz="4" w:space="0" w:color="auto"/>
              <w:right w:val="nil"/>
            </w:tcBorders>
            <w:shd w:val="clear" w:color="auto" w:fill="auto"/>
          </w:tcPr>
          <w:p w14:paraId="116BFC79" w14:textId="78C75E50"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 xml:space="preserve"> 50,577 </w:t>
            </w:r>
          </w:p>
        </w:tc>
        <w:tc>
          <w:tcPr>
            <w:tcW w:w="1440" w:type="dxa"/>
            <w:tcBorders>
              <w:left w:val="nil"/>
              <w:bottom w:val="single" w:sz="4" w:space="0" w:color="auto"/>
              <w:right w:val="nil"/>
            </w:tcBorders>
            <w:shd w:val="clear" w:color="auto" w:fill="auto"/>
            <w:vAlign w:val="bottom"/>
          </w:tcPr>
          <w:p w14:paraId="76C17523" w14:textId="24B83B05"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9,801,158</w:t>
            </w:r>
          </w:p>
        </w:tc>
      </w:tr>
      <w:tr w:rsidR="007C2645" w:rsidRPr="00EA043F" w14:paraId="0D070321" w14:textId="77777777" w:rsidTr="00671FDF">
        <w:tc>
          <w:tcPr>
            <w:tcW w:w="3690" w:type="dxa"/>
            <w:shd w:val="clear" w:color="auto" w:fill="auto"/>
            <w:vAlign w:val="bottom"/>
          </w:tcPr>
          <w:p w14:paraId="7FC0C958" w14:textId="77777777" w:rsidR="000856D4" w:rsidRPr="00EA043F" w:rsidRDefault="000856D4" w:rsidP="000856D4">
            <w:pPr>
              <w:ind w:left="-105"/>
              <w:rPr>
                <w:rFonts w:cs="Arial"/>
                <w:color w:val="auto"/>
                <w:sz w:val="18"/>
                <w:szCs w:val="18"/>
                <w:u w:val="none"/>
                <w:lang w:val="en-US"/>
              </w:rPr>
            </w:pPr>
          </w:p>
        </w:tc>
        <w:tc>
          <w:tcPr>
            <w:tcW w:w="1440" w:type="dxa"/>
            <w:tcBorders>
              <w:top w:val="single" w:sz="4" w:space="0" w:color="auto"/>
            </w:tcBorders>
            <w:shd w:val="clear" w:color="auto" w:fill="auto"/>
          </w:tcPr>
          <w:p w14:paraId="0FB67AFF" w14:textId="1AEA0549" w:rsidR="000856D4" w:rsidRPr="00EA043F" w:rsidRDefault="000856D4" w:rsidP="000856D4">
            <w:pPr>
              <w:pStyle w:val="a"/>
              <w:ind w:right="-72"/>
              <w:jc w:val="right"/>
              <w:rPr>
                <w:rFonts w:cs="Arial"/>
                <w:color w:val="auto"/>
                <w:sz w:val="18"/>
                <w:szCs w:val="18"/>
                <w:u w:val="none"/>
                <w:cs/>
                <w:lang w:eastAsia="en-GB"/>
              </w:rPr>
            </w:pPr>
          </w:p>
        </w:tc>
        <w:tc>
          <w:tcPr>
            <w:tcW w:w="1440" w:type="dxa"/>
            <w:tcBorders>
              <w:top w:val="single" w:sz="4" w:space="0" w:color="auto"/>
            </w:tcBorders>
            <w:shd w:val="clear" w:color="auto" w:fill="auto"/>
            <w:vAlign w:val="bottom"/>
          </w:tcPr>
          <w:p w14:paraId="5B20F013" w14:textId="77777777" w:rsidR="000856D4" w:rsidRPr="00EA043F" w:rsidRDefault="000856D4" w:rsidP="000856D4">
            <w:pPr>
              <w:pStyle w:val="a"/>
              <w:ind w:right="-72"/>
              <w:jc w:val="right"/>
              <w:rPr>
                <w:rFonts w:cs="Arial"/>
                <w:color w:val="auto"/>
                <w:sz w:val="18"/>
                <w:szCs w:val="18"/>
                <w:u w:val="none"/>
                <w:cs/>
                <w:lang w:eastAsia="en-GB"/>
              </w:rPr>
            </w:pPr>
          </w:p>
        </w:tc>
        <w:tc>
          <w:tcPr>
            <w:tcW w:w="1440" w:type="dxa"/>
            <w:tcBorders>
              <w:top w:val="single" w:sz="4" w:space="0" w:color="auto"/>
              <w:left w:val="nil"/>
              <w:right w:val="nil"/>
            </w:tcBorders>
            <w:shd w:val="clear" w:color="auto" w:fill="auto"/>
          </w:tcPr>
          <w:p w14:paraId="21F9200B" w14:textId="7396792D" w:rsidR="000856D4" w:rsidRPr="00EA043F" w:rsidRDefault="000856D4" w:rsidP="000856D4">
            <w:pPr>
              <w:pStyle w:val="a"/>
              <w:ind w:right="-72"/>
              <w:jc w:val="right"/>
              <w:rPr>
                <w:rFonts w:cs="Arial"/>
                <w:color w:val="auto"/>
                <w:sz w:val="18"/>
                <w:szCs w:val="18"/>
                <w:u w:val="none"/>
                <w:cs/>
                <w:lang w:eastAsia="en-GB"/>
              </w:rPr>
            </w:pPr>
          </w:p>
        </w:tc>
        <w:tc>
          <w:tcPr>
            <w:tcW w:w="1440" w:type="dxa"/>
            <w:tcBorders>
              <w:top w:val="single" w:sz="4" w:space="0" w:color="auto"/>
              <w:left w:val="nil"/>
              <w:right w:val="nil"/>
            </w:tcBorders>
            <w:shd w:val="clear" w:color="auto" w:fill="auto"/>
            <w:vAlign w:val="bottom"/>
          </w:tcPr>
          <w:p w14:paraId="6D4F0F33" w14:textId="77777777" w:rsidR="000856D4" w:rsidRPr="00EA043F" w:rsidRDefault="000856D4" w:rsidP="000856D4">
            <w:pPr>
              <w:pStyle w:val="a1"/>
              <w:ind w:right="-72"/>
              <w:jc w:val="right"/>
              <w:rPr>
                <w:rFonts w:cs="Arial"/>
                <w:b w:val="0"/>
                <w:bCs w:val="0"/>
                <w:sz w:val="18"/>
                <w:szCs w:val="18"/>
                <w:cs/>
                <w:lang w:eastAsia="en-GB"/>
              </w:rPr>
            </w:pPr>
          </w:p>
        </w:tc>
      </w:tr>
      <w:tr w:rsidR="000856D4" w:rsidRPr="00EA043F" w14:paraId="5BC390E4" w14:textId="77777777" w:rsidTr="00FB256D">
        <w:tc>
          <w:tcPr>
            <w:tcW w:w="3690" w:type="dxa"/>
            <w:shd w:val="clear" w:color="auto" w:fill="auto"/>
            <w:vAlign w:val="bottom"/>
          </w:tcPr>
          <w:p w14:paraId="610FB62B" w14:textId="77777777" w:rsidR="000856D4" w:rsidRPr="00EA043F" w:rsidRDefault="000856D4" w:rsidP="000856D4">
            <w:pPr>
              <w:pStyle w:val="a"/>
              <w:ind w:left="-105" w:right="0"/>
              <w:jc w:val="both"/>
              <w:rPr>
                <w:rFonts w:cs="Arial"/>
                <w:b/>
                <w:bCs/>
                <w:color w:val="auto"/>
                <w:sz w:val="18"/>
                <w:szCs w:val="18"/>
                <w:u w:val="none"/>
                <w:lang w:val="en-US"/>
              </w:rPr>
            </w:pPr>
            <w:r w:rsidRPr="00EA043F">
              <w:rPr>
                <w:rFonts w:cs="Arial"/>
                <w:b/>
                <w:bCs/>
                <w:color w:val="auto"/>
                <w:sz w:val="18"/>
                <w:szCs w:val="18"/>
                <w:u w:val="none"/>
                <w:lang w:val="en-US"/>
              </w:rPr>
              <w:t>Total</w:t>
            </w:r>
          </w:p>
        </w:tc>
        <w:tc>
          <w:tcPr>
            <w:tcW w:w="1440" w:type="dxa"/>
            <w:tcBorders>
              <w:bottom w:val="single" w:sz="4" w:space="0" w:color="auto"/>
            </w:tcBorders>
            <w:shd w:val="clear" w:color="auto" w:fill="auto"/>
          </w:tcPr>
          <w:p w14:paraId="2227D93D" w14:textId="124F969F"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45,324,919</w:t>
            </w:r>
          </w:p>
        </w:tc>
        <w:tc>
          <w:tcPr>
            <w:tcW w:w="1440" w:type="dxa"/>
            <w:tcBorders>
              <w:bottom w:val="single" w:sz="4" w:space="0" w:color="auto"/>
            </w:tcBorders>
            <w:shd w:val="clear" w:color="auto" w:fill="auto"/>
            <w:vAlign w:val="bottom"/>
          </w:tcPr>
          <w:p w14:paraId="36E7500F" w14:textId="6BD0173C"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cs/>
                <w:lang w:eastAsia="en-GB"/>
              </w:rPr>
              <w:t>41,553,732</w:t>
            </w:r>
          </w:p>
        </w:tc>
        <w:tc>
          <w:tcPr>
            <w:tcW w:w="1440" w:type="dxa"/>
            <w:tcBorders>
              <w:left w:val="nil"/>
              <w:bottom w:val="single" w:sz="4" w:space="0" w:color="auto"/>
              <w:right w:val="nil"/>
            </w:tcBorders>
            <w:shd w:val="clear" w:color="auto" w:fill="auto"/>
            <w:vAlign w:val="bottom"/>
          </w:tcPr>
          <w:p w14:paraId="32CC7DC4" w14:textId="6EB3B62C" w:rsidR="000856D4" w:rsidRPr="00EA043F" w:rsidRDefault="000856D4" w:rsidP="000856D4">
            <w:pPr>
              <w:pStyle w:val="a"/>
              <w:ind w:right="-72"/>
              <w:jc w:val="right"/>
              <w:rPr>
                <w:rFonts w:cs="Arial"/>
                <w:color w:val="auto"/>
                <w:sz w:val="18"/>
                <w:szCs w:val="18"/>
                <w:u w:val="none"/>
                <w:cs/>
                <w:lang w:eastAsia="en-GB"/>
              </w:rPr>
            </w:pPr>
            <w:r w:rsidRPr="00EA043F">
              <w:rPr>
                <w:rFonts w:cs="Arial"/>
                <w:color w:val="auto"/>
                <w:sz w:val="18"/>
                <w:szCs w:val="18"/>
                <w:u w:val="none"/>
                <w:lang w:eastAsia="en-GB"/>
              </w:rPr>
              <w:t>45,276,209</w:t>
            </w:r>
          </w:p>
        </w:tc>
        <w:tc>
          <w:tcPr>
            <w:tcW w:w="1440" w:type="dxa"/>
            <w:tcBorders>
              <w:left w:val="nil"/>
              <w:bottom w:val="single" w:sz="4" w:space="0" w:color="auto"/>
              <w:right w:val="nil"/>
            </w:tcBorders>
            <w:shd w:val="clear" w:color="auto" w:fill="auto"/>
            <w:vAlign w:val="bottom"/>
          </w:tcPr>
          <w:p w14:paraId="6A01A27D" w14:textId="4EA0821F" w:rsidR="000856D4" w:rsidRPr="00EA043F" w:rsidRDefault="000856D4" w:rsidP="000856D4">
            <w:pPr>
              <w:pStyle w:val="a"/>
              <w:ind w:right="-72"/>
              <w:jc w:val="right"/>
              <w:rPr>
                <w:rFonts w:cs="Arial"/>
                <w:color w:val="auto"/>
                <w:sz w:val="18"/>
                <w:szCs w:val="18"/>
                <w:u w:val="none"/>
                <w:lang w:eastAsia="en-GB"/>
              </w:rPr>
            </w:pPr>
            <w:r w:rsidRPr="00EA043F">
              <w:rPr>
                <w:rFonts w:cs="Arial"/>
                <w:color w:val="auto"/>
                <w:sz w:val="18"/>
                <w:szCs w:val="18"/>
                <w:u w:val="none"/>
                <w:cs/>
                <w:lang w:eastAsia="en-GB"/>
              </w:rPr>
              <w:t>41,514,978</w:t>
            </w:r>
          </w:p>
        </w:tc>
      </w:tr>
    </w:tbl>
    <w:p w14:paraId="789A61DA" w14:textId="77777777" w:rsidR="007B3888" w:rsidRPr="00EA043F" w:rsidRDefault="007B3888" w:rsidP="004F7618">
      <w:pPr>
        <w:pStyle w:val="a"/>
        <w:ind w:right="0"/>
        <w:jc w:val="both"/>
        <w:rPr>
          <w:rFonts w:cs="Arial"/>
          <w:color w:val="auto"/>
          <w:sz w:val="18"/>
          <w:szCs w:val="18"/>
          <w:u w:val="none"/>
          <w:lang w:val="en-GB"/>
        </w:rPr>
      </w:pPr>
    </w:p>
    <w:p w14:paraId="55A8DF08" w14:textId="77777777" w:rsidR="00917663" w:rsidRPr="00EA043F" w:rsidRDefault="00917663" w:rsidP="004F7618">
      <w:pPr>
        <w:pStyle w:val="a"/>
        <w:ind w:right="0"/>
        <w:jc w:val="both"/>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7C2645" w:rsidRPr="00D96E23" w14:paraId="54C45E5E" w14:textId="77777777" w:rsidTr="0037558D">
        <w:trPr>
          <w:trHeight w:val="389"/>
        </w:trPr>
        <w:tc>
          <w:tcPr>
            <w:tcW w:w="9461" w:type="dxa"/>
            <w:shd w:val="clear" w:color="auto" w:fill="auto"/>
            <w:vAlign w:val="center"/>
          </w:tcPr>
          <w:p w14:paraId="4A81130B" w14:textId="7ED3CA6F" w:rsidR="00F96B68" w:rsidRPr="00EA043F" w:rsidRDefault="00F96B68" w:rsidP="00F02FCC">
            <w:pPr>
              <w:tabs>
                <w:tab w:val="left" w:pos="432"/>
              </w:tabs>
              <w:ind w:left="432" w:hanging="533"/>
              <w:jc w:val="both"/>
              <w:rPr>
                <w:rFonts w:eastAsia="Arial Unicode MS" w:cs="Arial"/>
                <w:b/>
                <w:bCs/>
                <w:color w:val="auto"/>
                <w:sz w:val="18"/>
                <w:szCs w:val="18"/>
                <w:u w:val="none"/>
                <w:cs/>
                <w:lang w:val="en-GB"/>
              </w:rPr>
            </w:pPr>
            <w:bookmarkStart w:id="12" w:name="_Hlk69751846"/>
            <w:r w:rsidRPr="00EA043F">
              <w:rPr>
                <w:rFonts w:cs="Arial"/>
                <w:b/>
                <w:bCs/>
                <w:color w:val="auto"/>
                <w:sz w:val="18"/>
                <w:szCs w:val="18"/>
                <w:u w:val="none"/>
                <w:lang w:val="en-GB"/>
              </w:rPr>
              <w:br w:type="page"/>
            </w:r>
            <w:r w:rsidRPr="00EA043F">
              <w:rPr>
                <w:rFonts w:cs="Arial"/>
                <w:color w:val="auto"/>
                <w:sz w:val="18"/>
                <w:szCs w:val="18"/>
                <w:cs/>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4</w:t>
            </w:r>
            <w:r w:rsidRPr="00EA043F">
              <w:rPr>
                <w:rFonts w:eastAsia="Arial Unicode MS" w:cs="Arial"/>
                <w:b/>
                <w:bCs/>
                <w:color w:val="auto"/>
                <w:sz w:val="18"/>
                <w:szCs w:val="18"/>
                <w:u w:val="none"/>
                <w:lang w:val="en-GB"/>
              </w:rPr>
              <w:tab/>
              <w:t>Deposits at financial institutions used as collateral</w:t>
            </w:r>
          </w:p>
        </w:tc>
      </w:tr>
      <w:bookmarkEnd w:id="12"/>
    </w:tbl>
    <w:p w14:paraId="0C652008" w14:textId="77777777" w:rsidR="00F96B68" w:rsidRPr="00EA043F" w:rsidRDefault="00F96B68" w:rsidP="00AB302D">
      <w:pPr>
        <w:pStyle w:val="a"/>
        <w:ind w:right="0"/>
        <w:jc w:val="both"/>
        <w:rPr>
          <w:rFonts w:cs="Arial"/>
          <w:color w:val="auto"/>
          <w:sz w:val="18"/>
          <w:szCs w:val="18"/>
          <w:u w:val="none"/>
          <w:lang w:val="en-GB"/>
        </w:rPr>
      </w:pPr>
    </w:p>
    <w:p w14:paraId="1E8A8B41" w14:textId="7F367AA5" w:rsidR="006D6242" w:rsidRPr="00EA043F" w:rsidRDefault="00F96B68" w:rsidP="00AB302D">
      <w:pPr>
        <w:jc w:val="both"/>
        <w:rPr>
          <w:rFonts w:cs="Arial"/>
          <w:color w:val="auto"/>
          <w:sz w:val="18"/>
          <w:szCs w:val="18"/>
          <w:u w:val="none"/>
          <w:lang w:val="en-US"/>
        </w:rPr>
      </w:pPr>
      <w:r w:rsidRPr="00EA043F">
        <w:rPr>
          <w:rFonts w:cs="Arial"/>
          <w:color w:val="auto"/>
          <w:sz w:val="18"/>
          <w:szCs w:val="18"/>
          <w:u w:val="none"/>
          <w:lang w:val="en-US"/>
        </w:rPr>
        <w:t xml:space="preserve">As </w:t>
      </w: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0050527C" w:rsidRPr="00EA043F">
        <w:rPr>
          <w:rFonts w:cs="Arial"/>
          <w:color w:val="auto"/>
          <w:sz w:val="18"/>
          <w:szCs w:val="18"/>
          <w:u w:val="none"/>
          <w:lang w:val="en-GB"/>
        </w:rPr>
        <w:t>31</w:t>
      </w:r>
      <w:r w:rsidRPr="00EA043F">
        <w:rPr>
          <w:rFonts w:cs="Arial"/>
          <w:color w:val="auto"/>
          <w:sz w:val="18"/>
          <w:szCs w:val="18"/>
          <w:u w:val="none"/>
          <w:lang w:val="en-US"/>
        </w:rPr>
        <w:t xml:space="preserve"> Decembe</w:t>
      </w:r>
      <w:r w:rsidR="0018471F" w:rsidRPr="00EA043F">
        <w:rPr>
          <w:rFonts w:cs="Arial"/>
          <w:color w:val="auto"/>
          <w:sz w:val="18"/>
          <w:szCs w:val="18"/>
          <w:u w:val="none"/>
          <w:lang w:val="en-US"/>
        </w:rPr>
        <w:t>r</w:t>
      </w:r>
      <w:r w:rsidR="00BD70DB" w:rsidRPr="00EA043F">
        <w:rPr>
          <w:rFonts w:cs="Arial"/>
          <w:color w:val="auto"/>
          <w:sz w:val="18"/>
          <w:szCs w:val="18"/>
          <w:u w:val="none"/>
          <w:lang w:val="en-US"/>
        </w:rPr>
        <w:t xml:space="preserve"> </w:t>
      </w:r>
      <w:r w:rsidR="00EE0C2D" w:rsidRPr="00EA043F">
        <w:rPr>
          <w:rFonts w:cs="Arial"/>
          <w:color w:val="auto"/>
          <w:sz w:val="18"/>
          <w:szCs w:val="18"/>
          <w:u w:val="none"/>
          <w:lang w:val="en-GB"/>
        </w:rPr>
        <w:t>202</w:t>
      </w:r>
      <w:r w:rsidR="00AF32FC" w:rsidRPr="00EA043F">
        <w:rPr>
          <w:rFonts w:cs="Arial"/>
          <w:color w:val="auto"/>
          <w:sz w:val="18"/>
          <w:szCs w:val="18"/>
          <w:u w:val="none"/>
          <w:lang w:val="en-GB"/>
        </w:rPr>
        <w:t>4</w:t>
      </w:r>
      <w:r w:rsidRPr="00EA043F">
        <w:rPr>
          <w:rFonts w:cs="Arial"/>
          <w:color w:val="auto"/>
          <w:sz w:val="18"/>
          <w:szCs w:val="18"/>
          <w:u w:val="none"/>
          <w:lang w:val="en-US"/>
        </w:rPr>
        <w:t xml:space="preserve">, the </w:t>
      </w:r>
      <w:r w:rsidR="00E5791E" w:rsidRPr="00EA043F">
        <w:rPr>
          <w:rFonts w:cs="Arial"/>
          <w:color w:val="auto"/>
          <w:sz w:val="18"/>
          <w:szCs w:val="18"/>
          <w:u w:val="none"/>
          <w:lang w:val="en-US"/>
        </w:rPr>
        <w:t xml:space="preserve">Group and the </w:t>
      </w:r>
      <w:r w:rsidR="00496ED5" w:rsidRPr="00EA043F">
        <w:rPr>
          <w:rFonts w:cs="Arial"/>
          <w:color w:val="auto"/>
          <w:sz w:val="18"/>
          <w:szCs w:val="18"/>
          <w:u w:val="none"/>
          <w:lang w:val="en-US"/>
        </w:rPr>
        <w:t>Company</w:t>
      </w:r>
      <w:r w:rsidRPr="00EA043F">
        <w:rPr>
          <w:rFonts w:cs="Arial"/>
          <w:color w:val="auto"/>
          <w:sz w:val="18"/>
          <w:szCs w:val="18"/>
          <w:u w:val="none"/>
          <w:lang w:val="en-US"/>
        </w:rPr>
        <w:t xml:space="preserve"> had guaranteed for bank credit facilities and letter of guarantee amounting to </w:t>
      </w:r>
      <w:bookmarkStart w:id="13" w:name="_Hlk172115290"/>
      <w:r w:rsidRPr="00EA043F">
        <w:rPr>
          <w:rFonts w:cs="Arial"/>
          <w:color w:val="auto"/>
          <w:sz w:val="18"/>
          <w:szCs w:val="18"/>
          <w:u w:val="none"/>
          <w:lang w:val="en-US"/>
        </w:rPr>
        <w:t>Baht</w:t>
      </w:r>
      <w:r w:rsidR="006715D0" w:rsidRPr="00EA043F">
        <w:rPr>
          <w:rFonts w:cs="Arial"/>
          <w:color w:val="auto"/>
          <w:sz w:val="18"/>
          <w:szCs w:val="18"/>
          <w:u w:val="none"/>
          <w:lang w:val="en-US"/>
        </w:rPr>
        <w:t xml:space="preserve"> </w:t>
      </w:r>
      <w:bookmarkEnd w:id="13"/>
      <w:r w:rsidR="000856D4" w:rsidRPr="00EA043F">
        <w:rPr>
          <w:rFonts w:cs="Arial"/>
          <w:color w:val="auto"/>
          <w:sz w:val="18"/>
          <w:szCs w:val="18"/>
          <w:u w:val="none"/>
          <w:lang w:val="en-US"/>
        </w:rPr>
        <w:t xml:space="preserve">21,477,598 </w:t>
      </w:r>
      <w:r w:rsidRPr="00EA043F">
        <w:rPr>
          <w:rFonts w:cs="Arial"/>
          <w:color w:val="auto"/>
          <w:sz w:val="18"/>
          <w:szCs w:val="18"/>
          <w:u w:val="none"/>
          <w:lang w:val="en-US"/>
        </w:rPr>
        <w:t>(</w:t>
      </w:r>
      <w:r w:rsidR="00EE0C2D" w:rsidRPr="00EA043F">
        <w:rPr>
          <w:rFonts w:cs="Arial"/>
          <w:color w:val="auto"/>
          <w:sz w:val="18"/>
          <w:szCs w:val="18"/>
          <w:u w:val="none"/>
          <w:lang w:val="en-GB"/>
        </w:rPr>
        <w:t>202</w:t>
      </w:r>
      <w:r w:rsidR="00AF32FC" w:rsidRPr="00EA043F">
        <w:rPr>
          <w:rFonts w:cs="Arial"/>
          <w:color w:val="auto"/>
          <w:sz w:val="18"/>
          <w:szCs w:val="18"/>
          <w:u w:val="none"/>
          <w:lang w:val="en-GB"/>
        </w:rPr>
        <w:t>3</w:t>
      </w:r>
      <w:r w:rsidRPr="00EA043F">
        <w:rPr>
          <w:rFonts w:cs="Arial"/>
          <w:color w:val="auto"/>
          <w:sz w:val="18"/>
          <w:szCs w:val="18"/>
          <w:u w:val="none"/>
          <w:lang w:val="en-US"/>
        </w:rPr>
        <w:t xml:space="preserve">: </w:t>
      </w:r>
      <w:r w:rsidR="00AF32FC" w:rsidRPr="00EA043F">
        <w:rPr>
          <w:rFonts w:cs="Arial"/>
          <w:color w:val="auto"/>
          <w:sz w:val="18"/>
          <w:szCs w:val="18"/>
          <w:u w:val="none"/>
          <w:lang w:val="en-US"/>
        </w:rPr>
        <w:t>Baht 23,828</w:t>
      </w:r>
      <w:r w:rsidR="00D31383" w:rsidRPr="00EA043F">
        <w:rPr>
          <w:rFonts w:cs="Arial"/>
          <w:color w:val="auto"/>
          <w:sz w:val="18"/>
          <w:szCs w:val="18"/>
          <w:u w:val="none"/>
          <w:lang w:val="en-US"/>
        </w:rPr>
        <w:t>,151</w:t>
      </w:r>
      <w:r w:rsidRPr="00EA043F">
        <w:rPr>
          <w:rFonts w:cs="Arial"/>
          <w:color w:val="auto"/>
          <w:sz w:val="18"/>
          <w:szCs w:val="18"/>
          <w:u w:val="none"/>
          <w:lang w:val="en-US"/>
        </w:rPr>
        <w:t>)</w:t>
      </w:r>
      <w:r w:rsidR="00AB302D" w:rsidRPr="00EA043F">
        <w:rPr>
          <w:rFonts w:cs="Arial"/>
          <w:color w:val="auto"/>
          <w:sz w:val="18"/>
          <w:szCs w:val="18"/>
          <w:u w:val="none"/>
          <w:lang w:val="en-US"/>
        </w:rPr>
        <w:t>.</w:t>
      </w:r>
    </w:p>
    <w:p w14:paraId="4C075679" w14:textId="3CA200C3" w:rsidR="00D24442" w:rsidRPr="00EA043F" w:rsidRDefault="00D24442" w:rsidP="00AD0D05">
      <w:pPr>
        <w:pStyle w:val="a"/>
        <w:ind w:right="0"/>
        <w:jc w:val="both"/>
        <w:rPr>
          <w:rFonts w:cs="Arial"/>
          <w:color w:val="auto"/>
          <w:sz w:val="18"/>
          <w:szCs w:val="18"/>
          <w:u w:val="none"/>
          <w:lang w:val="en-GB"/>
        </w:rPr>
      </w:pPr>
    </w:p>
    <w:p w14:paraId="2E0408B7" w14:textId="71DD9263" w:rsidR="00D24442" w:rsidRPr="00EA043F" w:rsidRDefault="00D24442" w:rsidP="009220A7">
      <w:pPr>
        <w:pStyle w:val="a"/>
        <w:ind w:right="0"/>
        <w:jc w:val="both"/>
        <w:rPr>
          <w:rFonts w:cs="Arial"/>
          <w:color w:val="auto"/>
          <w:sz w:val="18"/>
          <w:szCs w:val="18"/>
          <w:u w:val="none"/>
          <w:lang w:val="en-GB"/>
        </w:rPr>
      </w:pPr>
    </w:p>
    <w:tbl>
      <w:tblPr>
        <w:tblW w:w="9450" w:type="dxa"/>
        <w:tblInd w:w="108" w:type="dxa"/>
        <w:tblLook w:val="04A0" w:firstRow="1" w:lastRow="0" w:firstColumn="1" w:lastColumn="0" w:noHBand="0" w:noVBand="1"/>
      </w:tblPr>
      <w:tblGrid>
        <w:gridCol w:w="9450"/>
      </w:tblGrid>
      <w:tr w:rsidR="00152C4C" w:rsidRPr="00EA043F" w14:paraId="382C61BD" w14:textId="77777777" w:rsidTr="0037558D">
        <w:trPr>
          <w:trHeight w:val="386"/>
        </w:trPr>
        <w:tc>
          <w:tcPr>
            <w:tcW w:w="9450" w:type="dxa"/>
            <w:shd w:val="clear" w:color="auto" w:fill="auto"/>
            <w:vAlign w:val="center"/>
          </w:tcPr>
          <w:p w14:paraId="39D4EA46" w14:textId="43E74B03" w:rsidR="00152C4C" w:rsidRPr="00EA043F" w:rsidRDefault="00152C4C" w:rsidP="00F02FCC">
            <w:pPr>
              <w:tabs>
                <w:tab w:val="left" w:pos="432"/>
              </w:tabs>
              <w:ind w:left="432" w:hanging="533"/>
              <w:jc w:val="both"/>
              <w:rPr>
                <w:rFonts w:cs="Arial"/>
                <w:b/>
                <w:bCs/>
                <w:color w:val="auto"/>
                <w:sz w:val="18"/>
                <w:szCs w:val="18"/>
                <w:cs/>
                <w:lang w:val="en-GB" w:eastAsia="th-TH"/>
              </w:rPr>
            </w:pPr>
            <w:r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5</w:t>
            </w:r>
            <w:r w:rsidRPr="00EA043F">
              <w:rPr>
                <w:rFonts w:eastAsia="Arial Unicode MS" w:cs="Arial"/>
                <w:b/>
                <w:bCs/>
                <w:color w:val="auto"/>
                <w:sz w:val="18"/>
                <w:szCs w:val="18"/>
                <w:u w:val="none"/>
                <w:lang w:val="en-GB"/>
              </w:rPr>
              <w:tab/>
              <w:t>Investments in subsidiaries</w:t>
            </w:r>
          </w:p>
        </w:tc>
      </w:tr>
    </w:tbl>
    <w:p w14:paraId="19AE4F21" w14:textId="77777777" w:rsidR="00152C4C" w:rsidRPr="00EA043F" w:rsidRDefault="00152C4C" w:rsidP="00AD0D05">
      <w:pPr>
        <w:pStyle w:val="a"/>
        <w:ind w:right="0"/>
        <w:jc w:val="both"/>
        <w:rPr>
          <w:rFonts w:cs="Arial"/>
          <w:color w:val="auto"/>
          <w:sz w:val="18"/>
          <w:szCs w:val="18"/>
          <w:u w:val="none"/>
          <w:lang w:val="en-GB"/>
        </w:rPr>
      </w:pPr>
    </w:p>
    <w:p w14:paraId="4F1E52B2" w14:textId="60702E47" w:rsidR="00152C4C" w:rsidRPr="00EA043F" w:rsidRDefault="00152C4C" w:rsidP="00152C4C">
      <w:pPr>
        <w:jc w:val="both"/>
        <w:rPr>
          <w:rFonts w:cs="Arial"/>
          <w:color w:val="auto"/>
          <w:sz w:val="18"/>
          <w:szCs w:val="18"/>
          <w:u w:val="none"/>
          <w:lang w:val="en-US"/>
        </w:rPr>
      </w:pPr>
      <w:r w:rsidRPr="00EA043F">
        <w:rPr>
          <w:rFonts w:cs="Arial"/>
          <w:color w:val="auto"/>
          <w:sz w:val="18"/>
          <w:szCs w:val="18"/>
          <w:u w:val="none"/>
          <w:lang w:val="en-US"/>
        </w:rPr>
        <w:t xml:space="preserve">As </w:t>
      </w: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Pr="00EA043F">
        <w:rPr>
          <w:rFonts w:cs="Arial"/>
          <w:color w:val="auto"/>
          <w:sz w:val="18"/>
          <w:szCs w:val="18"/>
          <w:u w:val="none"/>
          <w:lang w:val="en-GB"/>
        </w:rPr>
        <w:t>31</w:t>
      </w:r>
      <w:r w:rsidRPr="00EA043F">
        <w:rPr>
          <w:rFonts w:cs="Arial"/>
          <w:color w:val="auto"/>
          <w:sz w:val="18"/>
          <w:szCs w:val="18"/>
          <w:u w:val="none"/>
          <w:lang w:val="en-US"/>
        </w:rPr>
        <w:t xml:space="preserve"> December 202</w:t>
      </w:r>
      <w:r w:rsidR="000856D4" w:rsidRPr="00EA043F">
        <w:rPr>
          <w:rFonts w:cs="Arial"/>
          <w:color w:val="auto"/>
          <w:sz w:val="18"/>
          <w:szCs w:val="18"/>
          <w:u w:val="none"/>
          <w:lang w:val="en-US"/>
        </w:rPr>
        <w:t>4</w:t>
      </w:r>
      <w:r w:rsidRPr="00EA043F">
        <w:rPr>
          <w:rFonts w:cs="Arial"/>
          <w:color w:val="auto"/>
          <w:sz w:val="18"/>
          <w:szCs w:val="18"/>
          <w:u w:val="none"/>
          <w:lang w:val="en-US"/>
        </w:rPr>
        <w:t>, the Company had investments in subsidiaries as follows:</w:t>
      </w:r>
    </w:p>
    <w:p w14:paraId="595748DC" w14:textId="77777777" w:rsidR="00152C4C" w:rsidRPr="00EA043F" w:rsidRDefault="00152C4C" w:rsidP="00AD0D05">
      <w:pPr>
        <w:pStyle w:val="a"/>
        <w:ind w:right="0"/>
        <w:jc w:val="both"/>
        <w:rPr>
          <w:rFonts w:cs="Arial"/>
          <w:color w:val="auto"/>
          <w:sz w:val="18"/>
          <w:szCs w:val="18"/>
          <w:u w:val="none"/>
          <w:lang w:val="en-GB"/>
        </w:rPr>
      </w:pPr>
    </w:p>
    <w:tbl>
      <w:tblPr>
        <w:tblW w:w="9462" w:type="dxa"/>
        <w:tblInd w:w="108" w:type="dxa"/>
        <w:tblLayout w:type="fixed"/>
        <w:tblLook w:val="0000" w:firstRow="0" w:lastRow="0" w:firstColumn="0" w:lastColumn="0" w:noHBand="0" w:noVBand="0"/>
      </w:tblPr>
      <w:tblGrid>
        <w:gridCol w:w="2637"/>
        <w:gridCol w:w="1843"/>
        <w:gridCol w:w="1332"/>
        <w:gridCol w:w="1077"/>
        <w:gridCol w:w="1399"/>
        <w:gridCol w:w="1174"/>
      </w:tblGrid>
      <w:tr w:rsidR="007C2645" w:rsidRPr="00EA043F" w14:paraId="523F8FF9" w14:textId="77777777" w:rsidTr="0037558D">
        <w:trPr>
          <w:trHeight w:val="160"/>
        </w:trPr>
        <w:tc>
          <w:tcPr>
            <w:tcW w:w="2637" w:type="dxa"/>
            <w:shd w:val="clear" w:color="auto" w:fill="auto"/>
            <w:vAlign w:val="bottom"/>
          </w:tcPr>
          <w:p w14:paraId="049303BB" w14:textId="77777777" w:rsidR="00152C4C" w:rsidRPr="00EA043F" w:rsidRDefault="00152C4C" w:rsidP="00FE3B1A">
            <w:pPr>
              <w:pStyle w:val="Heading7"/>
              <w:spacing w:line="200" w:lineRule="exact"/>
              <w:ind w:left="-101" w:right="-72"/>
              <w:rPr>
                <w:rFonts w:ascii="Arial" w:hAnsi="Arial" w:cs="Arial"/>
                <w:b/>
                <w:bCs/>
                <w:color w:val="auto"/>
                <w:sz w:val="18"/>
                <w:szCs w:val="18"/>
                <w:lang w:val="en-GB"/>
              </w:rPr>
            </w:pPr>
          </w:p>
        </w:tc>
        <w:tc>
          <w:tcPr>
            <w:tcW w:w="1843" w:type="dxa"/>
            <w:shd w:val="clear" w:color="auto" w:fill="auto"/>
            <w:vAlign w:val="bottom"/>
          </w:tcPr>
          <w:p w14:paraId="1702CE50" w14:textId="77777777" w:rsidR="00152C4C" w:rsidRPr="00EA043F" w:rsidRDefault="00152C4C" w:rsidP="00FE3B1A">
            <w:pPr>
              <w:pStyle w:val="Heading7"/>
              <w:spacing w:line="200" w:lineRule="exact"/>
              <w:ind w:right="-72"/>
              <w:jc w:val="right"/>
              <w:rPr>
                <w:rFonts w:ascii="Arial" w:hAnsi="Arial" w:cs="Arial"/>
                <w:b/>
                <w:bCs/>
                <w:color w:val="auto"/>
                <w:sz w:val="18"/>
                <w:szCs w:val="18"/>
                <w:lang w:val="en-GB"/>
              </w:rPr>
            </w:pPr>
          </w:p>
        </w:tc>
        <w:tc>
          <w:tcPr>
            <w:tcW w:w="1332" w:type="dxa"/>
            <w:shd w:val="clear" w:color="auto" w:fill="auto"/>
            <w:vAlign w:val="bottom"/>
          </w:tcPr>
          <w:p w14:paraId="61B1A170" w14:textId="77777777" w:rsidR="00152C4C" w:rsidRPr="00EA043F" w:rsidRDefault="00152C4C" w:rsidP="00FE3B1A">
            <w:pPr>
              <w:spacing w:line="200" w:lineRule="exact"/>
              <w:ind w:right="-72"/>
              <w:jc w:val="center"/>
              <w:rPr>
                <w:rFonts w:cs="Arial"/>
                <w:b/>
                <w:bCs/>
                <w:color w:val="auto"/>
                <w:sz w:val="18"/>
                <w:szCs w:val="18"/>
                <w:u w:val="none"/>
                <w:lang w:val="en-AU"/>
              </w:rPr>
            </w:pPr>
          </w:p>
        </w:tc>
        <w:tc>
          <w:tcPr>
            <w:tcW w:w="3650" w:type="dxa"/>
            <w:gridSpan w:val="3"/>
            <w:tcBorders>
              <w:bottom w:val="single" w:sz="4" w:space="0" w:color="auto"/>
            </w:tcBorders>
            <w:shd w:val="clear" w:color="auto" w:fill="auto"/>
            <w:vAlign w:val="bottom"/>
          </w:tcPr>
          <w:p w14:paraId="768B1F60" w14:textId="77777777" w:rsidR="00152C4C" w:rsidRPr="00EA043F" w:rsidRDefault="00152C4C" w:rsidP="00FE3B1A">
            <w:pPr>
              <w:spacing w:line="200" w:lineRule="exact"/>
              <w:ind w:right="-72"/>
              <w:jc w:val="center"/>
              <w:rPr>
                <w:rFonts w:cs="Arial"/>
                <w:b/>
                <w:bCs/>
                <w:color w:val="auto"/>
                <w:sz w:val="18"/>
                <w:szCs w:val="18"/>
                <w:u w:val="none"/>
                <w:lang w:val="en-AU"/>
              </w:rPr>
            </w:pPr>
            <w:r w:rsidRPr="00EA043F">
              <w:rPr>
                <w:rFonts w:cs="Arial"/>
                <w:b/>
                <w:bCs/>
                <w:color w:val="auto"/>
                <w:sz w:val="18"/>
                <w:szCs w:val="18"/>
                <w:u w:val="none"/>
                <w:lang w:val="en-AU"/>
              </w:rPr>
              <w:t>Separate financial statements</w:t>
            </w:r>
          </w:p>
        </w:tc>
      </w:tr>
      <w:tr w:rsidR="007C2645" w:rsidRPr="00EA043F" w14:paraId="099D4358" w14:textId="77777777" w:rsidTr="0037558D">
        <w:trPr>
          <w:trHeight w:val="187"/>
        </w:trPr>
        <w:tc>
          <w:tcPr>
            <w:tcW w:w="2637" w:type="dxa"/>
            <w:shd w:val="clear" w:color="auto" w:fill="auto"/>
            <w:vAlign w:val="bottom"/>
          </w:tcPr>
          <w:p w14:paraId="6B832516" w14:textId="77777777" w:rsidR="00152C4C" w:rsidRPr="00EA043F" w:rsidRDefault="00152C4C" w:rsidP="00FE3B1A">
            <w:pPr>
              <w:pStyle w:val="Heading7"/>
              <w:spacing w:line="200" w:lineRule="exact"/>
              <w:ind w:left="-101" w:right="-72"/>
              <w:rPr>
                <w:rFonts w:ascii="Arial" w:hAnsi="Arial" w:cs="Arial"/>
                <w:b/>
                <w:bCs/>
                <w:color w:val="auto"/>
                <w:sz w:val="18"/>
                <w:szCs w:val="18"/>
              </w:rPr>
            </w:pPr>
          </w:p>
        </w:tc>
        <w:tc>
          <w:tcPr>
            <w:tcW w:w="1843" w:type="dxa"/>
            <w:shd w:val="clear" w:color="auto" w:fill="auto"/>
            <w:vAlign w:val="bottom"/>
          </w:tcPr>
          <w:p w14:paraId="2132B0D5" w14:textId="77777777" w:rsidR="00152C4C" w:rsidRPr="00EA043F" w:rsidRDefault="00152C4C" w:rsidP="00FE3B1A">
            <w:pPr>
              <w:pStyle w:val="Heading7"/>
              <w:spacing w:line="200" w:lineRule="exact"/>
              <w:ind w:right="-72"/>
              <w:jc w:val="right"/>
              <w:rPr>
                <w:rFonts w:ascii="Arial" w:hAnsi="Arial" w:cs="Arial"/>
                <w:b/>
                <w:bCs/>
                <w:color w:val="auto"/>
                <w:sz w:val="18"/>
                <w:szCs w:val="18"/>
                <w:lang w:val="en-GB"/>
              </w:rPr>
            </w:pPr>
          </w:p>
        </w:tc>
        <w:tc>
          <w:tcPr>
            <w:tcW w:w="1332" w:type="dxa"/>
            <w:shd w:val="clear" w:color="auto" w:fill="auto"/>
            <w:vAlign w:val="bottom"/>
          </w:tcPr>
          <w:p w14:paraId="30B6AE53" w14:textId="77777777" w:rsidR="00152C4C" w:rsidRPr="00EA043F" w:rsidRDefault="00152C4C" w:rsidP="00FE3B1A">
            <w:pPr>
              <w:spacing w:line="200" w:lineRule="exact"/>
              <w:ind w:right="-72"/>
              <w:jc w:val="center"/>
              <w:rPr>
                <w:rFonts w:cs="Arial"/>
                <w:b/>
                <w:bCs/>
                <w:color w:val="auto"/>
                <w:sz w:val="18"/>
                <w:szCs w:val="18"/>
                <w:u w:val="none"/>
                <w:lang w:val="en-AU"/>
              </w:rPr>
            </w:pPr>
          </w:p>
        </w:tc>
        <w:tc>
          <w:tcPr>
            <w:tcW w:w="1077" w:type="dxa"/>
            <w:tcBorders>
              <w:top w:val="single" w:sz="4" w:space="0" w:color="auto"/>
            </w:tcBorders>
            <w:shd w:val="clear" w:color="auto" w:fill="auto"/>
            <w:vAlign w:val="bottom"/>
          </w:tcPr>
          <w:p w14:paraId="6B4A82E9" w14:textId="77777777" w:rsidR="00152C4C" w:rsidRPr="00EA043F" w:rsidRDefault="00152C4C" w:rsidP="00FE3B1A">
            <w:pPr>
              <w:spacing w:line="200" w:lineRule="exact"/>
              <w:ind w:right="-72"/>
              <w:jc w:val="right"/>
              <w:rPr>
                <w:rFonts w:cs="Arial"/>
                <w:b/>
                <w:bCs/>
                <w:color w:val="auto"/>
                <w:sz w:val="18"/>
                <w:szCs w:val="18"/>
                <w:u w:val="none"/>
                <w:lang w:val="en-AU"/>
              </w:rPr>
            </w:pPr>
            <w:r w:rsidRPr="00EA043F">
              <w:rPr>
                <w:rFonts w:cs="Arial"/>
                <w:b/>
                <w:bCs/>
                <w:color w:val="auto"/>
                <w:sz w:val="18"/>
                <w:szCs w:val="18"/>
                <w:u w:val="none"/>
                <w:lang w:val="en-AU"/>
              </w:rPr>
              <w:t xml:space="preserve">Registered </w:t>
            </w:r>
          </w:p>
        </w:tc>
        <w:tc>
          <w:tcPr>
            <w:tcW w:w="1399" w:type="dxa"/>
            <w:tcBorders>
              <w:top w:val="single" w:sz="4" w:space="0" w:color="auto"/>
            </w:tcBorders>
            <w:shd w:val="clear" w:color="auto" w:fill="auto"/>
            <w:vAlign w:val="bottom"/>
          </w:tcPr>
          <w:p w14:paraId="248D1FE7" w14:textId="77777777" w:rsidR="00152C4C" w:rsidRPr="00EA043F" w:rsidRDefault="00152C4C" w:rsidP="00FE3B1A">
            <w:pPr>
              <w:pStyle w:val="Heading7"/>
              <w:spacing w:line="200" w:lineRule="exact"/>
              <w:ind w:left="-115" w:right="-72"/>
              <w:jc w:val="right"/>
              <w:rPr>
                <w:rFonts w:ascii="Arial" w:hAnsi="Arial" w:cs="Arial"/>
                <w:b/>
                <w:bCs/>
                <w:color w:val="auto"/>
                <w:sz w:val="18"/>
                <w:szCs w:val="18"/>
              </w:rPr>
            </w:pPr>
            <w:r w:rsidRPr="00EA043F">
              <w:rPr>
                <w:rFonts w:ascii="Arial" w:hAnsi="Arial" w:cs="Arial"/>
                <w:b/>
                <w:bCs/>
                <w:color w:val="auto"/>
                <w:sz w:val="18"/>
                <w:szCs w:val="18"/>
              </w:rPr>
              <w:t xml:space="preserve">% </w:t>
            </w:r>
          </w:p>
        </w:tc>
        <w:tc>
          <w:tcPr>
            <w:tcW w:w="1174" w:type="dxa"/>
            <w:tcBorders>
              <w:top w:val="single" w:sz="4" w:space="0" w:color="auto"/>
            </w:tcBorders>
            <w:shd w:val="clear" w:color="auto" w:fill="auto"/>
            <w:vAlign w:val="bottom"/>
          </w:tcPr>
          <w:p w14:paraId="550DB31D" w14:textId="77777777" w:rsidR="00152C4C" w:rsidRPr="00EA043F" w:rsidRDefault="00152C4C" w:rsidP="00FE3B1A">
            <w:pPr>
              <w:spacing w:line="200" w:lineRule="exact"/>
              <w:ind w:left="-178" w:right="-72"/>
              <w:jc w:val="right"/>
              <w:rPr>
                <w:rFonts w:cs="Arial"/>
                <w:b/>
                <w:bCs/>
                <w:color w:val="auto"/>
                <w:sz w:val="18"/>
                <w:szCs w:val="18"/>
                <w:u w:val="none"/>
              </w:rPr>
            </w:pPr>
            <w:r w:rsidRPr="00EA043F">
              <w:rPr>
                <w:rFonts w:cs="Arial"/>
                <w:b/>
                <w:bCs/>
                <w:color w:val="auto"/>
                <w:sz w:val="18"/>
                <w:szCs w:val="18"/>
                <w:u w:val="none"/>
                <w:lang w:val="en-AU"/>
              </w:rPr>
              <w:t>Investments</w:t>
            </w:r>
          </w:p>
        </w:tc>
      </w:tr>
      <w:tr w:rsidR="007C2645" w:rsidRPr="00EA043F" w14:paraId="483D57FF" w14:textId="77777777" w:rsidTr="0037558D">
        <w:trPr>
          <w:trHeight w:val="187"/>
        </w:trPr>
        <w:tc>
          <w:tcPr>
            <w:tcW w:w="2637" w:type="dxa"/>
            <w:shd w:val="clear" w:color="auto" w:fill="auto"/>
            <w:vAlign w:val="bottom"/>
          </w:tcPr>
          <w:p w14:paraId="712D3858" w14:textId="77777777" w:rsidR="00152C4C" w:rsidRPr="00EA043F" w:rsidRDefault="00152C4C" w:rsidP="00FE3B1A">
            <w:pPr>
              <w:pStyle w:val="Heading7"/>
              <w:spacing w:line="200" w:lineRule="exact"/>
              <w:ind w:left="-101" w:right="-72"/>
              <w:rPr>
                <w:rFonts w:ascii="Arial" w:hAnsi="Arial" w:cs="Arial"/>
                <w:b/>
                <w:bCs/>
                <w:color w:val="auto"/>
                <w:sz w:val="18"/>
                <w:szCs w:val="18"/>
              </w:rPr>
            </w:pPr>
          </w:p>
        </w:tc>
        <w:tc>
          <w:tcPr>
            <w:tcW w:w="1843" w:type="dxa"/>
            <w:shd w:val="clear" w:color="auto" w:fill="auto"/>
            <w:vAlign w:val="bottom"/>
          </w:tcPr>
          <w:p w14:paraId="6ED77CB4" w14:textId="2EBBC80D" w:rsidR="00152C4C" w:rsidRPr="00EA043F" w:rsidRDefault="006A1D3F" w:rsidP="006A1D3F">
            <w:pPr>
              <w:pStyle w:val="Heading7"/>
              <w:spacing w:line="200" w:lineRule="exact"/>
              <w:ind w:right="-72" w:firstLine="0"/>
              <w:jc w:val="center"/>
              <w:rPr>
                <w:rFonts w:ascii="Arial" w:hAnsi="Arial" w:cs="Arial"/>
                <w:b/>
                <w:bCs/>
                <w:color w:val="auto"/>
                <w:sz w:val="18"/>
                <w:szCs w:val="18"/>
              </w:rPr>
            </w:pPr>
            <w:r w:rsidRPr="00EA043F">
              <w:rPr>
                <w:rFonts w:ascii="Arial" w:hAnsi="Arial" w:cs="Arial"/>
                <w:b/>
                <w:bCs/>
                <w:color w:val="auto"/>
                <w:sz w:val="18"/>
                <w:szCs w:val="18"/>
                <w:lang w:val="en-GB"/>
              </w:rPr>
              <w:t>Nature</w:t>
            </w:r>
            <w:r w:rsidRPr="00EA043F">
              <w:rPr>
                <w:rFonts w:ascii="Arial" w:hAnsi="Arial" w:cs="Arial"/>
                <w:b/>
                <w:bCs/>
                <w:color w:val="auto"/>
                <w:sz w:val="18"/>
                <w:szCs w:val="18"/>
              </w:rPr>
              <w:t xml:space="preserve"> of</w:t>
            </w:r>
          </w:p>
        </w:tc>
        <w:tc>
          <w:tcPr>
            <w:tcW w:w="1332" w:type="dxa"/>
            <w:shd w:val="clear" w:color="auto" w:fill="auto"/>
            <w:vAlign w:val="bottom"/>
          </w:tcPr>
          <w:p w14:paraId="5BD80597" w14:textId="77777777" w:rsidR="00152C4C" w:rsidRPr="00EA043F" w:rsidRDefault="00152C4C" w:rsidP="00FE3B1A">
            <w:pPr>
              <w:spacing w:line="200" w:lineRule="exact"/>
              <w:ind w:left="-186" w:right="-72"/>
              <w:jc w:val="center"/>
              <w:rPr>
                <w:rFonts w:cs="Arial"/>
                <w:b/>
                <w:bCs/>
                <w:color w:val="auto"/>
                <w:sz w:val="18"/>
                <w:szCs w:val="18"/>
                <w:u w:val="none"/>
              </w:rPr>
            </w:pPr>
            <w:r w:rsidRPr="00EA043F">
              <w:rPr>
                <w:rFonts w:cs="Arial"/>
                <w:b/>
                <w:bCs/>
                <w:color w:val="auto"/>
                <w:sz w:val="18"/>
                <w:szCs w:val="18"/>
                <w:u w:val="none"/>
              </w:rPr>
              <w:t>Country of</w:t>
            </w:r>
          </w:p>
        </w:tc>
        <w:tc>
          <w:tcPr>
            <w:tcW w:w="1077" w:type="dxa"/>
            <w:shd w:val="clear" w:color="auto" w:fill="auto"/>
            <w:vAlign w:val="bottom"/>
          </w:tcPr>
          <w:p w14:paraId="095B69F8" w14:textId="77777777" w:rsidR="00152C4C" w:rsidRPr="00EA043F" w:rsidRDefault="00152C4C" w:rsidP="00FE3B1A">
            <w:pPr>
              <w:spacing w:line="200" w:lineRule="exact"/>
              <w:ind w:right="-72"/>
              <w:jc w:val="right"/>
              <w:rPr>
                <w:rFonts w:cs="Arial"/>
                <w:b/>
                <w:bCs/>
                <w:color w:val="auto"/>
                <w:sz w:val="18"/>
                <w:szCs w:val="18"/>
                <w:u w:val="none"/>
                <w:lang w:val="en-AU"/>
              </w:rPr>
            </w:pPr>
            <w:r w:rsidRPr="00EA043F">
              <w:rPr>
                <w:rFonts w:cs="Arial"/>
                <w:b/>
                <w:bCs/>
                <w:color w:val="auto"/>
                <w:sz w:val="18"/>
                <w:szCs w:val="18"/>
                <w:u w:val="none"/>
                <w:lang w:val="en-AU"/>
              </w:rPr>
              <w:t>capital</w:t>
            </w:r>
          </w:p>
        </w:tc>
        <w:tc>
          <w:tcPr>
            <w:tcW w:w="1399" w:type="dxa"/>
            <w:shd w:val="clear" w:color="auto" w:fill="auto"/>
            <w:vAlign w:val="bottom"/>
          </w:tcPr>
          <w:p w14:paraId="12FD0917" w14:textId="77777777" w:rsidR="00152C4C" w:rsidRPr="00EA043F" w:rsidRDefault="00152C4C" w:rsidP="00FE3B1A">
            <w:pPr>
              <w:pStyle w:val="Heading7"/>
              <w:spacing w:line="200" w:lineRule="exact"/>
              <w:ind w:left="-115" w:right="-72"/>
              <w:jc w:val="right"/>
              <w:rPr>
                <w:rFonts w:ascii="Arial" w:hAnsi="Arial" w:cs="Arial"/>
                <w:b/>
                <w:bCs/>
                <w:color w:val="auto"/>
                <w:sz w:val="18"/>
                <w:szCs w:val="18"/>
              </w:rPr>
            </w:pPr>
            <w:r w:rsidRPr="00EA043F">
              <w:rPr>
                <w:rFonts w:ascii="Arial" w:hAnsi="Arial" w:cs="Arial"/>
                <w:b/>
                <w:bCs/>
                <w:color w:val="auto"/>
                <w:sz w:val="18"/>
                <w:szCs w:val="18"/>
              </w:rPr>
              <w:t>Ownership</w:t>
            </w:r>
          </w:p>
        </w:tc>
        <w:tc>
          <w:tcPr>
            <w:tcW w:w="1174" w:type="dxa"/>
            <w:shd w:val="clear" w:color="auto" w:fill="auto"/>
            <w:vAlign w:val="bottom"/>
          </w:tcPr>
          <w:p w14:paraId="10528176" w14:textId="77777777" w:rsidR="00152C4C" w:rsidRPr="00EA043F" w:rsidRDefault="00152C4C" w:rsidP="00FE3B1A">
            <w:pPr>
              <w:spacing w:line="200" w:lineRule="exact"/>
              <w:ind w:left="-36" w:right="-72"/>
              <w:jc w:val="right"/>
              <w:rPr>
                <w:rFonts w:cs="Arial"/>
                <w:b/>
                <w:bCs/>
                <w:color w:val="auto"/>
                <w:sz w:val="18"/>
                <w:szCs w:val="18"/>
                <w:u w:val="none"/>
                <w:lang w:val="en-AU"/>
              </w:rPr>
            </w:pPr>
            <w:r w:rsidRPr="00EA043F">
              <w:rPr>
                <w:rFonts w:cs="Arial"/>
                <w:b/>
                <w:bCs/>
                <w:color w:val="auto"/>
                <w:sz w:val="18"/>
                <w:szCs w:val="18"/>
                <w:u w:val="none"/>
                <w:lang w:val="en-AU"/>
              </w:rPr>
              <w:t>at cost</w:t>
            </w:r>
          </w:p>
        </w:tc>
      </w:tr>
      <w:tr w:rsidR="007C2645" w:rsidRPr="00EA043F" w14:paraId="7935C243" w14:textId="77777777" w:rsidTr="0037558D">
        <w:trPr>
          <w:trHeight w:val="187"/>
        </w:trPr>
        <w:tc>
          <w:tcPr>
            <w:tcW w:w="2637" w:type="dxa"/>
            <w:tcBorders>
              <w:bottom w:val="single" w:sz="4" w:space="0" w:color="auto"/>
            </w:tcBorders>
            <w:shd w:val="clear" w:color="auto" w:fill="auto"/>
            <w:vAlign w:val="bottom"/>
          </w:tcPr>
          <w:p w14:paraId="74659A17" w14:textId="77777777" w:rsidR="00152C4C" w:rsidRPr="00EA043F" w:rsidRDefault="00152C4C" w:rsidP="006A1D3F">
            <w:pPr>
              <w:pStyle w:val="Heading7"/>
              <w:spacing w:line="200" w:lineRule="exact"/>
              <w:ind w:right="-72" w:firstLine="0"/>
              <w:jc w:val="center"/>
              <w:rPr>
                <w:rFonts w:ascii="Arial" w:hAnsi="Arial" w:cs="Arial"/>
                <w:b/>
                <w:bCs/>
                <w:color w:val="auto"/>
                <w:sz w:val="18"/>
                <w:szCs w:val="18"/>
              </w:rPr>
            </w:pPr>
            <w:r w:rsidRPr="00EA043F">
              <w:rPr>
                <w:rFonts w:ascii="Arial" w:hAnsi="Arial" w:cs="Arial"/>
                <w:b/>
                <w:bCs/>
                <w:color w:val="auto"/>
                <w:sz w:val="18"/>
                <w:szCs w:val="18"/>
              </w:rPr>
              <w:t>Company</w:t>
            </w:r>
          </w:p>
        </w:tc>
        <w:tc>
          <w:tcPr>
            <w:tcW w:w="1843" w:type="dxa"/>
            <w:tcBorders>
              <w:bottom w:val="single" w:sz="4" w:space="0" w:color="auto"/>
            </w:tcBorders>
            <w:shd w:val="clear" w:color="auto" w:fill="auto"/>
            <w:vAlign w:val="bottom"/>
          </w:tcPr>
          <w:p w14:paraId="78D556FE" w14:textId="38A80684" w:rsidR="00152C4C" w:rsidRPr="00EA043F" w:rsidRDefault="00152C4C" w:rsidP="006A1D3F">
            <w:pPr>
              <w:pStyle w:val="Heading7"/>
              <w:spacing w:line="200" w:lineRule="exact"/>
              <w:ind w:right="-72" w:firstLine="0"/>
              <w:jc w:val="center"/>
              <w:rPr>
                <w:rFonts w:ascii="Arial" w:hAnsi="Arial" w:cs="Arial"/>
                <w:b/>
                <w:bCs/>
                <w:color w:val="auto"/>
                <w:sz w:val="18"/>
                <w:szCs w:val="18"/>
              </w:rPr>
            </w:pPr>
            <w:r w:rsidRPr="00EA043F">
              <w:rPr>
                <w:rFonts w:ascii="Arial" w:hAnsi="Arial" w:cs="Arial"/>
                <w:b/>
                <w:bCs/>
                <w:color w:val="auto"/>
                <w:sz w:val="18"/>
                <w:szCs w:val="18"/>
              </w:rPr>
              <w:t>business</w:t>
            </w:r>
          </w:p>
        </w:tc>
        <w:tc>
          <w:tcPr>
            <w:tcW w:w="1332" w:type="dxa"/>
            <w:tcBorders>
              <w:bottom w:val="single" w:sz="4" w:space="0" w:color="auto"/>
            </w:tcBorders>
            <w:shd w:val="clear" w:color="auto" w:fill="auto"/>
            <w:vAlign w:val="bottom"/>
          </w:tcPr>
          <w:p w14:paraId="2B774B2E" w14:textId="77777777" w:rsidR="00152C4C" w:rsidRPr="00EA043F" w:rsidRDefault="00152C4C" w:rsidP="00FE3B1A">
            <w:pPr>
              <w:spacing w:line="200" w:lineRule="exact"/>
              <w:ind w:left="-186" w:right="-72"/>
              <w:jc w:val="center"/>
              <w:rPr>
                <w:rFonts w:cs="Arial"/>
                <w:b/>
                <w:bCs/>
                <w:color w:val="auto"/>
                <w:sz w:val="18"/>
                <w:szCs w:val="18"/>
                <w:u w:val="none"/>
              </w:rPr>
            </w:pPr>
            <w:r w:rsidRPr="00EA043F">
              <w:rPr>
                <w:rFonts w:cs="Arial"/>
                <w:b/>
                <w:bCs/>
                <w:color w:val="auto"/>
                <w:sz w:val="18"/>
                <w:szCs w:val="18"/>
                <w:u w:val="none"/>
              </w:rPr>
              <w:t>incorporation</w:t>
            </w:r>
          </w:p>
        </w:tc>
        <w:tc>
          <w:tcPr>
            <w:tcW w:w="1077" w:type="dxa"/>
            <w:tcBorders>
              <w:bottom w:val="single" w:sz="4" w:space="0" w:color="auto"/>
            </w:tcBorders>
            <w:shd w:val="clear" w:color="auto" w:fill="auto"/>
            <w:vAlign w:val="bottom"/>
          </w:tcPr>
          <w:p w14:paraId="1A8BF5C3" w14:textId="77777777" w:rsidR="00152C4C" w:rsidRPr="00EA043F" w:rsidRDefault="00152C4C" w:rsidP="00FE3B1A">
            <w:pPr>
              <w:spacing w:line="200" w:lineRule="exact"/>
              <w:ind w:right="-72"/>
              <w:jc w:val="right"/>
              <w:rPr>
                <w:rFonts w:cs="Arial"/>
                <w:b/>
                <w:bCs/>
                <w:color w:val="auto"/>
                <w:sz w:val="18"/>
                <w:szCs w:val="18"/>
                <w:u w:val="none"/>
                <w:lang w:val="en-AU"/>
              </w:rPr>
            </w:pPr>
            <w:r w:rsidRPr="00EA043F">
              <w:rPr>
                <w:rFonts w:cs="Arial"/>
                <w:b/>
                <w:bCs/>
                <w:color w:val="auto"/>
                <w:sz w:val="18"/>
                <w:szCs w:val="18"/>
                <w:u w:val="none"/>
              </w:rPr>
              <w:t>Baht</w:t>
            </w:r>
          </w:p>
        </w:tc>
        <w:tc>
          <w:tcPr>
            <w:tcW w:w="1399" w:type="dxa"/>
            <w:tcBorders>
              <w:bottom w:val="single" w:sz="4" w:space="0" w:color="auto"/>
            </w:tcBorders>
            <w:shd w:val="clear" w:color="auto" w:fill="auto"/>
            <w:vAlign w:val="bottom"/>
          </w:tcPr>
          <w:p w14:paraId="065FE959" w14:textId="77777777" w:rsidR="00152C4C" w:rsidRPr="00EA043F" w:rsidRDefault="00152C4C" w:rsidP="00FE3B1A">
            <w:pPr>
              <w:pStyle w:val="Heading7"/>
              <w:spacing w:line="200" w:lineRule="exact"/>
              <w:ind w:left="-115" w:right="-72"/>
              <w:jc w:val="right"/>
              <w:rPr>
                <w:rFonts w:ascii="Arial" w:hAnsi="Arial" w:cs="Arial"/>
                <w:b/>
                <w:bCs/>
                <w:color w:val="auto"/>
                <w:sz w:val="18"/>
                <w:szCs w:val="18"/>
              </w:rPr>
            </w:pPr>
            <w:r w:rsidRPr="00EA043F">
              <w:rPr>
                <w:rFonts w:ascii="Arial" w:hAnsi="Arial" w:cs="Arial"/>
                <w:b/>
                <w:bCs/>
                <w:color w:val="auto"/>
                <w:sz w:val="18"/>
                <w:szCs w:val="18"/>
              </w:rPr>
              <w:t>interest</w:t>
            </w:r>
          </w:p>
        </w:tc>
        <w:tc>
          <w:tcPr>
            <w:tcW w:w="1174" w:type="dxa"/>
            <w:tcBorders>
              <w:bottom w:val="single" w:sz="4" w:space="0" w:color="auto"/>
            </w:tcBorders>
            <w:shd w:val="clear" w:color="auto" w:fill="auto"/>
            <w:vAlign w:val="bottom"/>
          </w:tcPr>
          <w:p w14:paraId="2887B4F4" w14:textId="77777777" w:rsidR="00152C4C" w:rsidRPr="00EA043F" w:rsidRDefault="00152C4C" w:rsidP="00FE3B1A">
            <w:pPr>
              <w:spacing w:line="200" w:lineRule="exact"/>
              <w:ind w:right="-72"/>
              <w:jc w:val="right"/>
              <w:rPr>
                <w:rFonts w:cs="Arial"/>
                <w:b/>
                <w:bCs/>
                <w:color w:val="auto"/>
                <w:sz w:val="18"/>
                <w:szCs w:val="18"/>
                <w:u w:val="none"/>
                <w:lang w:val="en-AU"/>
              </w:rPr>
            </w:pPr>
            <w:r w:rsidRPr="00EA043F">
              <w:rPr>
                <w:rFonts w:cs="Arial"/>
                <w:b/>
                <w:bCs/>
                <w:color w:val="auto"/>
                <w:sz w:val="18"/>
                <w:szCs w:val="18"/>
                <w:u w:val="none"/>
              </w:rPr>
              <w:t>Baht</w:t>
            </w:r>
          </w:p>
        </w:tc>
      </w:tr>
      <w:tr w:rsidR="007C2645" w:rsidRPr="00EA043F" w14:paraId="5A95DB57" w14:textId="77777777" w:rsidTr="0037558D">
        <w:tc>
          <w:tcPr>
            <w:tcW w:w="2637" w:type="dxa"/>
            <w:tcBorders>
              <w:top w:val="single" w:sz="4" w:space="0" w:color="auto"/>
            </w:tcBorders>
            <w:shd w:val="clear" w:color="auto" w:fill="auto"/>
            <w:vAlign w:val="bottom"/>
          </w:tcPr>
          <w:p w14:paraId="1E6A8B70" w14:textId="77777777" w:rsidR="00152C4C" w:rsidRPr="00EA043F" w:rsidRDefault="00152C4C" w:rsidP="00FE3B1A">
            <w:pPr>
              <w:ind w:left="-101"/>
              <w:jc w:val="both"/>
              <w:rPr>
                <w:rFonts w:cs="Arial"/>
                <w:b/>
                <w:bCs/>
                <w:color w:val="auto"/>
                <w:sz w:val="18"/>
                <w:szCs w:val="18"/>
                <w:u w:val="none"/>
              </w:rPr>
            </w:pPr>
          </w:p>
        </w:tc>
        <w:tc>
          <w:tcPr>
            <w:tcW w:w="1843" w:type="dxa"/>
            <w:tcBorders>
              <w:top w:val="single" w:sz="4" w:space="0" w:color="auto"/>
            </w:tcBorders>
            <w:shd w:val="clear" w:color="auto" w:fill="auto"/>
            <w:vAlign w:val="bottom"/>
          </w:tcPr>
          <w:p w14:paraId="78740E57" w14:textId="77777777" w:rsidR="00152C4C" w:rsidRPr="00EA043F" w:rsidRDefault="00152C4C" w:rsidP="00FE3B1A">
            <w:pPr>
              <w:ind w:left="148"/>
              <w:jc w:val="center"/>
              <w:rPr>
                <w:rFonts w:cs="Arial"/>
                <w:b/>
                <w:bCs/>
                <w:color w:val="auto"/>
                <w:sz w:val="18"/>
                <w:szCs w:val="18"/>
                <w:u w:val="none"/>
              </w:rPr>
            </w:pPr>
          </w:p>
        </w:tc>
        <w:tc>
          <w:tcPr>
            <w:tcW w:w="1332" w:type="dxa"/>
            <w:tcBorders>
              <w:top w:val="single" w:sz="4" w:space="0" w:color="auto"/>
            </w:tcBorders>
            <w:shd w:val="clear" w:color="auto" w:fill="auto"/>
            <w:vAlign w:val="bottom"/>
          </w:tcPr>
          <w:p w14:paraId="17572AD3" w14:textId="77777777" w:rsidR="00152C4C" w:rsidRPr="00EA043F" w:rsidRDefault="00152C4C" w:rsidP="00FE3B1A">
            <w:pPr>
              <w:ind w:left="148" w:right="-72"/>
              <w:jc w:val="center"/>
              <w:rPr>
                <w:rFonts w:cs="Arial"/>
                <w:b/>
                <w:bCs/>
                <w:color w:val="auto"/>
                <w:sz w:val="18"/>
                <w:szCs w:val="18"/>
                <w:u w:val="none"/>
              </w:rPr>
            </w:pPr>
          </w:p>
        </w:tc>
        <w:tc>
          <w:tcPr>
            <w:tcW w:w="1077" w:type="dxa"/>
            <w:tcBorders>
              <w:top w:val="single" w:sz="4" w:space="0" w:color="auto"/>
            </w:tcBorders>
            <w:shd w:val="clear" w:color="auto" w:fill="auto"/>
            <w:vAlign w:val="bottom"/>
          </w:tcPr>
          <w:p w14:paraId="0612A704" w14:textId="77777777" w:rsidR="00152C4C" w:rsidRPr="00EA043F" w:rsidRDefault="00152C4C" w:rsidP="00FE3B1A">
            <w:pPr>
              <w:ind w:left="148"/>
              <w:jc w:val="both"/>
              <w:rPr>
                <w:rFonts w:cs="Arial"/>
                <w:b/>
                <w:bCs/>
                <w:color w:val="auto"/>
                <w:sz w:val="18"/>
                <w:szCs w:val="18"/>
                <w:u w:val="none"/>
              </w:rPr>
            </w:pPr>
          </w:p>
        </w:tc>
        <w:tc>
          <w:tcPr>
            <w:tcW w:w="1399" w:type="dxa"/>
            <w:tcBorders>
              <w:top w:val="single" w:sz="4" w:space="0" w:color="auto"/>
            </w:tcBorders>
            <w:shd w:val="clear" w:color="auto" w:fill="auto"/>
            <w:vAlign w:val="bottom"/>
          </w:tcPr>
          <w:p w14:paraId="149DE713" w14:textId="77777777" w:rsidR="00152C4C" w:rsidRPr="00EA043F" w:rsidRDefault="00152C4C" w:rsidP="00FE3B1A">
            <w:pPr>
              <w:ind w:left="148"/>
              <w:jc w:val="both"/>
              <w:rPr>
                <w:rFonts w:cs="Arial"/>
                <w:b/>
                <w:bCs/>
                <w:color w:val="auto"/>
                <w:sz w:val="18"/>
                <w:szCs w:val="18"/>
                <w:u w:val="none"/>
              </w:rPr>
            </w:pPr>
          </w:p>
        </w:tc>
        <w:tc>
          <w:tcPr>
            <w:tcW w:w="1174" w:type="dxa"/>
            <w:tcBorders>
              <w:top w:val="single" w:sz="4" w:space="0" w:color="auto"/>
            </w:tcBorders>
            <w:shd w:val="clear" w:color="auto" w:fill="auto"/>
            <w:vAlign w:val="bottom"/>
          </w:tcPr>
          <w:p w14:paraId="08B6743C" w14:textId="77777777" w:rsidR="00152C4C" w:rsidRPr="00EA043F" w:rsidRDefault="00152C4C" w:rsidP="00FE3B1A">
            <w:pPr>
              <w:ind w:left="148"/>
              <w:jc w:val="both"/>
              <w:rPr>
                <w:rFonts w:cs="Arial"/>
                <w:b/>
                <w:bCs/>
                <w:color w:val="auto"/>
                <w:sz w:val="18"/>
                <w:szCs w:val="18"/>
                <w:u w:val="none"/>
              </w:rPr>
            </w:pPr>
          </w:p>
        </w:tc>
      </w:tr>
      <w:tr w:rsidR="00AF32FC" w:rsidRPr="00EA043F" w14:paraId="214D4D20" w14:textId="77777777" w:rsidTr="0037558D">
        <w:trPr>
          <w:trHeight w:val="83"/>
        </w:trPr>
        <w:tc>
          <w:tcPr>
            <w:tcW w:w="2637" w:type="dxa"/>
            <w:shd w:val="clear" w:color="auto" w:fill="auto"/>
            <w:vAlign w:val="bottom"/>
          </w:tcPr>
          <w:p w14:paraId="4380AC39" w14:textId="77777777" w:rsidR="00152C4C" w:rsidRPr="00EA043F" w:rsidRDefault="00152C4C" w:rsidP="004D6B05">
            <w:pPr>
              <w:spacing w:line="200" w:lineRule="exact"/>
              <w:ind w:right="-72"/>
              <w:rPr>
                <w:rFonts w:cs="Arial"/>
                <w:bCs/>
                <w:snapToGrid w:val="0"/>
                <w:color w:val="auto"/>
                <w:spacing w:val="-4"/>
                <w:sz w:val="18"/>
                <w:szCs w:val="18"/>
                <w:u w:val="none"/>
                <w:lang w:val="en-US" w:eastAsia="th-TH"/>
              </w:rPr>
            </w:pPr>
            <w:proofErr w:type="gramStart"/>
            <w:r w:rsidRPr="00EA043F">
              <w:rPr>
                <w:rFonts w:cs="Arial"/>
                <w:bCs/>
                <w:snapToGrid w:val="0"/>
                <w:color w:val="auto"/>
                <w:spacing w:val="-4"/>
                <w:sz w:val="18"/>
                <w:szCs w:val="18"/>
                <w:u w:val="none"/>
                <w:lang w:val="en-GB" w:eastAsia="th-TH"/>
              </w:rPr>
              <w:t>Twenty four</w:t>
            </w:r>
            <w:proofErr w:type="gramEnd"/>
            <w:r w:rsidRPr="00EA043F">
              <w:rPr>
                <w:rFonts w:cs="Arial"/>
                <w:bCs/>
                <w:snapToGrid w:val="0"/>
                <w:color w:val="auto"/>
                <w:spacing w:val="-4"/>
                <w:sz w:val="18"/>
                <w:szCs w:val="18"/>
                <w:u w:val="none"/>
                <w:lang w:val="en-GB" w:eastAsia="th-TH"/>
              </w:rPr>
              <w:t xml:space="preserve"> home company</w:t>
            </w:r>
            <w:r w:rsidRPr="00EA043F">
              <w:rPr>
                <w:rFonts w:cs="Arial"/>
                <w:bCs/>
                <w:snapToGrid w:val="0"/>
                <w:color w:val="auto"/>
                <w:spacing w:val="-4"/>
                <w:sz w:val="18"/>
                <w:szCs w:val="18"/>
                <w:u w:val="none"/>
                <w:lang w:val="en-US" w:eastAsia="th-TH"/>
              </w:rPr>
              <w:t xml:space="preserve"> </w:t>
            </w:r>
          </w:p>
          <w:p w14:paraId="576FEE34" w14:textId="77777777" w:rsidR="00152C4C" w:rsidRPr="00EA043F" w:rsidRDefault="00152C4C" w:rsidP="004D6B05">
            <w:pPr>
              <w:spacing w:line="200" w:lineRule="exact"/>
              <w:ind w:right="-72"/>
              <w:rPr>
                <w:rFonts w:cs="Arial"/>
                <w:bCs/>
                <w:snapToGrid w:val="0"/>
                <w:color w:val="auto"/>
                <w:spacing w:val="-4"/>
                <w:sz w:val="18"/>
                <w:szCs w:val="18"/>
                <w:u w:val="none"/>
                <w:lang w:val="en-US" w:eastAsia="th-TH"/>
              </w:rPr>
            </w:pPr>
            <w:r w:rsidRPr="00EA043F">
              <w:rPr>
                <w:rFonts w:cs="Arial"/>
                <w:bCs/>
                <w:snapToGrid w:val="0"/>
                <w:color w:val="auto"/>
                <w:spacing w:val="-4"/>
                <w:sz w:val="18"/>
                <w:szCs w:val="18"/>
                <w:u w:val="none"/>
                <w:cs/>
                <w:lang w:eastAsia="th-TH"/>
              </w:rPr>
              <w:t xml:space="preserve">   </w:t>
            </w:r>
            <w:r w:rsidRPr="00EA043F">
              <w:rPr>
                <w:rFonts w:cs="Arial"/>
                <w:bCs/>
                <w:snapToGrid w:val="0"/>
                <w:color w:val="auto"/>
                <w:spacing w:val="-4"/>
                <w:sz w:val="18"/>
                <w:szCs w:val="18"/>
                <w:u w:val="none"/>
                <w:lang w:val="en-US" w:eastAsia="th-TH"/>
              </w:rPr>
              <w:t>Limited</w:t>
            </w:r>
          </w:p>
          <w:p w14:paraId="420C85A0" w14:textId="7C12163B" w:rsidR="00091CCB" w:rsidRPr="00EA043F" w:rsidRDefault="00091CCB" w:rsidP="004D6B05">
            <w:pPr>
              <w:spacing w:line="200" w:lineRule="exact"/>
              <w:ind w:right="-72"/>
              <w:rPr>
                <w:rFonts w:cs="Arial"/>
                <w:bCs/>
                <w:snapToGrid w:val="0"/>
                <w:color w:val="auto"/>
                <w:spacing w:val="-4"/>
                <w:sz w:val="18"/>
                <w:szCs w:val="18"/>
                <w:u w:val="none"/>
                <w:lang w:val="en-GB" w:eastAsia="th-TH"/>
              </w:rPr>
            </w:pPr>
          </w:p>
        </w:tc>
        <w:tc>
          <w:tcPr>
            <w:tcW w:w="1843" w:type="dxa"/>
            <w:shd w:val="clear" w:color="auto" w:fill="auto"/>
            <w:vAlign w:val="bottom"/>
          </w:tcPr>
          <w:p w14:paraId="756F2FFA" w14:textId="3F97B802" w:rsidR="00091CCB" w:rsidRPr="00EA043F" w:rsidRDefault="00BF450B" w:rsidP="004D6B05">
            <w:pPr>
              <w:spacing w:line="200" w:lineRule="exact"/>
              <w:ind w:right="-72"/>
              <w:rPr>
                <w:rFonts w:cs="Arial"/>
                <w:bCs/>
                <w:snapToGrid w:val="0"/>
                <w:color w:val="auto"/>
                <w:spacing w:val="-4"/>
                <w:sz w:val="18"/>
                <w:szCs w:val="18"/>
                <w:u w:val="none"/>
                <w:lang w:val="en-GB" w:eastAsia="th-TH"/>
              </w:rPr>
            </w:pPr>
            <w:r w:rsidRPr="00EA043F">
              <w:rPr>
                <w:rFonts w:cs="Arial"/>
                <w:bCs/>
                <w:snapToGrid w:val="0"/>
                <w:color w:val="auto"/>
                <w:spacing w:val="-4"/>
                <w:sz w:val="18"/>
                <w:szCs w:val="18"/>
                <w:u w:val="none"/>
                <w:lang w:val="en-GB" w:eastAsia="th-TH"/>
              </w:rPr>
              <w:t>Electrical appliance</w:t>
            </w:r>
            <w:r w:rsidR="004D6B05" w:rsidRPr="00EA043F">
              <w:rPr>
                <w:rFonts w:cs="Arial"/>
                <w:bCs/>
                <w:snapToGrid w:val="0"/>
                <w:color w:val="auto"/>
                <w:spacing w:val="-4"/>
                <w:sz w:val="18"/>
                <w:szCs w:val="18"/>
                <w:u w:val="none"/>
                <w:lang w:val="en-GB" w:eastAsia="th-TH"/>
              </w:rPr>
              <w:t xml:space="preserve"> distributor and related service provider</w:t>
            </w:r>
          </w:p>
        </w:tc>
        <w:tc>
          <w:tcPr>
            <w:tcW w:w="1332" w:type="dxa"/>
            <w:shd w:val="clear" w:color="auto" w:fill="auto"/>
            <w:vAlign w:val="bottom"/>
          </w:tcPr>
          <w:p w14:paraId="45907664" w14:textId="1102FCAB" w:rsidR="00152C4C" w:rsidRPr="00EA043F" w:rsidRDefault="004D6B05" w:rsidP="004D6B05">
            <w:pPr>
              <w:spacing w:line="200" w:lineRule="exact"/>
              <w:ind w:left="-18" w:right="-72"/>
              <w:jc w:val="center"/>
              <w:rPr>
                <w:rFonts w:cs="Arial"/>
                <w:bCs/>
                <w:snapToGrid w:val="0"/>
                <w:color w:val="auto"/>
                <w:spacing w:val="-4"/>
                <w:sz w:val="18"/>
                <w:szCs w:val="18"/>
                <w:u w:val="none"/>
                <w:lang w:val="en-US" w:eastAsia="th-TH"/>
              </w:rPr>
            </w:pPr>
            <w:r w:rsidRPr="00EA043F">
              <w:rPr>
                <w:rFonts w:cs="Arial"/>
                <w:bCs/>
                <w:snapToGrid w:val="0"/>
                <w:color w:val="auto"/>
                <w:spacing w:val="-4"/>
                <w:sz w:val="18"/>
                <w:szCs w:val="18"/>
                <w:u w:val="none"/>
                <w:lang w:eastAsia="th-TH"/>
              </w:rPr>
              <w:t>Thailand</w:t>
            </w:r>
          </w:p>
        </w:tc>
        <w:tc>
          <w:tcPr>
            <w:tcW w:w="1077" w:type="dxa"/>
            <w:shd w:val="clear" w:color="auto" w:fill="auto"/>
            <w:vAlign w:val="bottom"/>
          </w:tcPr>
          <w:p w14:paraId="521ABBCF" w14:textId="11EE9487" w:rsidR="00152C4C" w:rsidRPr="00EA043F" w:rsidRDefault="004D6B05" w:rsidP="004D6B05">
            <w:pPr>
              <w:spacing w:line="200" w:lineRule="exact"/>
              <w:ind w:right="-72"/>
              <w:jc w:val="right"/>
              <w:rPr>
                <w:rFonts w:cs="Arial"/>
                <w:bCs/>
                <w:snapToGrid w:val="0"/>
                <w:color w:val="auto"/>
                <w:spacing w:val="-4"/>
                <w:sz w:val="18"/>
                <w:szCs w:val="18"/>
                <w:u w:val="none"/>
                <w:lang w:val="en-US" w:eastAsia="th-TH"/>
              </w:rPr>
            </w:pPr>
            <w:r w:rsidRPr="00EA043F">
              <w:rPr>
                <w:rFonts w:cs="Arial"/>
                <w:bCs/>
                <w:snapToGrid w:val="0"/>
                <w:color w:val="auto"/>
                <w:spacing w:val="-4"/>
                <w:sz w:val="18"/>
                <w:szCs w:val="18"/>
                <w:u w:val="none"/>
                <w:lang w:val="en-US" w:eastAsia="th-TH"/>
              </w:rPr>
              <w:t>5,000,000</w:t>
            </w:r>
          </w:p>
        </w:tc>
        <w:tc>
          <w:tcPr>
            <w:tcW w:w="1399" w:type="dxa"/>
            <w:shd w:val="clear" w:color="auto" w:fill="auto"/>
            <w:vAlign w:val="bottom"/>
          </w:tcPr>
          <w:p w14:paraId="66A3DA1A" w14:textId="683F14FE" w:rsidR="00152C4C" w:rsidRPr="00EA043F" w:rsidRDefault="004D6B05" w:rsidP="004D6B05">
            <w:pPr>
              <w:spacing w:line="200" w:lineRule="exact"/>
              <w:ind w:left="-18" w:right="-72"/>
              <w:jc w:val="right"/>
              <w:rPr>
                <w:rFonts w:cs="Arial"/>
                <w:bCs/>
                <w:snapToGrid w:val="0"/>
                <w:color w:val="auto"/>
                <w:spacing w:val="-4"/>
                <w:sz w:val="18"/>
                <w:szCs w:val="18"/>
                <w:u w:val="none"/>
                <w:lang w:val="en-US" w:eastAsia="th-TH"/>
              </w:rPr>
            </w:pPr>
            <w:r w:rsidRPr="00EA043F">
              <w:rPr>
                <w:rFonts w:cs="Arial"/>
                <w:bCs/>
                <w:snapToGrid w:val="0"/>
                <w:color w:val="auto"/>
                <w:spacing w:val="-4"/>
                <w:sz w:val="18"/>
                <w:szCs w:val="18"/>
                <w:u w:val="none"/>
                <w:lang w:val="en-US" w:eastAsia="th-TH"/>
              </w:rPr>
              <w:t>99.99</w:t>
            </w:r>
          </w:p>
        </w:tc>
        <w:tc>
          <w:tcPr>
            <w:tcW w:w="1174" w:type="dxa"/>
            <w:shd w:val="clear" w:color="auto" w:fill="auto"/>
            <w:vAlign w:val="bottom"/>
          </w:tcPr>
          <w:p w14:paraId="36F2F27C" w14:textId="4574AC04" w:rsidR="00152C4C" w:rsidRPr="00EA043F" w:rsidRDefault="004D6B05" w:rsidP="004D6B05">
            <w:pPr>
              <w:pStyle w:val="10"/>
              <w:widowControl/>
              <w:overflowPunct/>
              <w:autoSpaceDE/>
              <w:autoSpaceDN/>
              <w:adjustRightInd/>
              <w:spacing w:line="200" w:lineRule="exact"/>
              <w:ind w:right="-72"/>
              <w:jc w:val="right"/>
              <w:textAlignment w:val="auto"/>
              <w:rPr>
                <w:rFonts w:ascii="Arial" w:hAnsi="Arial" w:cs="Arial"/>
                <w:color w:val="auto"/>
                <w:sz w:val="18"/>
                <w:szCs w:val="18"/>
                <w:lang w:val="en-GB"/>
              </w:rPr>
            </w:pPr>
            <w:r w:rsidRPr="00EA043F">
              <w:rPr>
                <w:rFonts w:ascii="Arial" w:hAnsi="Arial" w:cs="Arial"/>
                <w:color w:val="auto"/>
                <w:sz w:val="18"/>
                <w:szCs w:val="18"/>
                <w:lang w:val="en-GB"/>
              </w:rPr>
              <w:t>4,999,700</w:t>
            </w:r>
          </w:p>
        </w:tc>
      </w:tr>
    </w:tbl>
    <w:p w14:paraId="440D06DE" w14:textId="77777777" w:rsidR="00DC73B4" w:rsidRPr="00EA043F" w:rsidRDefault="00DC73B4" w:rsidP="00AD0D05">
      <w:pPr>
        <w:pStyle w:val="a"/>
        <w:ind w:right="0"/>
        <w:jc w:val="both"/>
        <w:rPr>
          <w:rFonts w:cs="Arial"/>
          <w:color w:val="auto"/>
          <w:sz w:val="18"/>
          <w:szCs w:val="18"/>
          <w:u w:val="none"/>
          <w:lang w:val="en-GB"/>
        </w:rPr>
      </w:pPr>
    </w:p>
    <w:p w14:paraId="5904C8B1" w14:textId="77777777" w:rsidR="0011666E" w:rsidRPr="00EA043F" w:rsidRDefault="0011666E" w:rsidP="00AB302D">
      <w:pPr>
        <w:jc w:val="both"/>
        <w:rPr>
          <w:rFonts w:cs="Arial"/>
          <w:color w:val="auto"/>
          <w:sz w:val="18"/>
          <w:szCs w:val="18"/>
          <w:u w:val="none"/>
          <w:lang w:val="en-US"/>
        </w:rPr>
      </w:pPr>
    </w:p>
    <w:p w14:paraId="712E34B1" w14:textId="77777777" w:rsidR="001F052E" w:rsidRPr="00EA043F" w:rsidRDefault="001F052E" w:rsidP="00AB302D">
      <w:pPr>
        <w:pStyle w:val="a"/>
        <w:ind w:right="0"/>
        <w:jc w:val="both"/>
        <w:rPr>
          <w:rFonts w:cs="Arial"/>
          <w:color w:val="auto"/>
          <w:sz w:val="18"/>
          <w:szCs w:val="18"/>
          <w:u w:val="none"/>
          <w:lang w:val="en-US"/>
        </w:rPr>
        <w:sectPr w:rsidR="001F052E" w:rsidRPr="00EA043F" w:rsidSect="0037331C">
          <w:pgSz w:w="11907" w:h="16840" w:code="9"/>
          <w:pgMar w:top="1440" w:right="720" w:bottom="720" w:left="1729" w:header="709" w:footer="709" w:gutter="0"/>
          <w:cols w:space="720"/>
          <w:docGrid w:linePitch="326"/>
        </w:sectPr>
      </w:pPr>
      <w:bookmarkStart w:id="14" w:name="_Hlk69754186"/>
    </w:p>
    <w:bookmarkEnd w:id="14"/>
    <w:p w14:paraId="78DD52A6" w14:textId="77777777" w:rsidR="00D06FF1" w:rsidRPr="00EA043F" w:rsidRDefault="00D06FF1" w:rsidP="00B35577">
      <w:pPr>
        <w:pStyle w:val="a"/>
        <w:ind w:left="547" w:right="0" w:hanging="547"/>
        <w:jc w:val="both"/>
        <w:rPr>
          <w:rFonts w:cs="Arial"/>
          <w:color w:val="auto"/>
          <w:sz w:val="18"/>
          <w:szCs w:val="18"/>
          <w:u w:val="none"/>
          <w:lang w:val="en-US"/>
        </w:rPr>
      </w:pPr>
    </w:p>
    <w:tbl>
      <w:tblPr>
        <w:tblW w:w="13959" w:type="dxa"/>
        <w:tblInd w:w="108" w:type="dxa"/>
        <w:tblLook w:val="04A0" w:firstRow="1" w:lastRow="0" w:firstColumn="1" w:lastColumn="0" w:noHBand="0" w:noVBand="1"/>
      </w:tblPr>
      <w:tblGrid>
        <w:gridCol w:w="13959"/>
      </w:tblGrid>
      <w:tr w:rsidR="007C2645" w:rsidRPr="00D96E23" w14:paraId="0CC0599A" w14:textId="77777777" w:rsidTr="0037558D">
        <w:trPr>
          <w:trHeight w:val="389"/>
        </w:trPr>
        <w:tc>
          <w:tcPr>
            <w:tcW w:w="13959" w:type="dxa"/>
            <w:shd w:val="clear" w:color="auto" w:fill="auto"/>
            <w:vAlign w:val="center"/>
          </w:tcPr>
          <w:p w14:paraId="5DB891DB" w14:textId="0B12D102" w:rsidR="0055366E" w:rsidRPr="00EA043F" w:rsidRDefault="0055366E"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6</w:t>
            </w:r>
            <w:r w:rsidRPr="00EA043F">
              <w:rPr>
                <w:rFonts w:eastAsia="Arial Unicode MS" w:cs="Arial"/>
                <w:b/>
                <w:bCs/>
                <w:color w:val="auto"/>
                <w:sz w:val="18"/>
                <w:szCs w:val="18"/>
                <w:u w:val="none"/>
                <w:lang w:val="en-GB"/>
              </w:rPr>
              <w:tab/>
              <w:t>Leasehold improvements and equipment, net</w:t>
            </w:r>
          </w:p>
        </w:tc>
      </w:tr>
    </w:tbl>
    <w:p w14:paraId="4A3A10A8" w14:textId="567627CC" w:rsidR="0055366E" w:rsidRPr="00EA043F" w:rsidRDefault="0055366E" w:rsidP="00B35577">
      <w:pPr>
        <w:pStyle w:val="a"/>
        <w:ind w:left="547" w:right="0" w:hanging="547"/>
        <w:jc w:val="both"/>
        <w:rPr>
          <w:rFonts w:cs="Arial"/>
          <w:color w:val="auto"/>
          <w:sz w:val="18"/>
          <w:szCs w:val="18"/>
          <w:u w:val="none"/>
          <w:lang w:val="en-GB"/>
        </w:rPr>
      </w:pPr>
    </w:p>
    <w:tbl>
      <w:tblPr>
        <w:tblW w:w="4967" w:type="pct"/>
        <w:tblLook w:val="04A0" w:firstRow="1" w:lastRow="0" w:firstColumn="1" w:lastColumn="0" w:noHBand="0" w:noVBand="1"/>
      </w:tblPr>
      <w:tblGrid>
        <w:gridCol w:w="3875"/>
        <w:gridCol w:w="1701"/>
        <w:gridCol w:w="1704"/>
        <w:gridCol w:w="1704"/>
        <w:gridCol w:w="1704"/>
        <w:gridCol w:w="1704"/>
        <w:gridCol w:w="1690"/>
      </w:tblGrid>
      <w:tr w:rsidR="007C2645" w:rsidRPr="00D50C82" w14:paraId="266D02E8" w14:textId="77777777" w:rsidTr="00D50C82">
        <w:tc>
          <w:tcPr>
            <w:tcW w:w="1376" w:type="pct"/>
            <w:shd w:val="clear" w:color="auto" w:fill="auto"/>
            <w:vAlign w:val="bottom"/>
          </w:tcPr>
          <w:p w14:paraId="57057E98" w14:textId="77777777" w:rsidR="00D31383" w:rsidRPr="00D50C82" w:rsidRDefault="00D31383" w:rsidP="00D50C82">
            <w:pPr>
              <w:ind w:right="-72"/>
              <w:rPr>
                <w:rFonts w:eastAsia="Arial" w:cs="Arial"/>
                <w:b/>
                <w:bCs/>
                <w:color w:val="auto"/>
                <w:sz w:val="18"/>
                <w:szCs w:val="18"/>
                <w:u w:val="none"/>
                <w:lang w:val="en-GB" w:eastAsia="en-GB" w:bidi="ar-SA"/>
              </w:rPr>
            </w:pPr>
          </w:p>
        </w:tc>
        <w:tc>
          <w:tcPr>
            <w:tcW w:w="3624" w:type="pct"/>
            <w:gridSpan w:val="6"/>
            <w:tcBorders>
              <w:left w:val="nil"/>
              <w:bottom w:val="single" w:sz="4" w:space="0" w:color="auto"/>
              <w:right w:val="nil"/>
            </w:tcBorders>
            <w:shd w:val="clear" w:color="auto" w:fill="auto"/>
            <w:vAlign w:val="bottom"/>
          </w:tcPr>
          <w:p w14:paraId="08D675AC" w14:textId="77777777" w:rsidR="00D31383" w:rsidRPr="00D50C82" w:rsidRDefault="00D31383" w:rsidP="00D50C82">
            <w:pPr>
              <w:ind w:right="-72"/>
              <w:jc w:val="center"/>
              <w:rPr>
                <w:rFonts w:cs="Arial"/>
                <w:color w:val="auto"/>
                <w:sz w:val="18"/>
                <w:szCs w:val="18"/>
                <w:u w:val="none"/>
                <w:lang w:val="en-GB"/>
              </w:rPr>
            </w:pPr>
            <w:r w:rsidRPr="00D50C82">
              <w:rPr>
                <w:rFonts w:eastAsia="Arial" w:cs="Arial"/>
                <w:b/>
                <w:bCs/>
                <w:color w:val="auto"/>
                <w:sz w:val="18"/>
                <w:szCs w:val="18"/>
                <w:u w:val="none"/>
                <w:lang w:val="en-GB" w:eastAsia="en-GB" w:bidi="ar-SA"/>
              </w:rPr>
              <w:t xml:space="preserve">Consolidated </w:t>
            </w:r>
            <w:r w:rsidRPr="00D50C82">
              <w:rPr>
                <w:rFonts w:cs="Arial"/>
                <w:b/>
                <w:bCs/>
                <w:color w:val="auto"/>
                <w:sz w:val="18"/>
                <w:szCs w:val="18"/>
                <w:u w:val="none"/>
                <w:lang w:val="en-AU"/>
              </w:rPr>
              <w:t>financial statements</w:t>
            </w:r>
          </w:p>
        </w:tc>
      </w:tr>
      <w:tr w:rsidR="007C2645" w:rsidRPr="00D50C82" w14:paraId="6D2F1884" w14:textId="77777777" w:rsidTr="00D50C82">
        <w:tc>
          <w:tcPr>
            <w:tcW w:w="1376" w:type="pct"/>
            <w:shd w:val="clear" w:color="auto" w:fill="auto"/>
            <w:vAlign w:val="bottom"/>
          </w:tcPr>
          <w:p w14:paraId="3F153355" w14:textId="77777777" w:rsidR="00D31383" w:rsidRPr="00D50C82" w:rsidRDefault="00D31383" w:rsidP="00D50C82">
            <w:pPr>
              <w:ind w:right="-72"/>
              <w:rPr>
                <w:rFonts w:eastAsia="Arial" w:cs="Arial"/>
                <w:b/>
                <w:bCs/>
                <w:color w:val="auto"/>
                <w:sz w:val="18"/>
                <w:szCs w:val="18"/>
                <w:u w:val="none"/>
                <w:lang w:val="en-GB" w:eastAsia="en-GB" w:bidi="ar-SA"/>
              </w:rPr>
            </w:pPr>
          </w:p>
        </w:tc>
        <w:tc>
          <w:tcPr>
            <w:tcW w:w="604" w:type="pct"/>
            <w:tcBorders>
              <w:top w:val="single" w:sz="4" w:space="0" w:color="auto"/>
              <w:left w:val="nil"/>
              <w:right w:val="nil"/>
            </w:tcBorders>
            <w:shd w:val="clear" w:color="auto" w:fill="auto"/>
            <w:vAlign w:val="bottom"/>
          </w:tcPr>
          <w:p w14:paraId="2B5F0E6F" w14:textId="77777777" w:rsidR="00D31383" w:rsidRPr="00D50C82" w:rsidRDefault="00D31383" w:rsidP="00D50C82">
            <w:pPr>
              <w:ind w:right="-72"/>
              <w:jc w:val="right"/>
              <w:rPr>
                <w:rFonts w:eastAsia="Arial" w:cs="Arial"/>
                <w:b/>
                <w:bCs/>
                <w:color w:val="auto"/>
                <w:sz w:val="18"/>
                <w:szCs w:val="18"/>
                <w:u w:val="none"/>
                <w:lang w:val="en-US" w:eastAsia="en-GB"/>
              </w:rPr>
            </w:pPr>
          </w:p>
          <w:p w14:paraId="78B987E5"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US" w:eastAsia="en-GB"/>
              </w:rPr>
              <w:t xml:space="preserve">Leasehold </w:t>
            </w:r>
          </w:p>
        </w:tc>
        <w:tc>
          <w:tcPr>
            <w:tcW w:w="605" w:type="pct"/>
            <w:tcBorders>
              <w:top w:val="single" w:sz="4" w:space="0" w:color="auto"/>
              <w:left w:val="nil"/>
              <w:right w:val="nil"/>
            </w:tcBorders>
            <w:shd w:val="clear" w:color="auto" w:fill="auto"/>
            <w:vAlign w:val="bottom"/>
          </w:tcPr>
          <w:p w14:paraId="009F58A7" w14:textId="77777777" w:rsidR="00D31383" w:rsidRPr="00D50C82" w:rsidRDefault="00D31383" w:rsidP="00D50C82">
            <w:pPr>
              <w:ind w:right="-72"/>
              <w:jc w:val="right"/>
              <w:rPr>
                <w:rFonts w:cs="Arial"/>
                <w:b/>
                <w:bCs/>
                <w:color w:val="auto"/>
                <w:sz w:val="18"/>
                <w:szCs w:val="18"/>
                <w:u w:val="none"/>
                <w:lang w:val="en-GB"/>
              </w:rPr>
            </w:pPr>
            <w:r w:rsidRPr="00D50C82">
              <w:rPr>
                <w:rFonts w:eastAsia="Arial" w:cs="Arial"/>
                <w:b/>
                <w:bCs/>
                <w:color w:val="auto"/>
                <w:sz w:val="18"/>
                <w:szCs w:val="18"/>
                <w:u w:val="none"/>
                <w:lang w:val="en-US" w:eastAsia="en-GB"/>
              </w:rPr>
              <w:t>Tools and</w:t>
            </w:r>
          </w:p>
        </w:tc>
        <w:tc>
          <w:tcPr>
            <w:tcW w:w="605" w:type="pct"/>
            <w:tcBorders>
              <w:top w:val="single" w:sz="4" w:space="0" w:color="auto"/>
              <w:left w:val="nil"/>
              <w:right w:val="nil"/>
            </w:tcBorders>
            <w:shd w:val="clear" w:color="auto" w:fill="auto"/>
            <w:vAlign w:val="bottom"/>
          </w:tcPr>
          <w:p w14:paraId="7C18A6E7" w14:textId="77777777" w:rsidR="00D31383" w:rsidRPr="00D50C82" w:rsidRDefault="00D31383" w:rsidP="00D50C82">
            <w:pPr>
              <w:ind w:right="-72"/>
              <w:jc w:val="right"/>
              <w:rPr>
                <w:rFonts w:cs="Arial"/>
                <w:color w:val="auto"/>
                <w:sz w:val="18"/>
                <w:szCs w:val="18"/>
                <w:u w:val="none"/>
                <w:lang w:val="en-GB"/>
              </w:rPr>
            </w:pPr>
          </w:p>
        </w:tc>
        <w:tc>
          <w:tcPr>
            <w:tcW w:w="605" w:type="pct"/>
            <w:tcBorders>
              <w:top w:val="single" w:sz="4" w:space="0" w:color="auto"/>
              <w:left w:val="nil"/>
              <w:right w:val="nil"/>
            </w:tcBorders>
            <w:shd w:val="clear" w:color="auto" w:fill="auto"/>
            <w:vAlign w:val="bottom"/>
          </w:tcPr>
          <w:p w14:paraId="58C7DA83" w14:textId="77777777" w:rsidR="00D31383" w:rsidRPr="00D50C82" w:rsidRDefault="00D31383"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Furniture,</w:t>
            </w:r>
          </w:p>
          <w:p w14:paraId="0616BCDE"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 xml:space="preserve"> fixtures and </w:t>
            </w:r>
          </w:p>
        </w:tc>
        <w:tc>
          <w:tcPr>
            <w:tcW w:w="605" w:type="pct"/>
            <w:tcBorders>
              <w:top w:val="single" w:sz="4" w:space="0" w:color="auto"/>
              <w:left w:val="nil"/>
              <w:right w:val="nil"/>
            </w:tcBorders>
            <w:shd w:val="clear" w:color="auto" w:fill="auto"/>
            <w:vAlign w:val="bottom"/>
          </w:tcPr>
          <w:p w14:paraId="31584BFE" w14:textId="77777777" w:rsidR="00D31383" w:rsidRPr="00D50C82" w:rsidRDefault="00D31383" w:rsidP="00D50C82">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auto"/>
            <w:vAlign w:val="bottom"/>
          </w:tcPr>
          <w:p w14:paraId="236823B8" w14:textId="77777777" w:rsidR="00D31383" w:rsidRPr="00D50C82" w:rsidRDefault="00D31383" w:rsidP="00D50C82">
            <w:pPr>
              <w:ind w:right="-72"/>
              <w:jc w:val="right"/>
              <w:rPr>
                <w:rFonts w:cs="Arial"/>
                <w:color w:val="auto"/>
                <w:sz w:val="18"/>
                <w:szCs w:val="18"/>
                <w:u w:val="none"/>
                <w:lang w:val="en-GB"/>
              </w:rPr>
            </w:pPr>
          </w:p>
        </w:tc>
      </w:tr>
      <w:tr w:rsidR="007C2645" w:rsidRPr="00D50C82" w14:paraId="4B64A643" w14:textId="77777777" w:rsidTr="00D50C82">
        <w:tc>
          <w:tcPr>
            <w:tcW w:w="1376" w:type="pct"/>
            <w:shd w:val="clear" w:color="auto" w:fill="auto"/>
            <w:vAlign w:val="bottom"/>
          </w:tcPr>
          <w:p w14:paraId="42CC7584" w14:textId="77777777" w:rsidR="00D31383" w:rsidRPr="00D50C82" w:rsidRDefault="00D31383" w:rsidP="00D50C82">
            <w:pPr>
              <w:ind w:right="-72"/>
              <w:rPr>
                <w:rFonts w:eastAsia="Arial" w:cs="Arial"/>
                <w:b/>
                <w:bCs/>
                <w:color w:val="auto"/>
                <w:sz w:val="18"/>
                <w:szCs w:val="18"/>
                <w:u w:val="none"/>
                <w:lang w:val="en-GB" w:eastAsia="en-GB" w:bidi="ar-SA"/>
              </w:rPr>
            </w:pPr>
          </w:p>
        </w:tc>
        <w:tc>
          <w:tcPr>
            <w:tcW w:w="604" w:type="pct"/>
            <w:tcBorders>
              <w:left w:val="nil"/>
              <w:right w:val="nil"/>
            </w:tcBorders>
            <w:shd w:val="clear" w:color="auto" w:fill="auto"/>
            <w:vAlign w:val="bottom"/>
          </w:tcPr>
          <w:p w14:paraId="38C522A5"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improvements</w:t>
            </w:r>
          </w:p>
        </w:tc>
        <w:tc>
          <w:tcPr>
            <w:tcW w:w="605" w:type="pct"/>
            <w:tcBorders>
              <w:left w:val="nil"/>
              <w:right w:val="nil"/>
            </w:tcBorders>
            <w:shd w:val="clear" w:color="auto" w:fill="auto"/>
            <w:vAlign w:val="bottom"/>
          </w:tcPr>
          <w:p w14:paraId="7DCED7AC"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equipment</w:t>
            </w:r>
          </w:p>
        </w:tc>
        <w:tc>
          <w:tcPr>
            <w:tcW w:w="605" w:type="pct"/>
            <w:tcBorders>
              <w:left w:val="nil"/>
              <w:right w:val="nil"/>
            </w:tcBorders>
            <w:shd w:val="clear" w:color="auto" w:fill="auto"/>
            <w:vAlign w:val="bottom"/>
          </w:tcPr>
          <w:p w14:paraId="0334E97C"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Machinery</w:t>
            </w:r>
          </w:p>
        </w:tc>
        <w:tc>
          <w:tcPr>
            <w:tcW w:w="605" w:type="pct"/>
            <w:tcBorders>
              <w:left w:val="nil"/>
              <w:right w:val="nil"/>
            </w:tcBorders>
            <w:shd w:val="clear" w:color="auto" w:fill="auto"/>
            <w:vAlign w:val="bottom"/>
          </w:tcPr>
          <w:p w14:paraId="1FEDE13D" w14:textId="7EF22C29" w:rsidR="00D31383" w:rsidRPr="00D50C82" w:rsidRDefault="00EB385E"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o</w:t>
            </w:r>
            <w:r w:rsidR="00D31383" w:rsidRPr="00D50C82">
              <w:rPr>
                <w:rFonts w:eastAsia="Arial" w:cs="Arial"/>
                <w:b/>
                <w:bCs/>
                <w:color w:val="auto"/>
                <w:sz w:val="18"/>
                <w:szCs w:val="18"/>
                <w:u w:val="none"/>
                <w:lang w:val="en-GB" w:eastAsia="en-GB" w:bidi="ar-SA"/>
              </w:rPr>
              <w:t xml:space="preserve">ffice </w:t>
            </w:r>
            <w:r w:rsidR="00D31383" w:rsidRPr="00D50C82">
              <w:rPr>
                <w:rFonts w:eastAsia="Arial" w:cs="Arial"/>
                <w:b/>
                <w:bCs/>
                <w:color w:val="auto"/>
                <w:spacing w:val="-2"/>
                <w:sz w:val="18"/>
                <w:szCs w:val="18"/>
                <w:u w:val="none"/>
                <w:lang w:val="en-GB" w:eastAsia="en-GB" w:bidi="ar-SA"/>
              </w:rPr>
              <w:t>equipment</w:t>
            </w:r>
          </w:p>
        </w:tc>
        <w:tc>
          <w:tcPr>
            <w:tcW w:w="605" w:type="pct"/>
            <w:tcBorders>
              <w:left w:val="nil"/>
              <w:right w:val="nil"/>
            </w:tcBorders>
            <w:shd w:val="clear" w:color="auto" w:fill="auto"/>
            <w:vAlign w:val="bottom"/>
          </w:tcPr>
          <w:p w14:paraId="03E69491" w14:textId="77777777" w:rsidR="00D31383" w:rsidRPr="00D50C82" w:rsidRDefault="00D31383"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Vehicles</w:t>
            </w:r>
          </w:p>
        </w:tc>
        <w:tc>
          <w:tcPr>
            <w:tcW w:w="601" w:type="pct"/>
            <w:tcBorders>
              <w:left w:val="nil"/>
              <w:right w:val="nil"/>
            </w:tcBorders>
            <w:shd w:val="clear" w:color="auto" w:fill="auto"/>
            <w:vAlign w:val="bottom"/>
          </w:tcPr>
          <w:p w14:paraId="3FDE3A05"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Total</w:t>
            </w:r>
          </w:p>
        </w:tc>
      </w:tr>
      <w:tr w:rsidR="007C2645" w:rsidRPr="00D50C82" w14:paraId="3CE3DA49" w14:textId="77777777" w:rsidTr="00D50C82">
        <w:tc>
          <w:tcPr>
            <w:tcW w:w="1376" w:type="pct"/>
            <w:shd w:val="clear" w:color="auto" w:fill="auto"/>
            <w:vAlign w:val="bottom"/>
          </w:tcPr>
          <w:p w14:paraId="6F4B2703" w14:textId="77777777" w:rsidR="00D31383" w:rsidRPr="00D50C82" w:rsidRDefault="00D31383" w:rsidP="00D50C82">
            <w:pPr>
              <w:ind w:right="-72"/>
              <w:rPr>
                <w:rFonts w:eastAsia="Arial" w:cs="Arial"/>
                <w:b/>
                <w:bCs/>
                <w:color w:val="auto"/>
                <w:sz w:val="18"/>
                <w:szCs w:val="18"/>
                <w:u w:val="none"/>
                <w:lang w:val="en-GB" w:eastAsia="en-GB" w:bidi="ar-SA"/>
              </w:rPr>
            </w:pPr>
          </w:p>
        </w:tc>
        <w:tc>
          <w:tcPr>
            <w:tcW w:w="604" w:type="pct"/>
            <w:tcBorders>
              <w:left w:val="nil"/>
              <w:bottom w:val="single" w:sz="4" w:space="0" w:color="auto"/>
              <w:right w:val="nil"/>
            </w:tcBorders>
            <w:shd w:val="clear" w:color="auto" w:fill="auto"/>
            <w:vAlign w:val="bottom"/>
          </w:tcPr>
          <w:p w14:paraId="312493A7"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605" w:type="pct"/>
            <w:tcBorders>
              <w:left w:val="nil"/>
              <w:bottom w:val="single" w:sz="4" w:space="0" w:color="auto"/>
              <w:right w:val="nil"/>
            </w:tcBorders>
            <w:shd w:val="clear" w:color="auto" w:fill="auto"/>
            <w:vAlign w:val="bottom"/>
          </w:tcPr>
          <w:p w14:paraId="6341475B"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605" w:type="pct"/>
            <w:tcBorders>
              <w:left w:val="nil"/>
              <w:bottom w:val="single" w:sz="4" w:space="0" w:color="auto"/>
              <w:right w:val="nil"/>
            </w:tcBorders>
            <w:shd w:val="clear" w:color="auto" w:fill="auto"/>
            <w:vAlign w:val="bottom"/>
          </w:tcPr>
          <w:p w14:paraId="5A5B5828"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605" w:type="pct"/>
            <w:tcBorders>
              <w:left w:val="nil"/>
              <w:bottom w:val="single" w:sz="4" w:space="0" w:color="auto"/>
              <w:right w:val="nil"/>
            </w:tcBorders>
            <w:shd w:val="clear" w:color="auto" w:fill="auto"/>
            <w:vAlign w:val="bottom"/>
          </w:tcPr>
          <w:p w14:paraId="7D51D829"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605" w:type="pct"/>
            <w:tcBorders>
              <w:left w:val="nil"/>
              <w:bottom w:val="single" w:sz="4" w:space="0" w:color="auto"/>
              <w:right w:val="nil"/>
            </w:tcBorders>
            <w:shd w:val="clear" w:color="auto" w:fill="auto"/>
            <w:vAlign w:val="bottom"/>
          </w:tcPr>
          <w:p w14:paraId="47DE90BC" w14:textId="77777777" w:rsidR="00D31383" w:rsidRPr="00D50C82" w:rsidRDefault="00D31383"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Baht</w:t>
            </w:r>
          </w:p>
        </w:tc>
        <w:tc>
          <w:tcPr>
            <w:tcW w:w="601" w:type="pct"/>
            <w:tcBorders>
              <w:left w:val="nil"/>
              <w:bottom w:val="single" w:sz="4" w:space="0" w:color="auto"/>
              <w:right w:val="nil"/>
            </w:tcBorders>
            <w:shd w:val="clear" w:color="auto" w:fill="auto"/>
            <w:vAlign w:val="bottom"/>
          </w:tcPr>
          <w:p w14:paraId="40634F3E" w14:textId="77777777" w:rsidR="00D31383" w:rsidRPr="00D50C82" w:rsidRDefault="00D31383"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r>
      <w:tr w:rsidR="007C2645" w:rsidRPr="00D96E23" w14:paraId="4F87B01A" w14:textId="77777777" w:rsidTr="00D50C82">
        <w:tc>
          <w:tcPr>
            <w:tcW w:w="1376" w:type="pct"/>
            <w:shd w:val="clear" w:color="auto" w:fill="auto"/>
            <w:vAlign w:val="bottom"/>
          </w:tcPr>
          <w:p w14:paraId="0C39F76B" w14:textId="77777777" w:rsidR="00D31383" w:rsidRPr="00D50C82" w:rsidRDefault="00D31383" w:rsidP="00D50C82">
            <w:pPr>
              <w:ind w:right="-72"/>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For the year ended 31 December 2023</w:t>
            </w:r>
          </w:p>
        </w:tc>
        <w:tc>
          <w:tcPr>
            <w:tcW w:w="604" w:type="pct"/>
            <w:tcBorders>
              <w:top w:val="single" w:sz="4" w:space="0" w:color="auto"/>
              <w:left w:val="nil"/>
              <w:right w:val="nil"/>
            </w:tcBorders>
            <w:shd w:val="clear" w:color="auto" w:fill="auto"/>
            <w:vAlign w:val="bottom"/>
          </w:tcPr>
          <w:p w14:paraId="26D56FA2" w14:textId="77777777" w:rsidR="00D31383" w:rsidRPr="00D50C82" w:rsidRDefault="00D31383" w:rsidP="00D50C82">
            <w:pPr>
              <w:ind w:right="-72"/>
              <w:jc w:val="right"/>
              <w:rPr>
                <w:rFonts w:cs="Arial"/>
                <w:color w:val="auto"/>
                <w:sz w:val="18"/>
                <w:szCs w:val="18"/>
                <w:u w:val="none"/>
                <w:lang w:val="en-GB"/>
              </w:rPr>
            </w:pPr>
          </w:p>
        </w:tc>
        <w:tc>
          <w:tcPr>
            <w:tcW w:w="605" w:type="pct"/>
            <w:tcBorders>
              <w:top w:val="single" w:sz="4" w:space="0" w:color="auto"/>
              <w:left w:val="nil"/>
              <w:right w:val="nil"/>
            </w:tcBorders>
            <w:shd w:val="clear" w:color="auto" w:fill="auto"/>
            <w:vAlign w:val="bottom"/>
          </w:tcPr>
          <w:p w14:paraId="65285053" w14:textId="77777777" w:rsidR="00D31383" w:rsidRPr="00D50C82" w:rsidRDefault="00D31383" w:rsidP="00D50C82">
            <w:pPr>
              <w:ind w:right="-72"/>
              <w:jc w:val="right"/>
              <w:rPr>
                <w:rFonts w:cs="Arial"/>
                <w:color w:val="auto"/>
                <w:sz w:val="18"/>
                <w:szCs w:val="18"/>
                <w:u w:val="none"/>
                <w:lang w:val="en-GB"/>
              </w:rPr>
            </w:pPr>
          </w:p>
        </w:tc>
        <w:tc>
          <w:tcPr>
            <w:tcW w:w="605" w:type="pct"/>
            <w:tcBorders>
              <w:top w:val="single" w:sz="4" w:space="0" w:color="auto"/>
              <w:left w:val="nil"/>
              <w:right w:val="nil"/>
            </w:tcBorders>
            <w:shd w:val="clear" w:color="auto" w:fill="auto"/>
            <w:vAlign w:val="bottom"/>
          </w:tcPr>
          <w:p w14:paraId="569E5C03" w14:textId="77777777" w:rsidR="00D31383" w:rsidRPr="00D50C82" w:rsidRDefault="00D31383" w:rsidP="00D50C82">
            <w:pPr>
              <w:ind w:right="-72"/>
              <w:jc w:val="right"/>
              <w:rPr>
                <w:rFonts w:cs="Arial"/>
                <w:color w:val="auto"/>
                <w:sz w:val="18"/>
                <w:szCs w:val="18"/>
                <w:u w:val="none"/>
                <w:lang w:val="en-GB"/>
              </w:rPr>
            </w:pPr>
          </w:p>
        </w:tc>
        <w:tc>
          <w:tcPr>
            <w:tcW w:w="605" w:type="pct"/>
            <w:tcBorders>
              <w:top w:val="single" w:sz="4" w:space="0" w:color="auto"/>
              <w:left w:val="nil"/>
              <w:right w:val="nil"/>
            </w:tcBorders>
            <w:shd w:val="clear" w:color="auto" w:fill="auto"/>
            <w:vAlign w:val="bottom"/>
          </w:tcPr>
          <w:p w14:paraId="143CD375" w14:textId="77777777" w:rsidR="00D31383" w:rsidRPr="00D50C82" w:rsidRDefault="00D31383" w:rsidP="00D50C82">
            <w:pPr>
              <w:ind w:right="-72"/>
              <w:jc w:val="right"/>
              <w:rPr>
                <w:rFonts w:cs="Arial"/>
                <w:color w:val="auto"/>
                <w:sz w:val="18"/>
                <w:szCs w:val="18"/>
                <w:u w:val="none"/>
                <w:lang w:val="en-GB"/>
              </w:rPr>
            </w:pPr>
          </w:p>
        </w:tc>
        <w:tc>
          <w:tcPr>
            <w:tcW w:w="605" w:type="pct"/>
            <w:tcBorders>
              <w:top w:val="single" w:sz="4" w:space="0" w:color="auto"/>
              <w:left w:val="nil"/>
              <w:right w:val="nil"/>
            </w:tcBorders>
            <w:shd w:val="clear" w:color="auto" w:fill="auto"/>
            <w:vAlign w:val="bottom"/>
          </w:tcPr>
          <w:p w14:paraId="7C88E659" w14:textId="77777777" w:rsidR="00D31383" w:rsidRPr="00D50C82" w:rsidRDefault="00D31383" w:rsidP="00D50C82">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auto"/>
            <w:vAlign w:val="bottom"/>
          </w:tcPr>
          <w:p w14:paraId="2AF9E30A" w14:textId="77777777" w:rsidR="00D31383" w:rsidRPr="00D50C82" w:rsidRDefault="00D31383" w:rsidP="00D50C82">
            <w:pPr>
              <w:ind w:right="-72"/>
              <w:jc w:val="right"/>
              <w:rPr>
                <w:rFonts w:cs="Arial"/>
                <w:color w:val="auto"/>
                <w:sz w:val="18"/>
                <w:szCs w:val="18"/>
                <w:u w:val="none"/>
                <w:lang w:val="en-GB"/>
              </w:rPr>
            </w:pPr>
          </w:p>
        </w:tc>
      </w:tr>
      <w:tr w:rsidR="007C2645" w:rsidRPr="00D50C82" w14:paraId="11FA3FCF" w14:textId="77777777" w:rsidTr="00D50C82">
        <w:tc>
          <w:tcPr>
            <w:tcW w:w="1376" w:type="pct"/>
            <w:shd w:val="clear" w:color="auto" w:fill="auto"/>
            <w:vAlign w:val="bottom"/>
          </w:tcPr>
          <w:p w14:paraId="237BBB80"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Opening net book amount</w:t>
            </w:r>
          </w:p>
        </w:tc>
        <w:tc>
          <w:tcPr>
            <w:tcW w:w="604" w:type="pct"/>
            <w:shd w:val="clear" w:color="auto" w:fill="auto"/>
            <w:vAlign w:val="bottom"/>
          </w:tcPr>
          <w:p w14:paraId="5CD4E01C" w14:textId="77777777" w:rsidR="00D31383" w:rsidRPr="00D50C82" w:rsidRDefault="00D31383" w:rsidP="00D50C82">
            <w:pPr>
              <w:ind w:right="-72"/>
              <w:jc w:val="right"/>
              <w:rPr>
                <w:rFonts w:cs="Arial"/>
                <w:b/>
                <w:bCs/>
                <w:color w:val="auto"/>
                <w:sz w:val="18"/>
                <w:szCs w:val="18"/>
                <w:u w:val="none"/>
                <w:lang w:val="en-GB"/>
              </w:rPr>
            </w:pPr>
            <w:r w:rsidRPr="00D50C82">
              <w:rPr>
                <w:rFonts w:cs="Arial"/>
                <w:color w:val="auto"/>
                <w:sz w:val="18"/>
                <w:szCs w:val="18"/>
                <w:u w:val="none"/>
                <w:cs/>
              </w:rPr>
              <w:t>191,400</w:t>
            </w:r>
          </w:p>
        </w:tc>
        <w:tc>
          <w:tcPr>
            <w:tcW w:w="605" w:type="pct"/>
            <w:shd w:val="clear" w:color="auto" w:fill="auto"/>
            <w:vAlign w:val="bottom"/>
          </w:tcPr>
          <w:p w14:paraId="6DA67E5E" w14:textId="77777777" w:rsidR="00D31383" w:rsidRPr="00D50C82" w:rsidRDefault="00D31383" w:rsidP="00D50C82">
            <w:pPr>
              <w:ind w:right="-72"/>
              <w:jc w:val="right"/>
              <w:rPr>
                <w:rFonts w:cs="Arial"/>
                <w:b/>
                <w:bCs/>
                <w:color w:val="auto"/>
                <w:sz w:val="18"/>
                <w:szCs w:val="18"/>
                <w:u w:val="none"/>
              </w:rPr>
            </w:pPr>
            <w:r w:rsidRPr="00D50C82">
              <w:rPr>
                <w:rFonts w:cs="Arial"/>
                <w:color w:val="auto"/>
                <w:sz w:val="18"/>
                <w:szCs w:val="18"/>
                <w:u w:val="none"/>
                <w:cs/>
              </w:rPr>
              <w:t>1,341,818</w:t>
            </w:r>
          </w:p>
        </w:tc>
        <w:tc>
          <w:tcPr>
            <w:tcW w:w="605" w:type="pct"/>
            <w:shd w:val="clear" w:color="auto" w:fill="auto"/>
            <w:vAlign w:val="bottom"/>
          </w:tcPr>
          <w:p w14:paraId="274AC114"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48,505</w:t>
            </w:r>
          </w:p>
        </w:tc>
        <w:tc>
          <w:tcPr>
            <w:tcW w:w="605" w:type="pct"/>
            <w:shd w:val="clear" w:color="auto" w:fill="auto"/>
            <w:vAlign w:val="bottom"/>
          </w:tcPr>
          <w:p w14:paraId="79DDE983"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3,840,479</w:t>
            </w:r>
          </w:p>
        </w:tc>
        <w:tc>
          <w:tcPr>
            <w:tcW w:w="605" w:type="pct"/>
            <w:shd w:val="clear" w:color="auto" w:fill="auto"/>
            <w:vAlign w:val="bottom"/>
          </w:tcPr>
          <w:p w14:paraId="51545135"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77,689</w:t>
            </w:r>
          </w:p>
        </w:tc>
        <w:tc>
          <w:tcPr>
            <w:tcW w:w="601" w:type="pct"/>
            <w:shd w:val="clear" w:color="auto" w:fill="auto"/>
            <w:vAlign w:val="bottom"/>
          </w:tcPr>
          <w:p w14:paraId="2ABC3998"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5,499,891</w:t>
            </w:r>
          </w:p>
        </w:tc>
      </w:tr>
      <w:tr w:rsidR="007C2645" w:rsidRPr="00D50C82" w14:paraId="6D87F1E6" w14:textId="77777777" w:rsidTr="00D50C82">
        <w:tc>
          <w:tcPr>
            <w:tcW w:w="1376" w:type="pct"/>
            <w:shd w:val="clear" w:color="auto" w:fill="auto"/>
            <w:vAlign w:val="bottom"/>
          </w:tcPr>
          <w:p w14:paraId="486E9588"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Addition</w:t>
            </w:r>
          </w:p>
        </w:tc>
        <w:tc>
          <w:tcPr>
            <w:tcW w:w="604" w:type="pct"/>
            <w:shd w:val="clear" w:color="auto" w:fill="auto"/>
            <w:vAlign w:val="bottom"/>
          </w:tcPr>
          <w:p w14:paraId="556B5820"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3,716,237</w:t>
            </w:r>
          </w:p>
        </w:tc>
        <w:tc>
          <w:tcPr>
            <w:tcW w:w="605" w:type="pct"/>
            <w:shd w:val="clear" w:color="auto" w:fill="auto"/>
            <w:vAlign w:val="bottom"/>
          </w:tcPr>
          <w:p w14:paraId="122095AD"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469,343</w:t>
            </w:r>
          </w:p>
        </w:tc>
        <w:tc>
          <w:tcPr>
            <w:tcW w:w="605" w:type="pct"/>
            <w:shd w:val="clear" w:color="auto" w:fill="auto"/>
            <w:vAlign w:val="bottom"/>
          </w:tcPr>
          <w:p w14:paraId="071ABD5B"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w:t>
            </w:r>
          </w:p>
        </w:tc>
        <w:tc>
          <w:tcPr>
            <w:tcW w:w="605" w:type="pct"/>
            <w:shd w:val="clear" w:color="auto" w:fill="auto"/>
            <w:vAlign w:val="bottom"/>
          </w:tcPr>
          <w:p w14:paraId="27DF05AE"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1,162,069</w:t>
            </w:r>
          </w:p>
        </w:tc>
        <w:tc>
          <w:tcPr>
            <w:tcW w:w="605" w:type="pct"/>
            <w:shd w:val="clear" w:color="auto" w:fill="auto"/>
            <w:vAlign w:val="bottom"/>
          </w:tcPr>
          <w:p w14:paraId="31E9B1D6"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w:t>
            </w:r>
          </w:p>
        </w:tc>
        <w:tc>
          <w:tcPr>
            <w:tcW w:w="601" w:type="pct"/>
            <w:shd w:val="clear" w:color="auto" w:fill="auto"/>
            <w:vAlign w:val="bottom"/>
          </w:tcPr>
          <w:p w14:paraId="6D583F79"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5,347,649</w:t>
            </w:r>
          </w:p>
        </w:tc>
      </w:tr>
      <w:tr w:rsidR="007C2645" w:rsidRPr="00D50C82" w14:paraId="766F535E" w14:textId="77777777" w:rsidTr="00D50C82">
        <w:tc>
          <w:tcPr>
            <w:tcW w:w="1376" w:type="pct"/>
            <w:shd w:val="clear" w:color="auto" w:fill="auto"/>
            <w:vAlign w:val="bottom"/>
          </w:tcPr>
          <w:p w14:paraId="135808F5"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Transfer from right-of-use assets, net</w:t>
            </w:r>
          </w:p>
        </w:tc>
        <w:tc>
          <w:tcPr>
            <w:tcW w:w="604" w:type="pct"/>
            <w:shd w:val="clear" w:color="auto" w:fill="auto"/>
            <w:vAlign w:val="bottom"/>
          </w:tcPr>
          <w:p w14:paraId="335C50FB"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w:t>
            </w:r>
          </w:p>
        </w:tc>
        <w:tc>
          <w:tcPr>
            <w:tcW w:w="605" w:type="pct"/>
            <w:shd w:val="clear" w:color="auto" w:fill="auto"/>
            <w:vAlign w:val="bottom"/>
          </w:tcPr>
          <w:p w14:paraId="779B8CF0"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w:t>
            </w:r>
          </w:p>
        </w:tc>
        <w:tc>
          <w:tcPr>
            <w:tcW w:w="605" w:type="pct"/>
            <w:shd w:val="clear" w:color="auto" w:fill="auto"/>
            <w:vAlign w:val="bottom"/>
          </w:tcPr>
          <w:p w14:paraId="257AD8A3"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536,956</w:t>
            </w:r>
          </w:p>
        </w:tc>
        <w:tc>
          <w:tcPr>
            <w:tcW w:w="605" w:type="pct"/>
            <w:shd w:val="clear" w:color="auto" w:fill="auto"/>
            <w:vAlign w:val="bottom"/>
          </w:tcPr>
          <w:p w14:paraId="74D5AC05"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w:t>
            </w:r>
          </w:p>
        </w:tc>
        <w:tc>
          <w:tcPr>
            <w:tcW w:w="605" w:type="pct"/>
            <w:shd w:val="clear" w:color="auto" w:fill="auto"/>
            <w:vAlign w:val="bottom"/>
          </w:tcPr>
          <w:p w14:paraId="44352E9B"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136,562</w:t>
            </w:r>
          </w:p>
        </w:tc>
        <w:tc>
          <w:tcPr>
            <w:tcW w:w="601" w:type="pct"/>
            <w:shd w:val="clear" w:color="auto" w:fill="auto"/>
            <w:vAlign w:val="bottom"/>
          </w:tcPr>
          <w:p w14:paraId="4749D4A3"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673,518</w:t>
            </w:r>
          </w:p>
        </w:tc>
      </w:tr>
      <w:tr w:rsidR="007C2645" w:rsidRPr="00D50C82" w14:paraId="26972BF2" w14:textId="77777777" w:rsidTr="00D50C82">
        <w:tc>
          <w:tcPr>
            <w:tcW w:w="1376" w:type="pct"/>
            <w:shd w:val="clear" w:color="auto" w:fill="auto"/>
            <w:vAlign w:val="bottom"/>
          </w:tcPr>
          <w:p w14:paraId="27DE3B68"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Disposal, net</w:t>
            </w:r>
          </w:p>
        </w:tc>
        <w:tc>
          <w:tcPr>
            <w:tcW w:w="604" w:type="pct"/>
            <w:shd w:val="clear" w:color="auto" w:fill="auto"/>
            <w:vAlign w:val="bottom"/>
          </w:tcPr>
          <w:p w14:paraId="1399BACF"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w:t>
            </w:r>
          </w:p>
        </w:tc>
        <w:tc>
          <w:tcPr>
            <w:tcW w:w="605" w:type="pct"/>
            <w:shd w:val="clear" w:color="auto" w:fill="auto"/>
            <w:vAlign w:val="bottom"/>
          </w:tcPr>
          <w:p w14:paraId="0BA04941"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(1,405)</w:t>
            </w:r>
          </w:p>
        </w:tc>
        <w:tc>
          <w:tcPr>
            <w:tcW w:w="605" w:type="pct"/>
            <w:shd w:val="clear" w:color="auto" w:fill="auto"/>
            <w:vAlign w:val="bottom"/>
          </w:tcPr>
          <w:p w14:paraId="1F2702FB"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w:t>
            </w:r>
          </w:p>
        </w:tc>
        <w:tc>
          <w:tcPr>
            <w:tcW w:w="605" w:type="pct"/>
            <w:shd w:val="clear" w:color="auto" w:fill="auto"/>
            <w:vAlign w:val="bottom"/>
          </w:tcPr>
          <w:p w14:paraId="36AA0BC9"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(4,114)</w:t>
            </w:r>
          </w:p>
        </w:tc>
        <w:tc>
          <w:tcPr>
            <w:tcW w:w="605" w:type="pct"/>
            <w:shd w:val="clear" w:color="auto" w:fill="auto"/>
            <w:vAlign w:val="bottom"/>
          </w:tcPr>
          <w:p w14:paraId="3492E521"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w:t>
            </w:r>
          </w:p>
        </w:tc>
        <w:tc>
          <w:tcPr>
            <w:tcW w:w="601" w:type="pct"/>
            <w:shd w:val="clear" w:color="auto" w:fill="auto"/>
            <w:vAlign w:val="bottom"/>
          </w:tcPr>
          <w:p w14:paraId="026CE4EE"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(5,520)</w:t>
            </w:r>
          </w:p>
        </w:tc>
      </w:tr>
      <w:tr w:rsidR="007C2645" w:rsidRPr="00D50C82" w14:paraId="2E8E4C08" w14:textId="77777777" w:rsidTr="00D50C82">
        <w:tc>
          <w:tcPr>
            <w:tcW w:w="1376" w:type="pct"/>
            <w:shd w:val="clear" w:color="auto" w:fill="auto"/>
            <w:vAlign w:val="bottom"/>
          </w:tcPr>
          <w:p w14:paraId="107DA036"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Depreciation charge</w:t>
            </w:r>
          </w:p>
        </w:tc>
        <w:tc>
          <w:tcPr>
            <w:tcW w:w="604" w:type="pct"/>
            <w:tcBorders>
              <w:bottom w:val="single" w:sz="4" w:space="0" w:color="auto"/>
            </w:tcBorders>
            <w:shd w:val="clear" w:color="auto" w:fill="auto"/>
            <w:vAlign w:val="bottom"/>
          </w:tcPr>
          <w:p w14:paraId="3E77F210"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(509,611)</w:t>
            </w:r>
          </w:p>
        </w:tc>
        <w:tc>
          <w:tcPr>
            <w:tcW w:w="605" w:type="pct"/>
            <w:tcBorders>
              <w:bottom w:val="single" w:sz="4" w:space="0" w:color="auto"/>
            </w:tcBorders>
            <w:shd w:val="clear" w:color="auto" w:fill="auto"/>
            <w:vAlign w:val="bottom"/>
          </w:tcPr>
          <w:p w14:paraId="1A8E1D5E"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(483,095)</w:t>
            </w:r>
          </w:p>
        </w:tc>
        <w:tc>
          <w:tcPr>
            <w:tcW w:w="605" w:type="pct"/>
            <w:tcBorders>
              <w:bottom w:val="single" w:sz="4" w:space="0" w:color="auto"/>
            </w:tcBorders>
            <w:shd w:val="clear" w:color="auto" w:fill="auto"/>
            <w:vAlign w:val="bottom"/>
          </w:tcPr>
          <w:p w14:paraId="5909528C"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(12,719)</w:t>
            </w:r>
          </w:p>
        </w:tc>
        <w:tc>
          <w:tcPr>
            <w:tcW w:w="605" w:type="pct"/>
            <w:tcBorders>
              <w:bottom w:val="single" w:sz="4" w:space="0" w:color="auto"/>
            </w:tcBorders>
            <w:shd w:val="clear" w:color="auto" w:fill="auto"/>
            <w:vAlign w:val="bottom"/>
          </w:tcPr>
          <w:p w14:paraId="55B0B5ED"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(1,220,940)</w:t>
            </w:r>
          </w:p>
        </w:tc>
        <w:tc>
          <w:tcPr>
            <w:tcW w:w="605" w:type="pct"/>
            <w:tcBorders>
              <w:bottom w:val="single" w:sz="4" w:space="0" w:color="auto"/>
            </w:tcBorders>
            <w:shd w:val="clear" w:color="auto" w:fill="auto"/>
            <w:vAlign w:val="bottom"/>
          </w:tcPr>
          <w:p w14:paraId="7740229B"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(26,743)</w:t>
            </w:r>
          </w:p>
        </w:tc>
        <w:tc>
          <w:tcPr>
            <w:tcW w:w="601" w:type="pct"/>
            <w:tcBorders>
              <w:bottom w:val="single" w:sz="4" w:space="0" w:color="auto"/>
            </w:tcBorders>
            <w:shd w:val="clear" w:color="auto" w:fill="auto"/>
            <w:vAlign w:val="bottom"/>
          </w:tcPr>
          <w:p w14:paraId="727C8885"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(2,253,108)</w:t>
            </w:r>
          </w:p>
        </w:tc>
      </w:tr>
      <w:tr w:rsidR="007C2645" w:rsidRPr="00D50C82" w14:paraId="760E72C2" w14:textId="77777777" w:rsidTr="00D50C82">
        <w:tc>
          <w:tcPr>
            <w:tcW w:w="1376" w:type="pct"/>
            <w:shd w:val="clear" w:color="auto" w:fill="auto"/>
            <w:vAlign w:val="bottom"/>
          </w:tcPr>
          <w:p w14:paraId="2407902C" w14:textId="77777777" w:rsidR="00D31383" w:rsidRPr="00D50C82" w:rsidRDefault="00D31383" w:rsidP="00D50C82">
            <w:pPr>
              <w:ind w:right="-72"/>
              <w:rPr>
                <w:rFonts w:eastAsia="Arial" w:cs="Arial"/>
                <w:color w:val="auto"/>
                <w:sz w:val="18"/>
                <w:szCs w:val="18"/>
                <w:u w:val="none"/>
                <w:lang w:val="en-GB" w:eastAsia="en-GB" w:bidi="ar-SA"/>
              </w:rPr>
            </w:pPr>
          </w:p>
        </w:tc>
        <w:tc>
          <w:tcPr>
            <w:tcW w:w="604" w:type="pct"/>
            <w:tcBorders>
              <w:top w:val="single" w:sz="4" w:space="0" w:color="auto"/>
            </w:tcBorders>
            <w:shd w:val="clear" w:color="auto" w:fill="auto"/>
            <w:vAlign w:val="bottom"/>
          </w:tcPr>
          <w:p w14:paraId="5132A37A"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tcBorders>
            <w:shd w:val="clear" w:color="auto" w:fill="auto"/>
            <w:vAlign w:val="bottom"/>
          </w:tcPr>
          <w:p w14:paraId="1EB661B4"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tcBorders>
            <w:shd w:val="clear" w:color="auto" w:fill="auto"/>
            <w:vAlign w:val="bottom"/>
          </w:tcPr>
          <w:p w14:paraId="55CEFCD2"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tcBorders>
            <w:shd w:val="clear" w:color="auto" w:fill="auto"/>
            <w:vAlign w:val="bottom"/>
          </w:tcPr>
          <w:p w14:paraId="00C5FA9B"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tcBorders>
            <w:shd w:val="clear" w:color="auto" w:fill="auto"/>
            <w:vAlign w:val="bottom"/>
          </w:tcPr>
          <w:p w14:paraId="462BB884" w14:textId="77777777" w:rsidR="00D31383" w:rsidRPr="00D50C82" w:rsidRDefault="00D31383" w:rsidP="00D50C82">
            <w:pPr>
              <w:ind w:right="-72"/>
              <w:jc w:val="right"/>
              <w:rPr>
                <w:rFonts w:cs="Arial"/>
                <w:color w:val="auto"/>
                <w:sz w:val="18"/>
                <w:szCs w:val="18"/>
                <w:u w:val="none"/>
              </w:rPr>
            </w:pPr>
          </w:p>
        </w:tc>
        <w:tc>
          <w:tcPr>
            <w:tcW w:w="601" w:type="pct"/>
            <w:tcBorders>
              <w:top w:val="single" w:sz="4" w:space="0" w:color="auto"/>
            </w:tcBorders>
            <w:shd w:val="clear" w:color="auto" w:fill="auto"/>
            <w:vAlign w:val="bottom"/>
          </w:tcPr>
          <w:p w14:paraId="1652803D" w14:textId="77777777" w:rsidR="00D31383" w:rsidRPr="00D50C82" w:rsidRDefault="00D31383" w:rsidP="00D50C82">
            <w:pPr>
              <w:ind w:right="-72"/>
              <w:jc w:val="right"/>
              <w:rPr>
                <w:rFonts w:cs="Arial"/>
                <w:color w:val="auto"/>
                <w:sz w:val="18"/>
                <w:szCs w:val="18"/>
                <w:u w:val="none"/>
              </w:rPr>
            </w:pPr>
          </w:p>
        </w:tc>
      </w:tr>
      <w:tr w:rsidR="007C2645" w:rsidRPr="00D50C82" w14:paraId="6F095CBF" w14:textId="77777777" w:rsidTr="00D50C82">
        <w:tc>
          <w:tcPr>
            <w:tcW w:w="1376" w:type="pct"/>
            <w:shd w:val="clear" w:color="auto" w:fill="auto"/>
            <w:vAlign w:val="bottom"/>
          </w:tcPr>
          <w:p w14:paraId="23556B13"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Closing net book amount</w:t>
            </w:r>
          </w:p>
        </w:tc>
        <w:tc>
          <w:tcPr>
            <w:tcW w:w="604" w:type="pct"/>
            <w:tcBorders>
              <w:left w:val="nil"/>
              <w:bottom w:val="single" w:sz="4" w:space="0" w:color="auto"/>
              <w:right w:val="nil"/>
            </w:tcBorders>
            <w:shd w:val="clear" w:color="auto" w:fill="auto"/>
            <w:vAlign w:val="bottom"/>
          </w:tcPr>
          <w:p w14:paraId="1EF96F47"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3,398,026</w:t>
            </w:r>
          </w:p>
        </w:tc>
        <w:tc>
          <w:tcPr>
            <w:tcW w:w="605" w:type="pct"/>
            <w:tcBorders>
              <w:left w:val="nil"/>
              <w:bottom w:val="single" w:sz="4" w:space="0" w:color="auto"/>
              <w:right w:val="nil"/>
            </w:tcBorders>
            <w:shd w:val="clear" w:color="auto" w:fill="auto"/>
            <w:vAlign w:val="bottom"/>
          </w:tcPr>
          <w:p w14:paraId="622EB32F"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1,326,661</w:t>
            </w:r>
          </w:p>
        </w:tc>
        <w:tc>
          <w:tcPr>
            <w:tcW w:w="605" w:type="pct"/>
            <w:tcBorders>
              <w:left w:val="nil"/>
              <w:bottom w:val="single" w:sz="4" w:space="0" w:color="auto"/>
              <w:right w:val="nil"/>
            </w:tcBorders>
            <w:shd w:val="clear" w:color="auto" w:fill="auto"/>
            <w:vAlign w:val="bottom"/>
          </w:tcPr>
          <w:p w14:paraId="349CFB59"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572,742</w:t>
            </w:r>
          </w:p>
        </w:tc>
        <w:tc>
          <w:tcPr>
            <w:tcW w:w="605" w:type="pct"/>
            <w:tcBorders>
              <w:left w:val="nil"/>
              <w:bottom w:val="single" w:sz="4" w:space="0" w:color="auto"/>
              <w:right w:val="nil"/>
            </w:tcBorders>
            <w:shd w:val="clear" w:color="auto" w:fill="auto"/>
            <w:vAlign w:val="bottom"/>
          </w:tcPr>
          <w:p w14:paraId="0563670B"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3,777,494</w:t>
            </w:r>
          </w:p>
        </w:tc>
        <w:tc>
          <w:tcPr>
            <w:tcW w:w="605" w:type="pct"/>
            <w:tcBorders>
              <w:left w:val="nil"/>
              <w:bottom w:val="single" w:sz="4" w:space="0" w:color="auto"/>
              <w:right w:val="nil"/>
            </w:tcBorders>
            <w:shd w:val="clear" w:color="auto" w:fill="auto"/>
            <w:vAlign w:val="bottom"/>
          </w:tcPr>
          <w:p w14:paraId="5174BF14"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187,507</w:t>
            </w:r>
          </w:p>
        </w:tc>
        <w:tc>
          <w:tcPr>
            <w:tcW w:w="601" w:type="pct"/>
            <w:tcBorders>
              <w:left w:val="nil"/>
              <w:bottom w:val="single" w:sz="4" w:space="0" w:color="auto"/>
              <w:right w:val="nil"/>
            </w:tcBorders>
            <w:shd w:val="clear" w:color="auto" w:fill="auto"/>
            <w:vAlign w:val="bottom"/>
          </w:tcPr>
          <w:p w14:paraId="06D330F2"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9,262,430</w:t>
            </w:r>
          </w:p>
        </w:tc>
      </w:tr>
      <w:tr w:rsidR="007C2645" w:rsidRPr="00D50C82" w14:paraId="3FBA033A" w14:textId="77777777" w:rsidTr="00D50C82">
        <w:tc>
          <w:tcPr>
            <w:tcW w:w="1376" w:type="pct"/>
            <w:shd w:val="clear" w:color="auto" w:fill="auto"/>
            <w:vAlign w:val="bottom"/>
          </w:tcPr>
          <w:p w14:paraId="55380B5D" w14:textId="77777777" w:rsidR="00D31383" w:rsidRPr="00D50C82" w:rsidRDefault="00D31383" w:rsidP="00D50C82">
            <w:pPr>
              <w:ind w:right="-72"/>
              <w:rPr>
                <w:rFonts w:eastAsia="Arial" w:cs="Arial"/>
                <w:i/>
                <w:iCs/>
                <w:color w:val="auto"/>
                <w:sz w:val="18"/>
                <w:szCs w:val="18"/>
                <w:u w:val="none"/>
                <w:lang w:val="en-GB" w:eastAsia="en-GB" w:bidi="ar-SA"/>
              </w:rPr>
            </w:pPr>
          </w:p>
        </w:tc>
        <w:tc>
          <w:tcPr>
            <w:tcW w:w="604" w:type="pct"/>
            <w:tcBorders>
              <w:top w:val="single" w:sz="4" w:space="0" w:color="auto"/>
              <w:left w:val="nil"/>
              <w:right w:val="nil"/>
            </w:tcBorders>
            <w:shd w:val="clear" w:color="auto" w:fill="auto"/>
            <w:vAlign w:val="bottom"/>
          </w:tcPr>
          <w:p w14:paraId="6218D1EA" w14:textId="77777777" w:rsidR="00D31383" w:rsidRPr="00D50C82" w:rsidRDefault="00D31383" w:rsidP="00D50C82">
            <w:pPr>
              <w:ind w:right="-72"/>
              <w:jc w:val="right"/>
              <w:rPr>
                <w:rFonts w:cs="Arial"/>
                <w:i/>
                <w:iCs/>
                <w:color w:val="auto"/>
                <w:sz w:val="18"/>
                <w:szCs w:val="18"/>
                <w:u w:val="none"/>
              </w:rPr>
            </w:pPr>
          </w:p>
        </w:tc>
        <w:tc>
          <w:tcPr>
            <w:tcW w:w="605" w:type="pct"/>
            <w:tcBorders>
              <w:top w:val="single" w:sz="4" w:space="0" w:color="auto"/>
              <w:left w:val="nil"/>
              <w:right w:val="nil"/>
            </w:tcBorders>
            <w:shd w:val="clear" w:color="auto" w:fill="auto"/>
            <w:vAlign w:val="bottom"/>
          </w:tcPr>
          <w:p w14:paraId="6D39E3C2" w14:textId="77777777" w:rsidR="00D31383" w:rsidRPr="00D50C82" w:rsidRDefault="00D31383" w:rsidP="00D50C82">
            <w:pPr>
              <w:ind w:right="-72"/>
              <w:jc w:val="right"/>
              <w:rPr>
                <w:rFonts w:cs="Arial"/>
                <w:i/>
                <w:iCs/>
                <w:color w:val="auto"/>
                <w:sz w:val="18"/>
                <w:szCs w:val="18"/>
                <w:u w:val="none"/>
              </w:rPr>
            </w:pPr>
          </w:p>
        </w:tc>
        <w:tc>
          <w:tcPr>
            <w:tcW w:w="605" w:type="pct"/>
            <w:tcBorders>
              <w:top w:val="single" w:sz="4" w:space="0" w:color="auto"/>
              <w:left w:val="nil"/>
              <w:right w:val="nil"/>
            </w:tcBorders>
            <w:shd w:val="clear" w:color="auto" w:fill="auto"/>
            <w:vAlign w:val="bottom"/>
          </w:tcPr>
          <w:p w14:paraId="60E37CF0" w14:textId="77777777" w:rsidR="00D31383" w:rsidRPr="00D50C82" w:rsidRDefault="00D31383" w:rsidP="00D50C82">
            <w:pPr>
              <w:ind w:right="-72"/>
              <w:jc w:val="right"/>
              <w:rPr>
                <w:rFonts w:cs="Arial"/>
                <w:i/>
                <w:iCs/>
                <w:color w:val="auto"/>
                <w:sz w:val="18"/>
                <w:szCs w:val="18"/>
                <w:u w:val="none"/>
              </w:rPr>
            </w:pPr>
          </w:p>
        </w:tc>
        <w:tc>
          <w:tcPr>
            <w:tcW w:w="605" w:type="pct"/>
            <w:tcBorders>
              <w:top w:val="single" w:sz="4" w:space="0" w:color="auto"/>
              <w:left w:val="nil"/>
              <w:right w:val="nil"/>
            </w:tcBorders>
            <w:shd w:val="clear" w:color="auto" w:fill="auto"/>
            <w:vAlign w:val="bottom"/>
          </w:tcPr>
          <w:p w14:paraId="123CFFF2" w14:textId="77777777" w:rsidR="00D31383" w:rsidRPr="00D50C82" w:rsidRDefault="00D31383" w:rsidP="00D50C82">
            <w:pPr>
              <w:ind w:right="-72"/>
              <w:jc w:val="right"/>
              <w:rPr>
                <w:rFonts w:cs="Arial"/>
                <w:i/>
                <w:iCs/>
                <w:color w:val="auto"/>
                <w:sz w:val="18"/>
                <w:szCs w:val="18"/>
                <w:u w:val="none"/>
              </w:rPr>
            </w:pPr>
          </w:p>
        </w:tc>
        <w:tc>
          <w:tcPr>
            <w:tcW w:w="605" w:type="pct"/>
            <w:tcBorders>
              <w:top w:val="single" w:sz="4" w:space="0" w:color="auto"/>
              <w:left w:val="nil"/>
              <w:right w:val="nil"/>
            </w:tcBorders>
            <w:shd w:val="clear" w:color="auto" w:fill="auto"/>
            <w:vAlign w:val="bottom"/>
          </w:tcPr>
          <w:p w14:paraId="4933AAF3" w14:textId="77777777" w:rsidR="00D31383" w:rsidRPr="00D50C82" w:rsidRDefault="00D31383" w:rsidP="00D50C82">
            <w:pPr>
              <w:ind w:right="-72"/>
              <w:jc w:val="right"/>
              <w:rPr>
                <w:rFonts w:cs="Arial"/>
                <w:i/>
                <w:iCs/>
                <w:color w:val="auto"/>
                <w:sz w:val="18"/>
                <w:szCs w:val="18"/>
                <w:u w:val="none"/>
              </w:rPr>
            </w:pPr>
          </w:p>
        </w:tc>
        <w:tc>
          <w:tcPr>
            <w:tcW w:w="601" w:type="pct"/>
            <w:tcBorders>
              <w:top w:val="single" w:sz="4" w:space="0" w:color="auto"/>
              <w:left w:val="nil"/>
              <w:right w:val="nil"/>
            </w:tcBorders>
            <w:shd w:val="clear" w:color="auto" w:fill="auto"/>
            <w:vAlign w:val="bottom"/>
          </w:tcPr>
          <w:p w14:paraId="5E32036B" w14:textId="77777777" w:rsidR="00D31383" w:rsidRPr="00D50C82" w:rsidRDefault="00D31383" w:rsidP="00D50C82">
            <w:pPr>
              <w:ind w:right="-72"/>
              <w:jc w:val="right"/>
              <w:rPr>
                <w:rFonts w:cs="Arial"/>
                <w:i/>
                <w:iCs/>
                <w:color w:val="auto"/>
                <w:sz w:val="18"/>
                <w:szCs w:val="18"/>
                <w:u w:val="none"/>
              </w:rPr>
            </w:pPr>
          </w:p>
        </w:tc>
      </w:tr>
      <w:tr w:rsidR="007C2645" w:rsidRPr="00D50C82" w14:paraId="5D0E6035" w14:textId="77777777" w:rsidTr="00D50C82">
        <w:tc>
          <w:tcPr>
            <w:tcW w:w="1376" w:type="pct"/>
            <w:shd w:val="clear" w:color="auto" w:fill="auto"/>
            <w:vAlign w:val="bottom"/>
          </w:tcPr>
          <w:p w14:paraId="5E1A9C5D"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b/>
                <w:bCs/>
                <w:color w:val="auto"/>
                <w:sz w:val="18"/>
                <w:szCs w:val="18"/>
                <w:u w:val="none"/>
                <w:lang w:val="en-GB" w:eastAsia="en-GB" w:bidi="ar-SA"/>
              </w:rPr>
              <w:t xml:space="preserve">As </w:t>
            </w:r>
            <w:proofErr w:type="gramStart"/>
            <w:r w:rsidRPr="00D50C82">
              <w:rPr>
                <w:rFonts w:eastAsia="Arial" w:cs="Arial"/>
                <w:b/>
                <w:bCs/>
                <w:color w:val="auto"/>
                <w:sz w:val="18"/>
                <w:szCs w:val="18"/>
                <w:u w:val="none"/>
                <w:lang w:val="en-GB" w:eastAsia="en-GB" w:bidi="ar-SA"/>
              </w:rPr>
              <w:t>at</w:t>
            </w:r>
            <w:proofErr w:type="gramEnd"/>
            <w:r w:rsidRPr="00D50C82">
              <w:rPr>
                <w:rFonts w:eastAsia="Arial" w:cs="Arial"/>
                <w:b/>
                <w:bCs/>
                <w:color w:val="auto"/>
                <w:sz w:val="18"/>
                <w:szCs w:val="18"/>
                <w:u w:val="none"/>
                <w:lang w:val="en-GB" w:eastAsia="en-GB" w:bidi="ar-SA"/>
              </w:rPr>
              <w:t xml:space="preserve"> 31 December 2023</w:t>
            </w:r>
          </w:p>
        </w:tc>
        <w:tc>
          <w:tcPr>
            <w:tcW w:w="604" w:type="pct"/>
            <w:shd w:val="clear" w:color="auto" w:fill="auto"/>
            <w:vAlign w:val="bottom"/>
          </w:tcPr>
          <w:p w14:paraId="3DED82E3" w14:textId="77777777" w:rsidR="00D31383" w:rsidRPr="00D50C82" w:rsidRDefault="00D31383" w:rsidP="00D50C82">
            <w:pPr>
              <w:ind w:right="-72"/>
              <w:jc w:val="right"/>
              <w:rPr>
                <w:rFonts w:cs="Arial"/>
                <w:color w:val="auto"/>
                <w:sz w:val="18"/>
                <w:szCs w:val="18"/>
                <w:u w:val="none"/>
              </w:rPr>
            </w:pPr>
          </w:p>
        </w:tc>
        <w:tc>
          <w:tcPr>
            <w:tcW w:w="605" w:type="pct"/>
            <w:shd w:val="clear" w:color="auto" w:fill="auto"/>
            <w:vAlign w:val="bottom"/>
          </w:tcPr>
          <w:p w14:paraId="5BC315E8" w14:textId="77777777" w:rsidR="00D31383" w:rsidRPr="00D50C82" w:rsidRDefault="00D31383" w:rsidP="00D50C82">
            <w:pPr>
              <w:ind w:right="-72"/>
              <w:jc w:val="right"/>
              <w:rPr>
                <w:rFonts w:cs="Arial"/>
                <w:color w:val="auto"/>
                <w:sz w:val="18"/>
                <w:szCs w:val="18"/>
                <w:u w:val="none"/>
              </w:rPr>
            </w:pPr>
          </w:p>
        </w:tc>
        <w:tc>
          <w:tcPr>
            <w:tcW w:w="605" w:type="pct"/>
            <w:shd w:val="clear" w:color="auto" w:fill="auto"/>
            <w:vAlign w:val="bottom"/>
          </w:tcPr>
          <w:p w14:paraId="662C3E25" w14:textId="77777777" w:rsidR="00D31383" w:rsidRPr="00D50C82" w:rsidRDefault="00D31383" w:rsidP="00D50C82">
            <w:pPr>
              <w:ind w:right="-72"/>
              <w:jc w:val="right"/>
              <w:rPr>
                <w:rFonts w:cs="Arial"/>
                <w:color w:val="auto"/>
                <w:sz w:val="18"/>
                <w:szCs w:val="18"/>
                <w:u w:val="none"/>
              </w:rPr>
            </w:pPr>
          </w:p>
        </w:tc>
        <w:tc>
          <w:tcPr>
            <w:tcW w:w="605" w:type="pct"/>
            <w:shd w:val="clear" w:color="auto" w:fill="auto"/>
            <w:vAlign w:val="bottom"/>
          </w:tcPr>
          <w:p w14:paraId="4A58FB9D" w14:textId="77777777" w:rsidR="00D31383" w:rsidRPr="00D50C82" w:rsidRDefault="00D31383" w:rsidP="00D50C82">
            <w:pPr>
              <w:ind w:right="-72"/>
              <w:jc w:val="right"/>
              <w:rPr>
                <w:rFonts w:cs="Arial"/>
                <w:color w:val="auto"/>
                <w:sz w:val="18"/>
                <w:szCs w:val="18"/>
                <w:u w:val="none"/>
              </w:rPr>
            </w:pPr>
          </w:p>
        </w:tc>
        <w:tc>
          <w:tcPr>
            <w:tcW w:w="605" w:type="pct"/>
            <w:shd w:val="clear" w:color="auto" w:fill="auto"/>
            <w:vAlign w:val="bottom"/>
          </w:tcPr>
          <w:p w14:paraId="52B99EA2" w14:textId="77777777" w:rsidR="00D31383" w:rsidRPr="00D50C82" w:rsidRDefault="00D31383" w:rsidP="00D50C82">
            <w:pPr>
              <w:ind w:right="-72"/>
              <w:jc w:val="right"/>
              <w:rPr>
                <w:rFonts w:cs="Arial"/>
                <w:color w:val="auto"/>
                <w:sz w:val="18"/>
                <w:szCs w:val="18"/>
                <w:u w:val="none"/>
              </w:rPr>
            </w:pPr>
          </w:p>
        </w:tc>
        <w:tc>
          <w:tcPr>
            <w:tcW w:w="601" w:type="pct"/>
            <w:shd w:val="clear" w:color="auto" w:fill="auto"/>
            <w:vAlign w:val="bottom"/>
          </w:tcPr>
          <w:p w14:paraId="36079C92" w14:textId="77777777" w:rsidR="00D31383" w:rsidRPr="00D50C82" w:rsidRDefault="00D31383" w:rsidP="00D50C82">
            <w:pPr>
              <w:ind w:right="-72"/>
              <w:jc w:val="right"/>
              <w:rPr>
                <w:rFonts w:cs="Arial"/>
                <w:color w:val="auto"/>
                <w:sz w:val="18"/>
                <w:szCs w:val="18"/>
                <w:u w:val="none"/>
              </w:rPr>
            </w:pPr>
          </w:p>
        </w:tc>
      </w:tr>
      <w:tr w:rsidR="007C2645" w:rsidRPr="00D50C82" w14:paraId="141DB5B0" w14:textId="77777777" w:rsidTr="00D50C82">
        <w:tc>
          <w:tcPr>
            <w:tcW w:w="1376" w:type="pct"/>
            <w:shd w:val="clear" w:color="auto" w:fill="auto"/>
            <w:vAlign w:val="bottom"/>
          </w:tcPr>
          <w:p w14:paraId="0B8DC2EC"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 xml:space="preserve">Cost </w:t>
            </w:r>
          </w:p>
        </w:tc>
        <w:tc>
          <w:tcPr>
            <w:tcW w:w="604" w:type="pct"/>
            <w:shd w:val="clear" w:color="auto" w:fill="auto"/>
            <w:vAlign w:val="bottom"/>
          </w:tcPr>
          <w:p w14:paraId="587BA044"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4,289,806</w:t>
            </w:r>
          </w:p>
        </w:tc>
        <w:tc>
          <w:tcPr>
            <w:tcW w:w="605" w:type="pct"/>
            <w:shd w:val="clear" w:color="auto" w:fill="auto"/>
            <w:vAlign w:val="bottom"/>
          </w:tcPr>
          <w:p w14:paraId="19C023F3"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2,718,015</w:t>
            </w:r>
          </w:p>
        </w:tc>
        <w:tc>
          <w:tcPr>
            <w:tcW w:w="605" w:type="pct"/>
            <w:shd w:val="clear" w:color="auto" w:fill="auto"/>
            <w:vAlign w:val="bottom"/>
          </w:tcPr>
          <w:p w14:paraId="7B2FF38C"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3,454,411</w:t>
            </w:r>
          </w:p>
        </w:tc>
        <w:tc>
          <w:tcPr>
            <w:tcW w:w="605" w:type="pct"/>
            <w:shd w:val="clear" w:color="auto" w:fill="auto"/>
            <w:vAlign w:val="bottom"/>
          </w:tcPr>
          <w:p w14:paraId="799F2CA1"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6,770,956</w:t>
            </w:r>
          </w:p>
        </w:tc>
        <w:tc>
          <w:tcPr>
            <w:tcW w:w="605" w:type="pct"/>
            <w:shd w:val="clear" w:color="auto" w:fill="auto"/>
            <w:vAlign w:val="bottom"/>
          </w:tcPr>
          <w:p w14:paraId="6A80168B"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2,834,654</w:t>
            </w:r>
          </w:p>
        </w:tc>
        <w:tc>
          <w:tcPr>
            <w:tcW w:w="601" w:type="pct"/>
            <w:shd w:val="clear" w:color="auto" w:fill="auto"/>
            <w:vAlign w:val="bottom"/>
          </w:tcPr>
          <w:p w14:paraId="4EEDCEA7"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20,067,842</w:t>
            </w:r>
          </w:p>
        </w:tc>
      </w:tr>
      <w:tr w:rsidR="007C2645" w:rsidRPr="00D50C82" w14:paraId="3A32C64C" w14:textId="77777777" w:rsidTr="00D50C82">
        <w:tc>
          <w:tcPr>
            <w:tcW w:w="1376" w:type="pct"/>
            <w:shd w:val="clear" w:color="auto" w:fill="auto"/>
            <w:vAlign w:val="bottom"/>
          </w:tcPr>
          <w:p w14:paraId="52CFCC52" w14:textId="77777777" w:rsidR="00D31383" w:rsidRPr="00D50C82" w:rsidRDefault="00D31383" w:rsidP="00D50C82">
            <w:pPr>
              <w:ind w:right="-72"/>
              <w:rPr>
                <w:rFonts w:eastAsia="Arial" w:cs="Arial"/>
                <w:color w:val="auto"/>
                <w:sz w:val="18"/>
                <w:szCs w:val="18"/>
                <w:u w:val="none"/>
                <w:lang w:val="en-GB" w:eastAsia="en-GB" w:bidi="ar-SA"/>
              </w:rPr>
            </w:pPr>
            <w:proofErr w:type="gramStart"/>
            <w:r w:rsidRPr="00D50C82">
              <w:rPr>
                <w:rFonts w:eastAsia="Arial" w:cs="Arial"/>
                <w:color w:val="auto"/>
                <w:sz w:val="18"/>
                <w:szCs w:val="18"/>
                <w:lang w:val="en-GB" w:eastAsia="en-GB" w:bidi="ar-SA"/>
              </w:rPr>
              <w:t>Less</w:t>
            </w:r>
            <w:r w:rsidRPr="00D50C82">
              <w:rPr>
                <w:rFonts w:eastAsia="Arial" w:cs="Arial"/>
                <w:color w:val="auto"/>
                <w:sz w:val="18"/>
                <w:szCs w:val="18"/>
                <w:u w:val="none"/>
                <w:lang w:val="en-GB" w:eastAsia="en-GB" w:bidi="ar-SA"/>
              </w:rPr>
              <w:t xml:space="preserve">  Accumulated</w:t>
            </w:r>
            <w:proofErr w:type="gramEnd"/>
            <w:r w:rsidRPr="00D50C82">
              <w:rPr>
                <w:rFonts w:eastAsia="Arial" w:cs="Arial"/>
                <w:color w:val="auto"/>
                <w:sz w:val="18"/>
                <w:szCs w:val="18"/>
                <w:u w:val="none"/>
                <w:lang w:val="en-GB" w:eastAsia="en-GB" w:bidi="ar-SA"/>
              </w:rPr>
              <w:t xml:space="preserve"> depreciation</w:t>
            </w:r>
          </w:p>
        </w:tc>
        <w:tc>
          <w:tcPr>
            <w:tcW w:w="604" w:type="pct"/>
            <w:tcBorders>
              <w:top w:val="nil"/>
              <w:left w:val="nil"/>
              <w:bottom w:val="single" w:sz="4" w:space="0" w:color="auto"/>
              <w:right w:val="nil"/>
            </w:tcBorders>
            <w:shd w:val="clear" w:color="auto" w:fill="auto"/>
            <w:vAlign w:val="bottom"/>
          </w:tcPr>
          <w:p w14:paraId="08DE4627"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(891,780)</w:t>
            </w:r>
          </w:p>
        </w:tc>
        <w:tc>
          <w:tcPr>
            <w:tcW w:w="605" w:type="pct"/>
            <w:tcBorders>
              <w:top w:val="nil"/>
              <w:left w:val="nil"/>
              <w:bottom w:val="single" w:sz="4" w:space="0" w:color="auto"/>
              <w:right w:val="nil"/>
            </w:tcBorders>
            <w:shd w:val="clear" w:color="auto" w:fill="auto"/>
            <w:vAlign w:val="bottom"/>
          </w:tcPr>
          <w:p w14:paraId="5235E9E8"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(1,391,354)</w:t>
            </w:r>
          </w:p>
        </w:tc>
        <w:tc>
          <w:tcPr>
            <w:tcW w:w="605" w:type="pct"/>
            <w:tcBorders>
              <w:top w:val="nil"/>
              <w:left w:val="nil"/>
              <w:bottom w:val="single" w:sz="4" w:space="0" w:color="auto"/>
              <w:right w:val="nil"/>
            </w:tcBorders>
            <w:shd w:val="clear" w:color="auto" w:fill="auto"/>
            <w:vAlign w:val="bottom"/>
          </w:tcPr>
          <w:p w14:paraId="795B5BC5"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(2,881,669)</w:t>
            </w:r>
          </w:p>
        </w:tc>
        <w:tc>
          <w:tcPr>
            <w:tcW w:w="605" w:type="pct"/>
            <w:tcBorders>
              <w:top w:val="nil"/>
              <w:left w:val="nil"/>
              <w:bottom w:val="single" w:sz="4" w:space="0" w:color="auto"/>
              <w:right w:val="nil"/>
            </w:tcBorders>
            <w:shd w:val="clear" w:color="auto" w:fill="auto"/>
            <w:vAlign w:val="bottom"/>
          </w:tcPr>
          <w:p w14:paraId="40DC8363"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(2,993,462)</w:t>
            </w:r>
          </w:p>
        </w:tc>
        <w:tc>
          <w:tcPr>
            <w:tcW w:w="605" w:type="pct"/>
            <w:tcBorders>
              <w:top w:val="nil"/>
              <w:left w:val="nil"/>
              <w:bottom w:val="single" w:sz="4" w:space="0" w:color="auto"/>
              <w:right w:val="nil"/>
            </w:tcBorders>
            <w:shd w:val="clear" w:color="auto" w:fill="auto"/>
            <w:vAlign w:val="bottom"/>
          </w:tcPr>
          <w:p w14:paraId="66A93951"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(2,647,147)</w:t>
            </w:r>
          </w:p>
        </w:tc>
        <w:tc>
          <w:tcPr>
            <w:tcW w:w="601" w:type="pct"/>
            <w:tcBorders>
              <w:top w:val="nil"/>
              <w:left w:val="nil"/>
              <w:bottom w:val="single" w:sz="4" w:space="0" w:color="auto"/>
              <w:right w:val="nil"/>
            </w:tcBorders>
            <w:shd w:val="clear" w:color="auto" w:fill="auto"/>
            <w:vAlign w:val="bottom"/>
          </w:tcPr>
          <w:p w14:paraId="0508B5CA" w14:textId="77777777" w:rsidR="00D31383" w:rsidRPr="00D50C82" w:rsidRDefault="00D31383" w:rsidP="00D50C82">
            <w:pPr>
              <w:ind w:right="-72"/>
              <w:jc w:val="right"/>
              <w:rPr>
                <w:rFonts w:cs="Arial"/>
                <w:color w:val="auto"/>
                <w:sz w:val="18"/>
                <w:szCs w:val="18"/>
                <w:u w:val="none"/>
              </w:rPr>
            </w:pPr>
            <w:r w:rsidRPr="00D50C82">
              <w:rPr>
                <w:rFonts w:cs="Arial"/>
                <w:color w:val="auto"/>
                <w:sz w:val="18"/>
                <w:szCs w:val="18"/>
                <w:u w:val="none"/>
                <w:cs/>
              </w:rPr>
              <w:t>(10,805,412)</w:t>
            </w:r>
          </w:p>
        </w:tc>
      </w:tr>
      <w:tr w:rsidR="007C2645" w:rsidRPr="00D50C82" w14:paraId="6FBDF8F5" w14:textId="77777777" w:rsidTr="00D50C82">
        <w:tc>
          <w:tcPr>
            <w:tcW w:w="1376" w:type="pct"/>
            <w:shd w:val="clear" w:color="auto" w:fill="auto"/>
            <w:vAlign w:val="bottom"/>
          </w:tcPr>
          <w:p w14:paraId="48EE2920" w14:textId="77777777" w:rsidR="00D31383" w:rsidRPr="00D50C82" w:rsidRDefault="00D31383" w:rsidP="00D50C82">
            <w:pPr>
              <w:ind w:right="-72"/>
              <w:rPr>
                <w:rFonts w:eastAsia="Arial" w:cs="Arial"/>
                <w:b/>
                <w:bCs/>
                <w:color w:val="auto"/>
                <w:sz w:val="18"/>
                <w:szCs w:val="18"/>
                <w:u w:val="none"/>
                <w:lang w:val="en-GB" w:eastAsia="en-GB" w:bidi="ar-SA"/>
              </w:rPr>
            </w:pPr>
          </w:p>
        </w:tc>
        <w:tc>
          <w:tcPr>
            <w:tcW w:w="604" w:type="pct"/>
            <w:tcBorders>
              <w:top w:val="single" w:sz="4" w:space="0" w:color="auto"/>
              <w:left w:val="nil"/>
              <w:right w:val="nil"/>
            </w:tcBorders>
            <w:shd w:val="clear" w:color="auto" w:fill="auto"/>
            <w:vAlign w:val="bottom"/>
          </w:tcPr>
          <w:p w14:paraId="73AC9075"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left w:val="nil"/>
              <w:right w:val="nil"/>
            </w:tcBorders>
            <w:shd w:val="clear" w:color="auto" w:fill="auto"/>
            <w:vAlign w:val="bottom"/>
          </w:tcPr>
          <w:p w14:paraId="3E2EBE8F"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left w:val="nil"/>
              <w:right w:val="nil"/>
            </w:tcBorders>
            <w:shd w:val="clear" w:color="auto" w:fill="auto"/>
            <w:vAlign w:val="bottom"/>
          </w:tcPr>
          <w:p w14:paraId="225136B6"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left w:val="nil"/>
              <w:right w:val="nil"/>
            </w:tcBorders>
            <w:shd w:val="clear" w:color="auto" w:fill="auto"/>
            <w:vAlign w:val="bottom"/>
          </w:tcPr>
          <w:p w14:paraId="20ACB7E4" w14:textId="77777777" w:rsidR="00D31383" w:rsidRPr="00D50C82" w:rsidRDefault="00D31383" w:rsidP="00D50C82">
            <w:pPr>
              <w:ind w:right="-72"/>
              <w:jc w:val="right"/>
              <w:rPr>
                <w:rFonts w:cs="Arial"/>
                <w:color w:val="auto"/>
                <w:sz w:val="18"/>
                <w:szCs w:val="18"/>
                <w:u w:val="none"/>
              </w:rPr>
            </w:pPr>
          </w:p>
        </w:tc>
        <w:tc>
          <w:tcPr>
            <w:tcW w:w="605" w:type="pct"/>
            <w:tcBorders>
              <w:top w:val="single" w:sz="4" w:space="0" w:color="auto"/>
              <w:left w:val="nil"/>
              <w:right w:val="nil"/>
            </w:tcBorders>
            <w:shd w:val="clear" w:color="auto" w:fill="auto"/>
            <w:vAlign w:val="bottom"/>
          </w:tcPr>
          <w:p w14:paraId="1D175C27" w14:textId="77777777" w:rsidR="00D31383" w:rsidRPr="00D50C82" w:rsidRDefault="00D31383" w:rsidP="00D50C82">
            <w:pPr>
              <w:ind w:right="-72"/>
              <w:jc w:val="right"/>
              <w:rPr>
                <w:rFonts w:cs="Arial"/>
                <w:color w:val="auto"/>
                <w:sz w:val="18"/>
                <w:szCs w:val="18"/>
                <w:u w:val="none"/>
              </w:rPr>
            </w:pPr>
          </w:p>
        </w:tc>
        <w:tc>
          <w:tcPr>
            <w:tcW w:w="601" w:type="pct"/>
            <w:tcBorders>
              <w:top w:val="single" w:sz="4" w:space="0" w:color="auto"/>
              <w:left w:val="nil"/>
              <w:right w:val="nil"/>
            </w:tcBorders>
            <w:shd w:val="clear" w:color="auto" w:fill="auto"/>
            <w:vAlign w:val="bottom"/>
          </w:tcPr>
          <w:p w14:paraId="24371218" w14:textId="77777777" w:rsidR="00D31383" w:rsidRPr="00D50C82" w:rsidRDefault="00D31383" w:rsidP="00D50C82">
            <w:pPr>
              <w:ind w:right="-72"/>
              <w:jc w:val="right"/>
              <w:rPr>
                <w:rFonts w:cs="Arial"/>
                <w:color w:val="auto"/>
                <w:sz w:val="18"/>
                <w:szCs w:val="18"/>
                <w:u w:val="none"/>
              </w:rPr>
            </w:pPr>
          </w:p>
        </w:tc>
      </w:tr>
      <w:tr w:rsidR="007C2645" w:rsidRPr="00D50C82" w14:paraId="0514AC60" w14:textId="77777777" w:rsidTr="00D50C82">
        <w:tc>
          <w:tcPr>
            <w:tcW w:w="1376" w:type="pct"/>
            <w:shd w:val="clear" w:color="auto" w:fill="auto"/>
            <w:vAlign w:val="bottom"/>
          </w:tcPr>
          <w:p w14:paraId="6604D1D4" w14:textId="77777777" w:rsidR="00D31383" w:rsidRPr="00D50C82" w:rsidRDefault="00D31383"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Net book amount</w:t>
            </w:r>
          </w:p>
        </w:tc>
        <w:tc>
          <w:tcPr>
            <w:tcW w:w="604" w:type="pct"/>
            <w:tcBorders>
              <w:left w:val="nil"/>
              <w:bottom w:val="single" w:sz="4" w:space="0" w:color="auto"/>
              <w:right w:val="nil"/>
            </w:tcBorders>
            <w:shd w:val="clear" w:color="auto" w:fill="auto"/>
            <w:vAlign w:val="bottom"/>
          </w:tcPr>
          <w:p w14:paraId="61F2918C"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3,398,026</w:t>
            </w:r>
          </w:p>
        </w:tc>
        <w:tc>
          <w:tcPr>
            <w:tcW w:w="605" w:type="pct"/>
            <w:tcBorders>
              <w:left w:val="nil"/>
              <w:bottom w:val="single" w:sz="4" w:space="0" w:color="auto"/>
              <w:right w:val="nil"/>
            </w:tcBorders>
            <w:shd w:val="clear" w:color="auto" w:fill="auto"/>
            <w:vAlign w:val="bottom"/>
          </w:tcPr>
          <w:p w14:paraId="31C69867"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1,326,661</w:t>
            </w:r>
          </w:p>
        </w:tc>
        <w:tc>
          <w:tcPr>
            <w:tcW w:w="605" w:type="pct"/>
            <w:tcBorders>
              <w:left w:val="nil"/>
              <w:bottom w:val="single" w:sz="4" w:space="0" w:color="auto"/>
              <w:right w:val="nil"/>
            </w:tcBorders>
            <w:shd w:val="clear" w:color="auto" w:fill="auto"/>
            <w:vAlign w:val="bottom"/>
          </w:tcPr>
          <w:p w14:paraId="2AD17A84"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572,742</w:t>
            </w:r>
          </w:p>
        </w:tc>
        <w:tc>
          <w:tcPr>
            <w:tcW w:w="605" w:type="pct"/>
            <w:tcBorders>
              <w:left w:val="nil"/>
              <w:bottom w:val="single" w:sz="4" w:space="0" w:color="auto"/>
              <w:right w:val="nil"/>
            </w:tcBorders>
            <w:shd w:val="clear" w:color="auto" w:fill="auto"/>
            <w:vAlign w:val="bottom"/>
          </w:tcPr>
          <w:p w14:paraId="4155DE4A"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3,777,494</w:t>
            </w:r>
          </w:p>
        </w:tc>
        <w:tc>
          <w:tcPr>
            <w:tcW w:w="605" w:type="pct"/>
            <w:tcBorders>
              <w:left w:val="nil"/>
              <w:bottom w:val="single" w:sz="4" w:space="0" w:color="auto"/>
              <w:right w:val="nil"/>
            </w:tcBorders>
            <w:shd w:val="clear" w:color="auto" w:fill="auto"/>
            <w:vAlign w:val="bottom"/>
          </w:tcPr>
          <w:p w14:paraId="163D898A"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187,507</w:t>
            </w:r>
          </w:p>
        </w:tc>
        <w:tc>
          <w:tcPr>
            <w:tcW w:w="601" w:type="pct"/>
            <w:tcBorders>
              <w:left w:val="nil"/>
              <w:bottom w:val="single" w:sz="4" w:space="0" w:color="auto"/>
              <w:right w:val="nil"/>
            </w:tcBorders>
            <w:shd w:val="clear" w:color="auto" w:fill="auto"/>
            <w:vAlign w:val="bottom"/>
          </w:tcPr>
          <w:p w14:paraId="51D21FA4" w14:textId="77777777" w:rsidR="00D31383" w:rsidRPr="00D50C82" w:rsidRDefault="00D31383" w:rsidP="00D50C82">
            <w:pPr>
              <w:ind w:right="-72"/>
              <w:jc w:val="right"/>
              <w:rPr>
                <w:rFonts w:cs="Arial"/>
                <w:color w:val="auto"/>
                <w:sz w:val="18"/>
                <w:szCs w:val="18"/>
                <w:u w:val="none"/>
                <w:cs/>
              </w:rPr>
            </w:pPr>
            <w:r w:rsidRPr="00D50C82">
              <w:rPr>
                <w:rFonts w:cs="Arial"/>
                <w:color w:val="auto"/>
                <w:sz w:val="18"/>
                <w:szCs w:val="18"/>
                <w:u w:val="none"/>
                <w:cs/>
              </w:rPr>
              <w:t>9,262,430</w:t>
            </w:r>
          </w:p>
        </w:tc>
      </w:tr>
    </w:tbl>
    <w:p w14:paraId="2811132D" w14:textId="7C7F6086" w:rsidR="007413D9" w:rsidRPr="00EA043F" w:rsidRDefault="007413D9" w:rsidP="00B35577">
      <w:pPr>
        <w:pStyle w:val="a"/>
        <w:ind w:left="547" w:right="0" w:hanging="547"/>
        <w:jc w:val="both"/>
        <w:rPr>
          <w:rFonts w:cs="Arial"/>
          <w:color w:val="auto"/>
          <w:sz w:val="18"/>
          <w:szCs w:val="18"/>
          <w:u w:val="none"/>
          <w:lang w:val="en-GB"/>
        </w:rPr>
      </w:pPr>
    </w:p>
    <w:p w14:paraId="34E83D15" w14:textId="77777777" w:rsidR="00D50C82" w:rsidRDefault="00D50C82" w:rsidP="00B35577">
      <w:pPr>
        <w:pStyle w:val="a"/>
        <w:ind w:left="547" w:right="0" w:hanging="547"/>
        <w:jc w:val="both"/>
        <w:rPr>
          <w:rFonts w:cstheme="minorBidi"/>
          <w:color w:val="auto"/>
          <w:sz w:val="18"/>
          <w:szCs w:val="18"/>
          <w:u w:val="none"/>
          <w:lang w:val="en-GB"/>
        </w:rPr>
      </w:pPr>
    </w:p>
    <w:p w14:paraId="5234D4BF" w14:textId="77777777" w:rsidR="00D50C82" w:rsidRDefault="00D50C82" w:rsidP="00B35577">
      <w:pPr>
        <w:pStyle w:val="a"/>
        <w:ind w:left="547" w:right="0" w:hanging="547"/>
        <w:jc w:val="both"/>
        <w:rPr>
          <w:rFonts w:cstheme="minorBidi"/>
          <w:color w:val="auto"/>
          <w:sz w:val="18"/>
          <w:szCs w:val="18"/>
          <w:u w:val="none"/>
          <w:lang w:val="en-GB"/>
        </w:rPr>
      </w:pPr>
    </w:p>
    <w:p w14:paraId="3E667ABC" w14:textId="4C7C28C4" w:rsidR="00D31383" w:rsidRPr="00EA043F" w:rsidRDefault="007413D9" w:rsidP="00B35577">
      <w:pPr>
        <w:pStyle w:val="a"/>
        <w:ind w:left="547" w:right="0" w:hanging="547"/>
        <w:jc w:val="both"/>
        <w:rPr>
          <w:rFonts w:cs="Arial"/>
          <w:color w:val="auto"/>
          <w:sz w:val="18"/>
          <w:szCs w:val="18"/>
          <w:u w:val="none"/>
          <w:lang w:val="en-GB"/>
        </w:rPr>
      </w:pPr>
      <w:r w:rsidRPr="00EA043F">
        <w:rPr>
          <w:rFonts w:cs="Arial"/>
          <w:color w:val="auto"/>
          <w:sz w:val="18"/>
          <w:szCs w:val="18"/>
          <w:u w:val="none"/>
          <w:lang w:val="en-GB"/>
        </w:rPr>
        <w:br w:type="page"/>
      </w:r>
    </w:p>
    <w:tbl>
      <w:tblPr>
        <w:tblW w:w="4963" w:type="pct"/>
        <w:tblLook w:val="04A0" w:firstRow="1" w:lastRow="0" w:firstColumn="1" w:lastColumn="0" w:noHBand="0" w:noVBand="1"/>
      </w:tblPr>
      <w:tblGrid>
        <w:gridCol w:w="3488"/>
        <w:gridCol w:w="1511"/>
        <w:gridCol w:w="1511"/>
        <w:gridCol w:w="1511"/>
        <w:gridCol w:w="1511"/>
        <w:gridCol w:w="1511"/>
        <w:gridCol w:w="1511"/>
        <w:gridCol w:w="1511"/>
        <w:gridCol w:w="6"/>
      </w:tblGrid>
      <w:tr w:rsidR="007C2645" w:rsidRPr="00D50C82" w14:paraId="44F5BC06" w14:textId="26692AC0" w:rsidTr="00411BB9">
        <w:tc>
          <w:tcPr>
            <w:tcW w:w="1239" w:type="pct"/>
            <w:shd w:val="clear" w:color="auto" w:fill="auto"/>
            <w:vAlign w:val="bottom"/>
          </w:tcPr>
          <w:p w14:paraId="29ACAE12" w14:textId="77777777" w:rsidR="007413D9" w:rsidRPr="00D50C82" w:rsidRDefault="007413D9" w:rsidP="00D50C82">
            <w:pPr>
              <w:ind w:right="-72"/>
              <w:rPr>
                <w:rFonts w:eastAsia="Arial" w:cs="Arial"/>
                <w:b/>
                <w:bCs/>
                <w:color w:val="auto"/>
                <w:sz w:val="18"/>
                <w:szCs w:val="18"/>
                <w:u w:val="none"/>
                <w:lang w:val="en-GB" w:eastAsia="en-GB" w:bidi="ar-SA"/>
              </w:rPr>
            </w:pPr>
          </w:p>
        </w:tc>
        <w:tc>
          <w:tcPr>
            <w:tcW w:w="3761" w:type="pct"/>
            <w:gridSpan w:val="8"/>
            <w:tcBorders>
              <w:left w:val="nil"/>
              <w:bottom w:val="single" w:sz="4" w:space="0" w:color="auto"/>
              <w:right w:val="nil"/>
            </w:tcBorders>
            <w:shd w:val="clear" w:color="auto" w:fill="auto"/>
            <w:vAlign w:val="bottom"/>
          </w:tcPr>
          <w:p w14:paraId="2B99CC9C" w14:textId="262BF279" w:rsidR="007413D9" w:rsidRPr="00D50C82" w:rsidRDefault="007413D9" w:rsidP="00D50C82">
            <w:pPr>
              <w:ind w:right="-72"/>
              <w:jc w:val="center"/>
              <w:rPr>
                <w:rFonts w:cs="Arial"/>
                <w:color w:val="auto"/>
                <w:sz w:val="18"/>
                <w:szCs w:val="18"/>
                <w:u w:val="none"/>
                <w:lang w:val="en-GB"/>
              </w:rPr>
            </w:pPr>
            <w:r w:rsidRPr="00D50C82">
              <w:rPr>
                <w:rFonts w:eastAsia="Arial" w:cs="Arial"/>
                <w:b/>
                <w:bCs/>
                <w:color w:val="auto"/>
                <w:sz w:val="18"/>
                <w:szCs w:val="18"/>
                <w:u w:val="none"/>
                <w:lang w:val="en-GB" w:eastAsia="en-GB" w:bidi="ar-SA"/>
              </w:rPr>
              <w:t xml:space="preserve">Consolidated </w:t>
            </w:r>
            <w:r w:rsidRPr="00D50C82">
              <w:rPr>
                <w:rFonts w:cs="Arial"/>
                <w:b/>
                <w:bCs/>
                <w:color w:val="auto"/>
                <w:sz w:val="18"/>
                <w:szCs w:val="18"/>
                <w:u w:val="none"/>
                <w:lang w:val="en-AU"/>
              </w:rPr>
              <w:t>financial statements</w:t>
            </w:r>
          </w:p>
        </w:tc>
      </w:tr>
      <w:tr w:rsidR="007C2645" w:rsidRPr="00D50C82" w14:paraId="2FD82620" w14:textId="464B53BD" w:rsidTr="00411BB9">
        <w:trPr>
          <w:gridAfter w:val="1"/>
          <w:wAfter w:w="3" w:type="pct"/>
        </w:trPr>
        <w:tc>
          <w:tcPr>
            <w:tcW w:w="1239" w:type="pct"/>
            <w:shd w:val="clear" w:color="auto" w:fill="auto"/>
            <w:vAlign w:val="bottom"/>
          </w:tcPr>
          <w:p w14:paraId="223B080D" w14:textId="77777777" w:rsidR="007413D9" w:rsidRPr="00D50C82" w:rsidRDefault="007413D9" w:rsidP="00D50C82">
            <w:pPr>
              <w:ind w:right="-72"/>
              <w:rPr>
                <w:rFonts w:eastAsia="Arial" w:cs="Arial"/>
                <w:b/>
                <w:bCs/>
                <w:color w:val="auto"/>
                <w:sz w:val="18"/>
                <w:szCs w:val="18"/>
                <w:u w:val="none"/>
                <w:lang w:val="en-GB" w:eastAsia="en-GB" w:bidi="ar-SA"/>
              </w:rPr>
            </w:pPr>
          </w:p>
        </w:tc>
        <w:tc>
          <w:tcPr>
            <w:tcW w:w="537" w:type="pct"/>
            <w:tcBorders>
              <w:top w:val="single" w:sz="4" w:space="0" w:color="auto"/>
              <w:left w:val="nil"/>
              <w:right w:val="nil"/>
            </w:tcBorders>
            <w:shd w:val="clear" w:color="auto" w:fill="auto"/>
            <w:vAlign w:val="bottom"/>
          </w:tcPr>
          <w:p w14:paraId="0A37C199" w14:textId="1C47E470"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180AC4F4" w14:textId="0A290E91" w:rsidR="007413D9" w:rsidRPr="00D50C82" w:rsidRDefault="007413D9" w:rsidP="00D50C82">
            <w:pPr>
              <w:ind w:right="-72"/>
              <w:jc w:val="right"/>
              <w:rPr>
                <w:rFonts w:cs="Arial"/>
                <w:b/>
                <w:bCs/>
                <w:color w:val="auto"/>
                <w:sz w:val="18"/>
                <w:szCs w:val="18"/>
                <w:u w:val="none"/>
                <w:lang w:val="en-GB"/>
              </w:rPr>
            </w:pPr>
          </w:p>
        </w:tc>
        <w:tc>
          <w:tcPr>
            <w:tcW w:w="537" w:type="pct"/>
            <w:tcBorders>
              <w:top w:val="single" w:sz="4" w:space="0" w:color="auto"/>
              <w:left w:val="nil"/>
              <w:right w:val="nil"/>
            </w:tcBorders>
            <w:shd w:val="clear" w:color="auto" w:fill="auto"/>
            <w:vAlign w:val="bottom"/>
          </w:tcPr>
          <w:p w14:paraId="70328B38"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3CA87CA0" w14:textId="7255D60F"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Furniture,</w:t>
            </w:r>
          </w:p>
        </w:tc>
        <w:tc>
          <w:tcPr>
            <w:tcW w:w="537" w:type="pct"/>
            <w:tcBorders>
              <w:top w:val="single" w:sz="4" w:space="0" w:color="auto"/>
              <w:left w:val="nil"/>
              <w:right w:val="nil"/>
            </w:tcBorders>
            <w:shd w:val="clear" w:color="auto" w:fill="auto"/>
            <w:vAlign w:val="bottom"/>
          </w:tcPr>
          <w:p w14:paraId="19A1BB40"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7319622C"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tcPr>
          <w:p w14:paraId="52D8560C" w14:textId="77777777" w:rsidR="007413D9" w:rsidRPr="00D50C82" w:rsidRDefault="007413D9" w:rsidP="00D50C82">
            <w:pPr>
              <w:ind w:right="-72"/>
              <w:jc w:val="right"/>
              <w:rPr>
                <w:rFonts w:cs="Arial"/>
                <w:color w:val="auto"/>
                <w:sz w:val="18"/>
                <w:szCs w:val="18"/>
                <w:u w:val="none"/>
                <w:lang w:val="en-GB"/>
              </w:rPr>
            </w:pPr>
          </w:p>
        </w:tc>
      </w:tr>
      <w:tr w:rsidR="007C2645" w:rsidRPr="00D50C82" w14:paraId="75BDA914" w14:textId="5069E2C6" w:rsidTr="00411BB9">
        <w:trPr>
          <w:gridAfter w:val="1"/>
          <w:wAfter w:w="3" w:type="pct"/>
        </w:trPr>
        <w:tc>
          <w:tcPr>
            <w:tcW w:w="1239" w:type="pct"/>
            <w:shd w:val="clear" w:color="auto" w:fill="auto"/>
            <w:vAlign w:val="bottom"/>
          </w:tcPr>
          <w:p w14:paraId="123B6215" w14:textId="77777777" w:rsidR="007413D9" w:rsidRPr="00D50C82" w:rsidRDefault="007413D9" w:rsidP="00D50C82">
            <w:pPr>
              <w:ind w:right="-72"/>
              <w:rPr>
                <w:rFonts w:eastAsia="Arial" w:cs="Arial"/>
                <w:b/>
                <w:bCs/>
                <w:color w:val="auto"/>
                <w:sz w:val="18"/>
                <w:szCs w:val="18"/>
                <w:u w:val="none"/>
                <w:lang w:val="en-GB" w:eastAsia="en-GB" w:bidi="ar-SA"/>
              </w:rPr>
            </w:pPr>
          </w:p>
        </w:tc>
        <w:tc>
          <w:tcPr>
            <w:tcW w:w="537" w:type="pct"/>
            <w:tcBorders>
              <w:left w:val="nil"/>
              <w:right w:val="nil"/>
            </w:tcBorders>
            <w:shd w:val="clear" w:color="auto" w:fill="auto"/>
            <w:vAlign w:val="bottom"/>
          </w:tcPr>
          <w:p w14:paraId="0B2E8BE9" w14:textId="3C780495" w:rsidR="007413D9" w:rsidRPr="00D50C82" w:rsidRDefault="00411BB9" w:rsidP="00D50C82">
            <w:pPr>
              <w:ind w:right="-72"/>
              <w:jc w:val="right"/>
              <w:rPr>
                <w:rFonts w:cs="Arial"/>
                <w:color w:val="auto"/>
                <w:sz w:val="18"/>
                <w:szCs w:val="18"/>
                <w:u w:val="none"/>
                <w:lang w:val="en-GB"/>
              </w:rPr>
            </w:pPr>
            <w:r w:rsidRPr="00D50C82">
              <w:rPr>
                <w:rFonts w:eastAsia="Arial" w:cs="Arial"/>
                <w:b/>
                <w:bCs/>
                <w:color w:val="auto"/>
                <w:sz w:val="18"/>
                <w:szCs w:val="18"/>
                <w:u w:val="none"/>
                <w:lang w:val="en-US" w:eastAsia="en-GB"/>
              </w:rPr>
              <w:t>Leasehold</w:t>
            </w:r>
            <w:r w:rsidRPr="00D50C82">
              <w:rPr>
                <w:rFonts w:eastAsia="Arial" w:cs="Arial"/>
                <w:b/>
                <w:bCs/>
                <w:color w:val="auto"/>
                <w:sz w:val="18"/>
                <w:szCs w:val="18"/>
                <w:u w:val="none"/>
                <w:lang w:val="en-GB" w:eastAsia="en-GB" w:bidi="ar-SA"/>
              </w:rPr>
              <w:t xml:space="preserve"> </w:t>
            </w:r>
            <w:r w:rsidR="007413D9" w:rsidRPr="00D50C82">
              <w:rPr>
                <w:rFonts w:eastAsia="Arial" w:cs="Arial"/>
                <w:b/>
                <w:bCs/>
                <w:color w:val="auto"/>
                <w:sz w:val="18"/>
                <w:szCs w:val="18"/>
                <w:u w:val="none"/>
                <w:lang w:val="en-GB" w:eastAsia="en-GB" w:bidi="ar-SA"/>
              </w:rPr>
              <w:t>improvements</w:t>
            </w:r>
          </w:p>
        </w:tc>
        <w:tc>
          <w:tcPr>
            <w:tcW w:w="537" w:type="pct"/>
            <w:tcBorders>
              <w:left w:val="nil"/>
              <w:right w:val="nil"/>
            </w:tcBorders>
            <w:shd w:val="clear" w:color="auto" w:fill="auto"/>
            <w:vAlign w:val="bottom"/>
          </w:tcPr>
          <w:p w14:paraId="13BA19AD" w14:textId="4E49C00A" w:rsidR="007413D9" w:rsidRPr="00D50C82" w:rsidRDefault="00411BB9" w:rsidP="00D50C82">
            <w:pPr>
              <w:ind w:right="-72"/>
              <w:jc w:val="right"/>
              <w:rPr>
                <w:rFonts w:cs="Arial"/>
                <w:color w:val="auto"/>
                <w:sz w:val="18"/>
                <w:szCs w:val="18"/>
                <w:u w:val="none"/>
                <w:lang w:val="en-GB"/>
              </w:rPr>
            </w:pPr>
            <w:r w:rsidRPr="00D50C82">
              <w:rPr>
                <w:rFonts w:eastAsia="Arial" w:cs="Arial"/>
                <w:b/>
                <w:bCs/>
                <w:color w:val="auto"/>
                <w:sz w:val="18"/>
                <w:szCs w:val="18"/>
                <w:u w:val="none"/>
                <w:lang w:val="en-US" w:eastAsia="en-GB"/>
              </w:rPr>
              <w:t>Tools and</w:t>
            </w:r>
            <w:r w:rsidRPr="00D50C82">
              <w:rPr>
                <w:rFonts w:eastAsia="Arial" w:cs="Arial"/>
                <w:b/>
                <w:bCs/>
                <w:color w:val="auto"/>
                <w:sz w:val="18"/>
                <w:szCs w:val="18"/>
                <w:u w:val="none"/>
                <w:lang w:val="en-GB" w:eastAsia="en-GB" w:bidi="ar-SA"/>
              </w:rPr>
              <w:t xml:space="preserve"> </w:t>
            </w:r>
            <w:r w:rsidR="007413D9" w:rsidRPr="00D50C82">
              <w:rPr>
                <w:rFonts w:eastAsia="Arial" w:cs="Arial"/>
                <w:b/>
                <w:bCs/>
                <w:color w:val="auto"/>
                <w:sz w:val="18"/>
                <w:szCs w:val="18"/>
                <w:u w:val="none"/>
                <w:lang w:val="en-GB" w:eastAsia="en-GB" w:bidi="ar-SA"/>
              </w:rPr>
              <w:t>equipment</w:t>
            </w:r>
          </w:p>
        </w:tc>
        <w:tc>
          <w:tcPr>
            <w:tcW w:w="537" w:type="pct"/>
            <w:tcBorders>
              <w:left w:val="nil"/>
              <w:right w:val="nil"/>
            </w:tcBorders>
            <w:shd w:val="clear" w:color="auto" w:fill="auto"/>
            <w:vAlign w:val="bottom"/>
          </w:tcPr>
          <w:p w14:paraId="6577C5E1" w14:textId="77777777"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Machinery</w:t>
            </w:r>
          </w:p>
        </w:tc>
        <w:tc>
          <w:tcPr>
            <w:tcW w:w="537" w:type="pct"/>
            <w:tcBorders>
              <w:left w:val="nil"/>
              <w:right w:val="nil"/>
            </w:tcBorders>
            <w:shd w:val="clear" w:color="auto" w:fill="auto"/>
            <w:vAlign w:val="bottom"/>
          </w:tcPr>
          <w:p w14:paraId="3EEF463E" w14:textId="1D44C568" w:rsidR="007413D9" w:rsidRPr="00D50C82" w:rsidRDefault="00411BB9" w:rsidP="00D50C82">
            <w:pPr>
              <w:ind w:left="-60" w:right="-72"/>
              <w:jc w:val="right"/>
              <w:rPr>
                <w:rFonts w:cs="Arial"/>
                <w:color w:val="auto"/>
                <w:spacing w:val="-4"/>
                <w:sz w:val="18"/>
                <w:szCs w:val="18"/>
                <w:u w:val="none"/>
                <w:lang w:val="en-GB"/>
              </w:rPr>
            </w:pPr>
            <w:r w:rsidRPr="00D50C82">
              <w:rPr>
                <w:rFonts w:eastAsia="Arial" w:cs="Arial"/>
                <w:b/>
                <w:bCs/>
                <w:color w:val="auto"/>
                <w:sz w:val="18"/>
                <w:szCs w:val="18"/>
                <w:u w:val="none"/>
                <w:lang w:val="en-GB" w:eastAsia="en-GB" w:bidi="ar-SA"/>
              </w:rPr>
              <w:t xml:space="preserve">fixtures and </w:t>
            </w:r>
            <w:r w:rsidR="00EB385E" w:rsidRPr="00D50C82">
              <w:rPr>
                <w:rFonts w:eastAsia="Arial" w:cs="Arial"/>
                <w:b/>
                <w:bCs/>
                <w:color w:val="auto"/>
                <w:spacing w:val="-4"/>
                <w:sz w:val="18"/>
                <w:szCs w:val="18"/>
                <w:u w:val="none"/>
                <w:lang w:val="en-GB" w:eastAsia="en-GB" w:bidi="ar-SA"/>
              </w:rPr>
              <w:t>o</w:t>
            </w:r>
            <w:r w:rsidR="007413D9" w:rsidRPr="00D50C82">
              <w:rPr>
                <w:rFonts w:eastAsia="Arial" w:cs="Arial"/>
                <w:b/>
                <w:bCs/>
                <w:color w:val="auto"/>
                <w:spacing w:val="-4"/>
                <w:sz w:val="18"/>
                <w:szCs w:val="18"/>
                <w:u w:val="none"/>
                <w:lang w:val="en-GB" w:eastAsia="en-GB" w:bidi="ar-SA"/>
              </w:rPr>
              <w:t>ffice equipment</w:t>
            </w:r>
          </w:p>
        </w:tc>
        <w:tc>
          <w:tcPr>
            <w:tcW w:w="537" w:type="pct"/>
            <w:tcBorders>
              <w:left w:val="nil"/>
              <w:right w:val="nil"/>
            </w:tcBorders>
            <w:shd w:val="clear" w:color="auto" w:fill="auto"/>
            <w:vAlign w:val="bottom"/>
          </w:tcPr>
          <w:p w14:paraId="4E5C59D4" w14:textId="444668AE" w:rsidR="007413D9" w:rsidRPr="00D50C82" w:rsidRDefault="007413D9"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Vehicles</w:t>
            </w:r>
          </w:p>
        </w:tc>
        <w:tc>
          <w:tcPr>
            <w:tcW w:w="537" w:type="pct"/>
            <w:tcBorders>
              <w:left w:val="nil"/>
              <w:right w:val="nil"/>
            </w:tcBorders>
            <w:shd w:val="clear" w:color="auto" w:fill="auto"/>
            <w:vAlign w:val="bottom"/>
          </w:tcPr>
          <w:p w14:paraId="0776DB09" w14:textId="5E03A1BF"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 xml:space="preserve">Machine under installation </w:t>
            </w:r>
          </w:p>
        </w:tc>
        <w:tc>
          <w:tcPr>
            <w:tcW w:w="537" w:type="pct"/>
            <w:tcBorders>
              <w:left w:val="nil"/>
              <w:right w:val="nil"/>
            </w:tcBorders>
            <w:vAlign w:val="bottom"/>
          </w:tcPr>
          <w:p w14:paraId="092DACA9" w14:textId="68088F19" w:rsidR="007413D9" w:rsidRPr="00D50C82" w:rsidRDefault="007413D9"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Total</w:t>
            </w:r>
          </w:p>
        </w:tc>
      </w:tr>
      <w:tr w:rsidR="007C2645" w:rsidRPr="00D50C82" w14:paraId="2CB1A7B6" w14:textId="384583FF" w:rsidTr="00411BB9">
        <w:trPr>
          <w:gridAfter w:val="1"/>
          <w:wAfter w:w="3" w:type="pct"/>
        </w:trPr>
        <w:tc>
          <w:tcPr>
            <w:tcW w:w="1239" w:type="pct"/>
            <w:shd w:val="clear" w:color="auto" w:fill="auto"/>
            <w:vAlign w:val="bottom"/>
          </w:tcPr>
          <w:p w14:paraId="080C690B" w14:textId="77777777" w:rsidR="007413D9" w:rsidRPr="00D50C82" w:rsidRDefault="007413D9" w:rsidP="00D50C82">
            <w:pPr>
              <w:ind w:right="-72"/>
              <w:rPr>
                <w:rFonts w:eastAsia="Arial" w:cs="Arial"/>
                <w:b/>
                <w:bCs/>
                <w:color w:val="auto"/>
                <w:sz w:val="18"/>
                <w:szCs w:val="18"/>
                <w:u w:val="none"/>
                <w:lang w:val="en-GB" w:eastAsia="en-GB" w:bidi="ar-SA"/>
              </w:rPr>
            </w:pPr>
          </w:p>
        </w:tc>
        <w:tc>
          <w:tcPr>
            <w:tcW w:w="537" w:type="pct"/>
            <w:tcBorders>
              <w:left w:val="nil"/>
              <w:bottom w:val="single" w:sz="4" w:space="0" w:color="auto"/>
              <w:right w:val="nil"/>
            </w:tcBorders>
            <w:shd w:val="clear" w:color="auto" w:fill="auto"/>
            <w:vAlign w:val="bottom"/>
          </w:tcPr>
          <w:p w14:paraId="5F267960" w14:textId="77777777"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620B426C" w14:textId="77777777"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65000E50" w14:textId="77777777"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4E31EE2D" w14:textId="77777777"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33367F71" w14:textId="5C2AC23C" w:rsidR="007413D9" w:rsidRPr="00D50C82" w:rsidRDefault="007413D9"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2CF42163" w14:textId="77777777" w:rsidR="007413D9" w:rsidRPr="00D50C82" w:rsidRDefault="007413D9" w:rsidP="00D50C82">
            <w:pPr>
              <w:ind w:right="-72"/>
              <w:jc w:val="right"/>
              <w:rPr>
                <w:rFonts w:cs="Arial"/>
                <w:color w:val="auto"/>
                <w:sz w:val="18"/>
                <w:szCs w:val="18"/>
                <w:u w:val="none"/>
                <w:lang w:val="en-GB"/>
              </w:rPr>
            </w:pPr>
            <w:r w:rsidRPr="00D50C82">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vAlign w:val="bottom"/>
          </w:tcPr>
          <w:p w14:paraId="5DE594BE" w14:textId="2B66906B" w:rsidR="007413D9" w:rsidRPr="00D50C82" w:rsidRDefault="007413D9" w:rsidP="00D50C82">
            <w:pPr>
              <w:ind w:right="-72"/>
              <w:jc w:val="right"/>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Baht</w:t>
            </w:r>
          </w:p>
        </w:tc>
      </w:tr>
      <w:tr w:rsidR="007C2645" w:rsidRPr="00D96E23" w14:paraId="07FC182C" w14:textId="4B882553" w:rsidTr="00411BB9">
        <w:trPr>
          <w:gridAfter w:val="1"/>
          <w:wAfter w:w="3" w:type="pct"/>
        </w:trPr>
        <w:tc>
          <w:tcPr>
            <w:tcW w:w="1239" w:type="pct"/>
            <w:shd w:val="clear" w:color="auto" w:fill="auto"/>
            <w:vAlign w:val="bottom"/>
          </w:tcPr>
          <w:p w14:paraId="5E71B4EF" w14:textId="6A13EBF0" w:rsidR="007413D9" w:rsidRPr="00D50C82" w:rsidRDefault="007413D9" w:rsidP="00D50C82">
            <w:pPr>
              <w:ind w:right="-72"/>
              <w:rPr>
                <w:rFonts w:eastAsia="Arial" w:cs="Arial"/>
                <w:b/>
                <w:bCs/>
                <w:color w:val="auto"/>
                <w:sz w:val="18"/>
                <w:szCs w:val="18"/>
                <w:u w:val="none"/>
                <w:lang w:val="en-GB" w:eastAsia="en-GB" w:bidi="ar-SA"/>
              </w:rPr>
            </w:pPr>
            <w:r w:rsidRPr="00D50C82">
              <w:rPr>
                <w:rFonts w:eastAsia="Arial" w:cs="Arial"/>
                <w:b/>
                <w:bCs/>
                <w:color w:val="auto"/>
                <w:sz w:val="18"/>
                <w:szCs w:val="18"/>
                <w:u w:val="none"/>
                <w:lang w:val="en-GB" w:eastAsia="en-GB" w:bidi="ar-SA"/>
              </w:rPr>
              <w:t>For the year ended 31 December 2024</w:t>
            </w:r>
          </w:p>
        </w:tc>
        <w:tc>
          <w:tcPr>
            <w:tcW w:w="537" w:type="pct"/>
            <w:tcBorders>
              <w:top w:val="single" w:sz="4" w:space="0" w:color="auto"/>
              <w:left w:val="nil"/>
              <w:right w:val="nil"/>
            </w:tcBorders>
            <w:shd w:val="clear" w:color="auto" w:fill="auto"/>
            <w:vAlign w:val="bottom"/>
          </w:tcPr>
          <w:p w14:paraId="4B3710E9"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1A90A904"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3AB0C749"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2ADA0447"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68FFAE18"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01C1EF0B" w14:textId="77777777" w:rsidR="007413D9" w:rsidRPr="00D50C82" w:rsidRDefault="007413D9" w:rsidP="00D50C82">
            <w:pPr>
              <w:ind w:right="-72"/>
              <w:jc w:val="right"/>
              <w:rPr>
                <w:rFonts w:cs="Arial"/>
                <w:color w:val="auto"/>
                <w:sz w:val="18"/>
                <w:szCs w:val="18"/>
                <w:u w:val="none"/>
                <w:lang w:val="en-GB"/>
              </w:rPr>
            </w:pPr>
          </w:p>
        </w:tc>
        <w:tc>
          <w:tcPr>
            <w:tcW w:w="537" w:type="pct"/>
            <w:tcBorders>
              <w:top w:val="single" w:sz="4" w:space="0" w:color="auto"/>
              <w:left w:val="nil"/>
              <w:right w:val="nil"/>
            </w:tcBorders>
          </w:tcPr>
          <w:p w14:paraId="410CB4FF" w14:textId="77777777" w:rsidR="007413D9" w:rsidRPr="00D50C82" w:rsidRDefault="007413D9" w:rsidP="00D50C82">
            <w:pPr>
              <w:ind w:right="-72"/>
              <w:jc w:val="right"/>
              <w:rPr>
                <w:rFonts w:cs="Arial"/>
                <w:color w:val="auto"/>
                <w:sz w:val="18"/>
                <w:szCs w:val="18"/>
                <w:u w:val="none"/>
                <w:lang w:val="en-GB"/>
              </w:rPr>
            </w:pPr>
          </w:p>
        </w:tc>
      </w:tr>
      <w:tr w:rsidR="007C2645" w:rsidRPr="00D50C82" w14:paraId="11E8BC6B" w14:textId="1F887E4B" w:rsidTr="00411BB9">
        <w:trPr>
          <w:gridAfter w:val="1"/>
          <w:wAfter w:w="3" w:type="pct"/>
        </w:trPr>
        <w:tc>
          <w:tcPr>
            <w:tcW w:w="1239" w:type="pct"/>
            <w:shd w:val="clear" w:color="auto" w:fill="auto"/>
            <w:vAlign w:val="bottom"/>
          </w:tcPr>
          <w:p w14:paraId="6D37F2AD" w14:textId="77777777"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Opening net book amount</w:t>
            </w:r>
          </w:p>
        </w:tc>
        <w:tc>
          <w:tcPr>
            <w:tcW w:w="537" w:type="pct"/>
            <w:shd w:val="clear" w:color="auto" w:fill="auto"/>
          </w:tcPr>
          <w:p w14:paraId="1665CB81" w14:textId="101E50B2"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3,398,026</w:t>
            </w:r>
          </w:p>
        </w:tc>
        <w:tc>
          <w:tcPr>
            <w:tcW w:w="537" w:type="pct"/>
            <w:shd w:val="clear" w:color="auto" w:fill="auto"/>
          </w:tcPr>
          <w:p w14:paraId="5A3CD75F" w14:textId="0AE9F654"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1,326,661</w:t>
            </w:r>
          </w:p>
        </w:tc>
        <w:tc>
          <w:tcPr>
            <w:tcW w:w="537" w:type="pct"/>
            <w:shd w:val="clear" w:color="auto" w:fill="auto"/>
          </w:tcPr>
          <w:p w14:paraId="6B1F4A99" w14:textId="0C8835EE"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572,742</w:t>
            </w:r>
          </w:p>
        </w:tc>
        <w:tc>
          <w:tcPr>
            <w:tcW w:w="537" w:type="pct"/>
            <w:shd w:val="clear" w:color="auto" w:fill="auto"/>
          </w:tcPr>
          <w:p w14:paraId="2A7DCFC9" w14:textId="19DFB7A8"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3,777,494</w:t>
            </w:r>
          </w:p>
        </w:tc>
        <w:tc>
          <w:tcPr>
            <w:tcW w:w="537" w:type="pct"/>
            <w:shd w:val="clear" w:color="auto" w:fill="auto"/>
          </w:tcPr>
          <w:p w14:paraId="683FFBFB" w14:textId="1C938881"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187,507</w:t>
            </w:r>
          </w:p>
        </w:tc>
        <w:tc>
          <w:tcPr>
            <w:tcW w:w="537" w:type="pct"/>
            <w:shd w:val="clear" w:color="auto" w:fill="auto"/>
          </w:tcPr>
          <w:p w14:paraId="08FDF691" w14:textId="0972938F"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tcPr>
          <w:p w14:paraId="5261CD0D" w14:textId="29CCA6A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9,262,430</w:t>
            </w:r>
          </w:p>
        </w:tc>
      </w:tr>
      <w:tr w:rsidR="007C2645" w:rsidRPr="00D50C82" w14:paraId="2D157535" w14:textId="0D044258" w:rsidTr="00411BB9">
        <w:trPr>
          <w:gridAfter w:val="1"/>
          <w:wAfter w:w="3" w:type="pct"/>
        </w:trPr>
        <w:tc>
          <w:tcPr>
            <w:tcW w:w="1239" w:type="pct"/>
            <w:shd w:val="clear" w:color="auto" w:fill="auto"/>
            <w:vAlign w:val="bottom"/>
          </w:tcPr>
          <w:p w14:paraId="49F392F7" w14:textId="30F9BDA1"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Addition</w:t>
            </w:r>
          </w:p>
        </w:tc>
        <w:tc>
          <w:tcPr>
            <w:tcW w:w="537" w:type="pct"/>
            <w:shd w:val="clear" w:color="auto" w:fill="auto"/>
          </w:tcPr>
          <w:p w14:paraId="2059F429" w14:textId="351C5853"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shd w:val="clear" w:color="auto" w:fill="auto"/>
          </w:tcPr>
          <w:p w14:paraId="35F887FC" w14:textId="799D1F88"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387,178</w:t>
            </w:r>
          </w:p>
        </w:tc>
        <w:tc>
          <w:tcPr>
            <w:tcW w:w="537" w:type="pct"/>
            <w:shd w:val="clear" w:color="auto" w:fill="auto"/>
          </w:tcPr>
          <w:p w14:paraId="1A85A624" w14:textId="0841028B"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shd w:val="clear" w:color="auto" w:fill="auto"/>
          </w:tcPr>
          <w:p w14:paraId="14437385" w14:textId="67A1229E"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93,418</w:t>
            </w:r>
          </w:p>
        </w:tc>
        <w:tc>
          <w:tcPr>
            <w:tcW w:w="537" w:type="pct"/>
            <w:shd w:val="clear" w:color="auto" w:fill="auto"/>
          </w:tcPr>
          <w:p w14:paraId="7AB370E2" w14:textId="1A1E97FE"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shd w:val="clear" w:color="auto" w:fill="auto"/>
          </w:tcPr>
          <w:p w14:paraId="4D395F9A" w14:textId="46AFD60D"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12,499,959</w:t>
            </w:r>
          </w:p>
        </w:tc>
        <w:tc>
          <w:tcPr>
            <w:tcW w:w="537" w:type="pct"/>
          </w:tcPr>
          <w:p w14:paraId="7771DC8B" w14:textId="1C1130E9"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12,980,555</w:t>
            </w:r>
          </w:p>
        </w:tc>
      </w:tr>
      <w:tr w:rsidR="007C2645" w:rsidRPr="00D50C82" w14:paraId="3F8844FA" w14:textId="6626B1A3" w:rsidTr="00411BB9">
        <w:trPr>
          <w:gridAfter w:val="1"/>
          <w:wAfter w:w="3" w:type="pct"/>
        </w:trPr>
        <w:tc>
          <w:tcPr>
            <w:tcW w:w="1239" w:type="pct"/>
            <w:shd w:val="clear" w:color="auto" w:fill="auto"/>
            <w:vAlign w:val="bottom"/>
          </w:tcPr>
          <w:p w14:paraId="71A77D17" w14:textId="238B4B03"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Transfer from right-of-use assets, net</w:t>
            </w:r>
          </w:p>
        </w:tc>
        <w:tc>
          <w:tcPr>
            <w:tcW w:w="537" w:type="pct"/>
            <w:shd w:val="clear" w:color="auto" w:fill="auto"/>
          </w:tcPr>
          <w:p w14:paraId="4176CC46" w14:textId="190DD26D"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05876915" w14:textId="51A4F3C6"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36D70154" w14:textId="77335F85"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715ABDEB" w14:textId="40006056"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4134C85F" w14:textId="6B02330D"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1,551,566</w:t>
            </w:r>
          </w:p>
        </w:tc>
        <w:tc>
          <w:tcPr>
            <w:tcW w:w="537" w:type="pct"/>
            <w:shd w:val="clear" w:color="auto" w:fill="auto"/>
          </w:tcPr>
          <w:p w14:paraId="5BFACC9B" w14:textId="566A479C"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tcPr>
          <w:p w14:paraId="75799ED7" w14:textId="206EE804"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1,551,566</w:t>
            </w:r>
          </w:p>
        </w:tc>
      </w:tr>
      <w:tr w:rsidR="007C2645" w:rsidRPr="00D50C82" w14:paraId="41805E86" w14:textId="55CF9C22" w:rsidTr="00411BB9">
        <w:trPr>
          <w:gridAfter w:val="1"/>
          <w:wAfter w:w="3" w:type="pct"/>
        </w:trPr>
        <w:tc>
          <w:tcPr>
            <w:tcW w:w="1239" w:type="pct"/>
            <w:shd w:val="clear" w:color="auto" w:fill="auto"/>
            <w:vAlign w:val="bottom"/>
          </w:tcPr>
          <w:p w14:paraId="19F0A7BA" w14:textId="538B017E"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Transfer in (out)</w:t>
            </w:r>
          </w:p>
        </w:tc>
        <w:tc>
          <w:tcPr>
            <w:tcW w:w="537" w:type="pct"/>
            <w:shd w:val="clear" w:color="auto" w:fill="auto"/>
          </w:tcPr>
          <w:p w14:paraId="405F417E" w14:textId="59419947"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21605E16" w14:textId="1A63AEFF"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09062745" w14:textId="316F7762"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12,499,959</w:t>
            </w:r>
          </w:p>
        </w:tc>
        <w:tc>
          <w:tcPr>
            <w:tcW w:w="537" w:type="pct"/>
            <w:shd w:val="clear" w:color="auto" w:fill="auto"/>
          </w:tcPr>
          <w:p w14:paraId="4C1D3B29" w14:textId="6D8683B9"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18737D79" w14:textId="0B87025D"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shd w:val="clear" w:color="auto" w:fill="auto"/>
          </w:tcPr>
          <w:p w14:paraId="21A13BD0" w14:textId="55726F05"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(12,499,959)</w:t>
            </w:r>
          </w:p>
        </w:tc>
        <w:tc>
          <w:tcPr>
            <w:tcW w:w="537" w:type="pct"/>
          </w:tcPr>
          <w:p w14:paraId="18A5B246" w14:textId="56A74591"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r>
      <w:tr w:rsidR="007C2645" w:rsidRPr="00D50C82" w14:paraId="4B787F16" w14:textId="27B4ECD1" w:rsidTr="00411BB9">
        <w:trPr>
          <w:gridAfter w:val="1"/>
          <w:wAfter w:w="3" w:type="pct"/>
          <w:trHeight w:val="68"/>
        </w:trPr>
        <w:tc>
          <w:tcPr>
            <w:tcW w:w="1239" w:type="pct"/>
            <w:shd w:val="clear" w:color="auto" w:fill="auto"/>
            <w:vAlign w:val="bottom"/>
          </w:tcPr>
          <w:p w14:paraId="48FA63CD" w14:textId="78C181C8"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Disposal, net</w:t>
            </w:r>
          </w:p>
        </w:tc>
        <w:tc>
          <w:tcPr>
            <w:tcW w:w="537" w:type="pct"/>
            <w:shd w:val="clear" w:color="auto" w:fill="auto"/>
          </w:tcPr>
          <w:p w14:paraId="48D37B4D" w14:textId="6A24A5F6"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w:t>
            </w:r>
          </w:p>
        </w:tc>
        <w:tc>
          <w:tcPr>
            <w:tcW w:w="537" w:type="pct"/>
            <w:shd w:val="clear" w:color="auto" w:fill="auto"/>
          </w:tcPr>
          <w:p w14:paraId="742E0BEA" w14:textId="61EF70DB"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shd w:val="clear" w:color="auto" w:fill="auto"/>
          </w:tcPr>
          <w:p w14:paraId="258C1322" w14:textId="011C97AE"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shd w:val="clear" w:color="auto" w:fill="auto"/>
          </w:tcPr>
          <w:p w14:paraId="09C6D466" w14:textId="40F3B1A6"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(27)</w:t>
            </w:r>
          </w:p>
        </w:tc>
        <w:tc>
          <w:tcPr>
            <w:tcW w:w="537" w:type="pct"/>
            <w:shd w:val="clear" w:color="auto" w:fill="auto"/>
          </w:tcPr>
          <w:p w14:paraId="2BCF06C0" w14:textId="0663963E"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shd w:val="clear" w:color="auto" w:fill="auto"/>
          </w:tcPr>
          <w:p w14:paraId="5D0CB494" w14:textId="27319A41"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tcPr>
          <w:p w14:paraId="62EDC90B" w14:textId="34F77F0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(28)</w:t>
            </w:r>
          </w:p>
        </w:tc>
      </w:tr>
      <w:tr w:rsidR="007C2645" w:rsidRPr="00D50C82" w14:paraId="2E01E00C" w14:textId="574690E6" w:rsidTr="00411BB9">
        <w:trPr>
          <w:gridAfter w:val="1"/>
          <w:wAfter w:w="3" w:type="pct"/>
        </w:trPr>
        <w:tc>
          <w:tcPr>
            <w:tcW w:w="1239" w:type="pct"/>
            <w:shd w:val="clear" w:color="auto" w:fill="auto"/>
            <w:vAlign w:val="bottom"/>
          </w:tcPr>
          <w:p w14:paraId="54414740" w14:textId="77777777"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Depreciation charge</w:t>
            </w:r>
          </w:p>
        </w:tc>
        <w:tc>
          <w:tcPr>
            <w:tcW w:w="537" w:type="pct"/>
            <w:tcBorders>
              <w:bottom w:val="single" w:sz="4" w:space="0" w:color="auto"/>
            </w:tcBorders>
            <w:shd w:val="clear" w:color="auto" w:fill="auto"/>
          </w:tcPr>
          <w:p w14:paraId="67574B72" w14:textId="15D16ACB"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(819,976)</w:t>
            </w:r>
          </w:p>
        </w:tc>
        <w:tc>
          <w:tcPr>
            <w:tcW w:w="537" w:type="pct"/>
            <w:tcBorders>
              <w:bottom w:val="single" w:sz="4" w:space="0" w:color="auto"/>
            </w:tcBorders>
            <w:shd w:val="clear" w:color="auto" w:fill="auto"/>
          </w:tcPr>
          <w:p w14:paraId="1AF65585" w14:textId="1DFA9E27"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(548,240)</w:t>
            </w:r>
          </w:p>
        </w:tc>
        <w:tc>
          <w:tcPr>
            <w:tcW w:w="537" w:type="pct"/>
            <w:tcBorders>
              <w:bottom w:val="single" w:sz="4" w:space="0" w:color="auto"/>
            </w:tcBorders>
            <w:shd w:val="clear" w:color="auto" w:fill="auto"/>
          </w:tcPr>
          <w:p w14:paraId="773B8184" w14:textId="3291FEAF"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(949,262)</w:t>
            </w:r>
          </w:p>
        </w:tc>
        <w:tc>
          <w:tcPr>
            <w:tcW w:w="537" w:type="pct"/>
            <w:tcBorders>
              <w:bottom w:val="single" w:sz="4" w:space="0" w:color="auto"/>
            </w:tcBorders>
            <w:shd w:val="clear" w:color="auto" w:fill="auto"/>
          </w:tcPr>
          <w:p w14:paraId="40E4999E" w14:textId="25E4421D"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(1,255,547)</w:t>
            </w:r>
          </w:p>
        </w:tc>
        <w:tc>
          <w:tcPr>
            <w:tcW w:w="537" w:type="pct"/>
            <w:tcBorders>
              <w:bottom w:val="single" w:sz="4" w:space="0" w:color="auto"/>
            </w:tcBorders>
            <w:shd w:val="clear" w:color="auto" w:fill="auto"/>
          </w:tcPr>
          <w:p w14:paraId="043A4AB7" w14:textId="40C91166"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(153,727)</w:t>
            </w:r>
          </w:p>
        </w:tc>
        <w:tc>
          <w:tcPr>
            <w:tcW w:w="537" w:type="pct"/>
            <w:tcBorders>
              <w:bottom w:val="single" w:sz="4" w:space="0" w:color="auto"/>
            </w:tcBorders>
            <w:shd w:val="clear" w:color="auto" w:fill="auto"/>
          </w:tcPr>
          <w:p w14:paraId="41C7EDFD" w14:textId="22265B9D"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tcBorders>
              <w:bottom w:val="single" w:sz="4" w:space="0" w:color="auto"/>
            </w:tcBorders>
          </w:tcPr>
          <w:p w14:paraId="4931A298" w14:textId="3495508E"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(3,726,752)</w:t>
            </w:r>
          </w:p>
        </w:tc>
      </w:tr>
      <w:tr w:rsidR="007C2645" w:rsidRPr="00D50C82" w14:paraId="1E301848" w14:textId="10376F4C" w:rsidTr="00411BB9">
        <w:trPr>
          <w:gridAfter w:val="1"/>
          <w:wAfter w:w="3" w:type="pct"/>
        </w:trPr>
        <w:tc>
          <w:tcPr>
            <w:tcW w:w="1239" w:type="pct"/>
            <w:shd w:val="clear" w:color="auto" w:fill="auto"/>
            <w:vAlign w:val="bottom"/>
          </w:tcPr>
          <w:p w14:paraId="18FCFDBC" w14:textId="77777777" w:rsidR="007413D9" w:rsidRPr="00D50C82" w:rsidRDefault="007413D9" w:rsidP="00D50C82">
            <w:pPr>
              <w:ind w:right="-72"/>
              <w:rPr>
                <w:rFonts w:eastAsia="Arial" w:cs="Arial"/>
                <w:color w:val="auto"/>
                <w:sz w:val="18"/>
                <w:szCs w:val="18"/>
                <w:u w:val="none"/>
                <w:lang w:val="en-GB" w:eastAsia="en-GB" w:bidi="ar-SA"/>
              </w:rPr>
            </w:pPr>
          </w:p>
        </w:tc>
        <w:tc>
          <w:tcPr>
            <w:tcW w:w="537" w:type="pct"/>
            <w:tcBorders>
              <w:top w:val="single" w:sz="4" w:space="0" w:color="auto"/>
            </w:tcBorders>
            <w:shd w:val="clear" w:color="auto" w:fill="auto"/>
          </w:tcPr>
          <w:p w14:paraId="3C9ED2D0" w14:textId="264385AB" w:rsidR="007413D9" w:rsidRPr="00D50C82" w:rsidRDefault="007413D9"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340A5446" w14:textId="4E1211D9" w:rsidR="007413D9" w:rsidRPr="00D50C82" w:rsidRDefault="007413D9"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0B4FCBB0" w14:textId="058EB067" w:rsidR="007413D9" w:rsidRPr="00D50C82" w:rsidRDefault="007413D9"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0F45D2A4" w14:textId="01BB328B" w:rsidR="007413D9" w:rsidRPr="00D50C82" w:rsidRDefault="007413D9"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7FDB8D9E" w14:textId="5C2B3C75" w:rsidR="007413D9" w:rsidRPr="00D50C82" w:rsidRDefault="007413D9"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39E841C6" w14:textId="7AF3204E" w:rsidR="007413D9" w:rsidRPr="00D50C82" w:rsidRDefault="007413D9" w:rsidP="00D50C82">
            <w:pPr>
              <w:ind w:right="-72"/>
              <w:jc w:val="right"/>
              <w:rPr>
                <w:rFonts w:cs="Arial"/>
                <w:color w:val="auto"/>
                <w:sz w:val="18"/>
                <w:szCs w:val="18"/>
                <w:u w:val="none"/>
              </w:rPr>
            </w:pPr>
          </w:p>
        </w:tc>
        <w:tc>
          <w:tcPr>
            <w:tcW w:w="537" w:type="pct"/>
            <w:tcBorders>
              <w:top w:val="single" w:sz="4" w:space="0" w:color="auto"/>
            </w:tcBorders>
          </w:tcPr>
          <w:p w14:paraId="39B5746D" w14:textId="6F78737B" w:rsidR="007413D9" w:rsidRPr="00D50C82" w:rsidRDefault="007413D9" w:rsidP="00D50C82">
            <w:pPr>
              <w:ind w:right="-72"/>
              <w:jc w:val="right"/>
              <w:rPr>
                <w:rFonts w:cs="Arial"/>
                <w:color w:val="auto"/>
                <w:sz w:val="18"/>
                <w:szCs w:val="18"/>
                <w:u w:val="none"/>
              </w:rPr>
            </w:pPr>
          </w:p>
        </w:tc>
      </w:tr>
      <w:tr w:rsidR="007C2645" w:rsidRPr="00D50C82" w14:paraId="26562EA0" w14:textId="01404DD2" w:rsidTr="00411BB9">
        <w:trPr>
          <w:gridAfter w:val="1"/>
          <w:wAfter w:w="3" w:type="pct"/>
          <w:trHeight w:val="80"/>
        </w:trPr>
        <w:tc>
          <w:tcPr>
            <w:tcW w:w="1239" w:type="pct"/>
            <w:shd w:val="clear" w:color="auto" w:fill="auto"/>
            <w:vAlign w:val="bottom"/>
          </w:tcPr>
          <w:p w14:paraId="36204358" w14:textId="77777777"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Closing net book amount</w:t>
            </w:r>
          </w:p>
        </w:tc>
        <w:tc>
          <w:tcPr>
            <w:tcW w:w="537" w:type="pct"/>
            <w:tcBorders>
              <w:left w:val="nil"/>
              <w:bottom w:val="single" w:sz="4" w:space="0" w:color="auto"/>
              <w:right w:val="nil"/>
            </w:tcBorders>
            <w:shd w:val="clear" w:color="auto" w:fill="auto"/>
          </w:tcPr>
          <w:p w14:paraId="0EC461DC" w14:textId="3BE8DD74"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2,578,049</w:t>
            </w:r>
          </w:p>
        </w:tc>
        <w:tc>
          <w:tcPr>
            <w:tcW w:w="537" w:type="pct"/>
            <w:tcBorders>
              <w:left w:val="nil"/>
              <w:bottom w:val="single" w:sz="4" w:space="0" w:color="auto"/>
              <w:right w:val="nil"/>
            </w:tcBorders>
            <w:shd w:val="clear" w:color="auto" w:fill="auto"/>
          </w:tcPr>
          <w:p w14:paraId="1EEAF510" w14:textId="47B81C55"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1,165,599</w:t>
            </w:r>
          </w:p>
        </w:tc>
        <w:tc>
          <w:tcPr>
            <w:tcW w:w="537" w:type="pct"/>
            <w:tcBorders>
              <w:left w:val="nil"/>
              <w:bottom w:val="single" w:sz="4" w:space="0" w:color="auto"/>
              <w:right w:val="nil"/>
            </w:tcBorders>
            <w:shd w:val="clear" w:color="auto" w:fill="auto"/>
          </w:tcPr>
          <w:p w14:paraId="36C82CDF" w14:textId="60D2146D"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12,123,439</w:t>
            </w:r>
          </w:p>
        </w:tc>
        <w:tc>
          <w:tcPr>
            <w:tcW w:w="537" w:type="pct"/>
            <w:tcBorders>
              <w:left w:val="nil"/>
              <w:bottom w:val="single" w:sz="4" w:space="0" w:color="auto"/>
              <w:right w:val="nil"/>
            </w:tcBorders>
            <w:shd w:val="clear" w:color="auto" w:fill="auto"/>
          </w:tcPr>
          <w:p w14:paraId="386E3A7C" w14:textId="56E83902"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2,615,338</w:t>
            </w:r>
          </w:p>
        </w:tc>
        <w:tc>
          <w:tcPr>
            <w:tcW w:w="537" w:type="pct"/>
            <w:tcBorders>
              <w:left w:val="nil"/>
              <w:bottom w:val="single" w:sz="4" w:space="0" w:color="auto"/>
              <w:right w:val="nil"/>
            </w:tcBorders>
            <w:shd w:val="clear" w:color="auto" w:fill="auto"/>
          </w:tcPr>
          <w:p w14:paraId="16AAF32D" w14:textId="1AB47BCB"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1,585,346</w:t>
            </w:r>
          </w:p>
        </w:tc>
        <w:tc>
          <w:tcPr>
            <w:tcW w:w="537" w:type="pct"/>
            <w:tcBorders>
              <w:left w:val="nil"/>
              <w:bottom w:val="single" w:sz="4" w:space="0" w:color="auto"/>
              <w:right w:val="nil"/>
            </w:tcBorders>
            <w:shd w:val="clear" w:color="auto" w:fill="auto"/>
          </w:tcPr>
          <w:p w14:paraId="118B4156" w14:textId="60553EE8"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tcBorders>
              <w:left w:val="nil"/>
              <w:bottom w:val="single" w:sz="4" w:space="0" w:color="auto"/>
              <w:right w:val="nil"/>
            </w:tcBorders>
          </w:tcPr>
          <w:p w14:paraId="1AF62B10" w14:textId="61DE7B6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20,067,771</w:t>
            </w:r>
          </w:p>
        </w:tc>
      </w:tr>
      <w:tr w:rsidR="007C2645" w:rsidRPr="00D50C82" w14:paraId="6CBC54AB" w14:textId="70DEBA03" w:rsidTr="00411BB9">
        <w:trPr>
          <w:gridAfter w:val="1"/>
          <w:wAfter w:w="3" w:type="pct"/>
          <w:trHeight w:val="73"/>
        </w:trPr>
        <w:tc>
          <w:tcPr>
            <w:tcW w:w="1239" w:type="pct"/>
            <w:shd w:val="clear" w:color="auto" w:fill="auto"/>
            <w:vAlign w:val="bottom"/>
          </w:tcPr>
          <w:p w14:paraId="5347744F" w14:textId="77777777" w:rsidR="007413D9" w:rsidRPr="00D50C82" w:rsidRDefault="007413D9" w:rsidP="00D50C82">
            <w:pPr>
              <w:ind w:right="-72"/>
              <w:rPr>
                <w:rFonts w:eastAsia="Arial" w:cs="Arial"/>
                <w:i/>
                <w:iCs/>
                <w:color w:val="auto"/>
                <w:sz w:val="18"/>
                <w:szCs w:val="18"/>
                <w:u w:val="none"/>
                <w:lang w:val="en-GB" w:eastAsia="en-GB" w:bidi="ar-SA"/>
              </w:rPr>
            </w:pPr>
          </w:p>
        </w:tc>
        <w:tc>
          <w:tcPr>
            <w:tcW w:w="537" w:type="pct"/>
            <w:tcBorders>
              <w:top w:val="single" w:sz="4" w:space="0" w:color="auto"/>
              <w:left w:val="nil"/>
              <w:right w:val="nil"/>
            </w:tcBorders>
            <w:shd w:val="clear" w:color="auto" w:fill="auto"/>
            <w:vAlign w:val="bottom"/>
          </w:tcPr>
          <w:p w14:paraId="7745DFC6" w14:textId="77777777" w:rsidR="007413D9" w:rsidRPr="00D50C82" w:rsidRDefault="007413D9"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4EA6B068" w14:textId="77777777" w:rsidR="007413D9" w:rsidRPr="00D50C82" w:rsidRDefault="007413D9"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6BCA5AD3" w14:textId="77777777" w:rsidR="007413D9" w:rsidRPr="00D50C82" w:rsidRDefault="007413D9"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4D0B30B6" w14:textId="77777777" w:rsidR="007413D9" w:rsidRPr="00D50C82" w:rsidRDefault="007413D9"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26E3B750" w14:textId="77777777" w:rsidR="007413D9" w:rsidRPr="00D50C82" w:rsidRDefault="007413D9"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7CD40477" w14:textId="77777777" w:rsidR="007413D9" w:rsidRPr="00D50C82" w:rsidRDefault="007413D9" w:rsidP="00D50C82">
            <w:pPr>
              <w:ind w:right="-72"/>
              <w:jc w:val="right"/>
              <w:rPr>
                <w:rFonts w:cs="Arial"/>
                <w:i/>
                <w:iCs/>
                <w:color w:val="auto"/>
                <w:sz w:val="18"/>
                <w:szCs w:val="18"/>
                <w:u w:val="none"/>
              </w:rPr>
            </w:pPr>
          </w:p>
        </w:tc>
        <w:tc>
          <w:tcPr>
            <w:tcW w:w="537" w:type="pct"/>
            <w:tcBorders>
              <w:top w:val="single" w:sz="4" w:space="0" w:color="auto"/>
              <w:left w:val="nil"/>
              <w:right w:val="nil"/>
            </w:tcBorders>
          </w:tcPr>
          <w:p w14:paraId="2B92E915" w14:textId="77777777" w:rsidR="007413D9" w:rsidRPr="00D50C82" w:rsidRDefault="007413D9" w:rsidP="00D50C82">
            <w:pPr>
              <w:ind w:right="-72"/>
              <w:jc w:val="right"/>
              <w:rPr>
                <w:rFonts w:cs="Arial"/>
                <w:i/>
                <w:iCs/>
                <w:color w:val="auto"/>
                <w:sz w:val="18"/>
                <w:szCs w:val="18"/>
                <w:u w:val="none"/>
              </w:rPr>
            </w:pPr>
          </w:p>
        </w:tc>
      </w:tr>
      <w:tr w:rsidR="007C2645" w:rsidRPr="00D50C82" w14:paraId="3394ADFC" w14:textId="3E04A0B9" w:rsidTr="00411BB9">
        <w:trPr>
          <w:gridAfter w:val="1"/>
          <w:wAfter w:w="3" w:type="pct"/>
        </w:trPr>
        <w:tc>
          <w:tcPr>
            <w:tcW w:w="1239" w:type="pct"/>
            <w:shd w:val="clear" w:color="auto" w:fill="auto"/>
            <w:vAlign w:val="bottom"/>
          </w:tcPr>
          <w:p w14:paraId="100925AD" w14:textId="71A0D83D"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b/>
                <w:bCs/>
                <w:color w:val="auto"/>
                <w:sz w:val="18"/>
                <w:szCs w:val="18"/>
                <w:u w:val="none"/>
                <w:lang w:val="en-GB" w:eastAsia="en-GB" w:bidi="ar-SA"/>
              </w:rPr>
              <w:t xml:space="preserve">As </w:t>
            </w:r>
            <w:proofErr w:type="gramStart"/>
            <w:r w:rsidRPr="00D50C82">
              <w:rPr>
                <w:rFonts w:eastAsia="Arial" w:cs="Arial"/>
                <w:b/>
                <w:bCs/>
                <w:color w:val="auto"/>
                <w:sz w:val="18"/>
                <w:szCs w:val="18"/>
                <w:u w:val="none"/>
                <w:lang w:val="en-GB" w:eastAsia="en-GB" w:bidi="ar-SA"/>
              </w:rPr>
              <w:t>at</w:t>
            </w:r>
            <w:proofErr w:type="gramEnd"/>
            <w:r w:rsidRPr="00D50C82">
              <w:rPr>
                <w:rFonts w:eastAsia="Arial" w:cs="Arial"/>
                <w:b/>
                <w:bCs/>
                <w:color w:val="auto"/>
                <w:sz w:val="18"/>
                <w:szCs w:val="18"/>
                <w:u w:val="none"/>
                <w:lang w:val="en-GB" w:eastAsia="en-GB" w:bidi="ar-SA"/>
              </w:rPr>
              <w:t xml:space="preserve"> 31 December 2024</w:t>
            </w:r>
          </w:p>
        </w:tc>
        <w:tc>
          <w:tcPr>
            <w:tcW w:w="537" w:type="pct"/>
            <w:shd w:val="clear" w:color="auto" w:fill="auto"/>
            <w:vAlign w:val="bottom"/>
          </w:tcPr>
          <w:p w14:paraId="49F71392" w14:textId="77777777" w:rsidR="007413D9" w:rsidRPr="00D50C82" w:rsidRDefault="007413D9" w:rsidP="00D50C82">
            <w:pPr>
              <w:ind w:right="-72"/>
              <w:jc w:val="right"/>
              <w:rPr>
                <w:rFonts w:cs="Arial"/>
                <w:color w:val="auto"/>
                <w:sz w:val="18"/>
                <w:szCs w:val="18"/>
                <w:u w:val="none"/>
              </w:rPr>
            </w:pPr>
          </w:p>
        </w:tc>
        <w:tc>
          <w:tcPr>
            <w:tcW w:w="537" w:type="pct"/>
            <w:shd w:val="clear" w:color="auto" w:fill="auto"/>
            <w:vAlign w:val="bottom"/>
          </w:tcPr>
          <w:p w14:paraId="26B6AAF2" w14:textId="77777777" w:rsidR="007413D9" w:rsidRPr="00D50C82" w:rsidRDefault="007413D9" w:rsidP="00D50C82">
            <w:pPr>
              <w:ind w:right="-72"/>
              <w:jc w:val="right"/>
              <w:rPr>
                <w:rFonts w:cs="Arial"/>
                <w:color w:val="auto"/>
                <w:sz w:val="18"/>
                <w:szCs w:val="18"/>
                <w:u w:val="none"/>
              </w:rPr>
            </w:pPr>
          </w:p>
        </w:tc>
        <w:tc>
          <w:tcPr>
            <w:tcW w:w="537" w:type="pct"/>
            <w:shd w:val="clear" w:color="auto" w:fill="auto"/>
            <w:vAlign w:val="bottom"/>
          </w:tcPr>
          <w:p w14:paraId="48C8D6C3" w14:textId="77777777" w:rsidR="007413D9" w:rsidRPr="00D50C82" w:rsidRDefault="007413D9" w:rsidP="00D50C82">
            <w:pPr>
              <w:ind w:right="-72"/>
              <w:jc w:val="right"/>
              <w:rPr>
                <w:rFonts w:cs="Arial"/>
                <w:color w:val="auto"/>
                <w:sz w:val="18"/>
                <w:szCs w:val="18"/>
                <w:u w:val="none"/>
              </w:rPr>
            </w:pPr>
          </w:p>
        </w:tc>
        <w:tc>
          <w:tcPr>
            <w:tcW w:w="537" w:type="pct"/>
            <w:shd w:val="clear" w:color="auto" w:fill="auto"/>
            <w:vAlign w:val="bottom"/>
          </w:tcPr>
          <w:p w14:paraId="5BE3D04E" w14:textId="77777777" w:rsidR="007413D9" w:rsidRPr="00D50C82" w:rsidRDefault="007413D9" w:rsidP="00D50C82">
            <w:pPr>
              <w:ind w:right="-72"/>
              <w:jc w:val="right"/>
              <w:rPr>
                <w:rFonts w:cs="Arial"/>
                <w:color w:val="auto"/>
                <w:sz w:val="18"/>
                <w:szCs w:val="18"/>
                <w:u w:val="none"/>
              </w:rPr>
            </w:pPr>
          </w:p>
        </w:tc>
        <w:tc>
          <w:tcPr>
            <w:tcW w:w="537" w:type="pct"/>
            <w:shd w:val="clear" w:color="auto" w:fill="auto"/>
            <w:vAlign w:val="bottom"/>
          </w:tcPr>
          <w:p w14:paraId="4EB46C92" w14:textId="77777777" w:rsidR="007413D9" w:rsidRPr="00D50C82" w:rsidRDefault="007413D9" w:rsidP="00D50C82">
            <w:pPr>
              <w:ind w:right="-72"/>
              <w:jc w:val="right"/>
              <w:rPr>
                <w:rFonts w:cs="Arial"/>
                <w:color w:val="auto"/>
                <w:sz w:val="18"/>
                <w:szCs w:val="18"/>
                <w:u w:val="none"/>
              </w:rPr>
            </w:pPr>
          </w:p>
        </w:tc>
        <w:tc>
          <w:tcPr>
            <w:tcW w:w="537" w:type="pct"/>
            <w:shd w:val="clear" w:color="auto" w:fill="auto"/>
            <w:vAlign w:val="bottom"/>
          </w:tcPr>
          <w:p w14:paraId="1D35CA0A" w14:textId="77777777" w:rsidR="007413D9" w:rsidRPr="00D50C82" w:rsidRDefault="007413D9" w:rsidP="00D50C82">
            <w:pPr>
              <w:ind w:right="-72"/>
              <w:jc w:val="right"/>
              <w:rPr>
                <w:rFonts w:cs="Arial"/>
                <w:color w:val="auto"/>
                <w:sz w:val="18"/>
                <w:szCs w:val="18"/>
                <w:u w:val="none"/>
              </w:rPr>
            </w:pPr>
          </w:p>
        </w:tc>
        <w:tc>
          <w:tcPr>
            <w:tcW w:w="537" w:type="pct"/>
          </w:tcPr>
          <w:p w14:paraId="5296A7BB" w14:textId="77777777" w:rsidR="007413D9" w:rsidRPr="00D50C82" w:rsidRDefault="007413D9" w:rsidP="00D50C82">
            <w:pPr>
              <w:ind w:right="-72"/>
              <w:jc w:val="right"/>
              <w:rPr>
                <w:rFonts w:cs="Arial"/>
                <w:color w:val="auto"/>
                <w:sz w:val="18"/>
                <w:szCs w:val="18"/>
                <w:u w:val="none"/>
              </w:rPr>
            </w:pPr>
          </w:p>
        </w:tc>
      </w:tr>
      <w:tr w:rsidR="007C2645" w:rsidRPr="00D50C82" w14:paraId="6C0F03B1" w14:textId="78AD988E" w:rsidTr="00411BB9">
        <w:trPr>
          <w:gridAfter w:val="1"/>
          <w:wAfter w:w="3" w:type="pct"/>
        </w:trPr>
        <w:tc>
          <w:tcPr>
            <w:tcW w:w="1239" w:type="pct"/>
            <w:shd w:val="clear" w:color="auto" w:fill="auto"/>
            <w:vAlign w:val="bottom"/>
          </w:tcPr>
          <w:p w14:paraId="69E379E8" w14:textId="77777777"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 xml:space="preserve">Cost </w:t>
            </w:r>
          </w:p>
        </w:tc>
        <w:tc>
          <w:tcPr>
            <w:tcW w:w="537" w:type="pct"/>
            <w:shd w:val="clear" w:color="auto" w:fill="auto"/>
          </w:tcPr>
          <w:p w14:paraId="56C89F8F" w14:textId="167FC08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3,716,237</w:t>
            </w:r>
          </w:p>
        </w:tc>
        <w:tc>
          <w:tcPr>
            <w:tcW w:w="537" w:type="pct"/>
            <w:shd w:val="clear" w:color="auto" w:fill="auto"/>
          </w:tcPr>
          <w:p w14:paraId="699E0877" w14:textId="2944867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3,105,193</w:t>
            </w:r>
          </w:p>
        </w:tc>
        <w:tc>
          <w:tcPr>
            <w:tcW w:w="537" w:type="pct"/>
            <w:shd w:val="clear" w:color="auto" w:fill="auto"/>
          </w:tcPr>
          <w:p w14:paraId="6EB79D10" w14:textId="0C68C3B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15,954,371</w:t>
            </w:r>
          </w:p>
        </w:tc>
        <w:tc>
          <w:tcPr>
            <w:tcW w:w="537" w:type="pct"/>
            <w:shd w:val="clear" w:color="auto" w:fill="auto"/>
          </w:tcPr>
          <w:p w14:paraId="151154DE" w14:textId="0FAE38DD"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6,679,318</w:t>
            </w:r>
          </w:p>
        </w:tc>
        <w:tc>
          <w:tcPr>
            <w:tcW w:w="537" w:type="pct"/>
            <w:shd w:val="clear" w:color="auto" w:fill="auto"/>
          </w:tcPr>
          <w:p w14:paraId="30E411E3" w14:textId="027D86E8"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12,044,841</w:t>
            </w:r>
          </w:p>
        </w:tc>
        <w:tc>
          <w:tcPr>
            <w:tcW w:w="537" w:type="pct"/>
            <w:shd w:val="clear" w:color="auto" w:fill="auto"/>
          </w:tcPr>
          <w:p w14:paraId="517E0EEA" w14:textId="2309C415"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tcPr>
          <w:p w14:paraId="36C287CE" w14:textId="40C05B74"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41,499,960</w:t>
            </w:r>
          </w:p>
        </w:tc>
      </w:tr>
      <w:tr w:rsidR="007C2645" w:rsidRPr="00D50C82" w14:paraId="49AE2FF4" w14:textId="5FE0CC5D" w:rsidTr="00411BB9">
        <w:trPr>
          <w:gridAfter w:val="1"/>
          <w:wAfter w:w="3" w:type="pct"/>
        </w:trPr>
        <w:tc>
          <w:tcPr>
            <w:tcW w:w="1239" w:type="pct"/>
            <w:shd w:val="clear" w:color="auto" w:fill="auto"/>
            <w:vAlign w:val="bottom"/>
          </w:tcPr>
          <w:p w14:paraId="170D9198" w14:textId="77777777" w:rsidR="007413D9" w:rsidRPr="00D50C82" w:rsidRDefault="007413D9" w:rsidP="00D50C82">
            <w:pPr>
              <w:ind w:right="-72"/>
              <w:rPr>
                <w:rFonts w:eastAsia="Arial" w:cs="Arial"/>
                <w:color w:val="auto"/>
                <w:sz w:val="18"/>
                <w:szCs w:val="18"/>
                <w:u w:val="none"/>
                <w:lang w:val="en-GB" w:eastAsia="en-GB" w:bidi="ar-SA"/>
              </w:rPr>
            </w:pPr>
            <w:proofErr w:type="gramStart"/>
            <w:r w:rsidRPr="00D50C82">
              <w:rPr>
                <w:rFonts w:eastAsia="Arial" w:cs="Arial"/>
                <w:color w:val="auto"/>
                <w:sz w:val="18"/>
                <w:szCs w:val="18"/>
                <w:lang w:val="en-GB" w:eastAsia="en-GB" w:bidi="ar-SA"/>
              </w:rPr>
              <w:t>Less</w:t>
            </w:r>
            <w:r w:rsidRPr="00D50C82">
              <w:rPr>
                <w:rFonts w:eastAsia="Arial" w:cs="Arial"/>
                <w:color w:val="auto"/>
                <w:sz w:val="18"/>
                <w:szCs w:val="18"/>
                <w:u w:val="none"/>
                <w:lang w:val="en-GB" w:eastAsia="en-GB" w:bidi="ar-SA"/>
              </w:rPr>
              <w:t xml:space="preserve">  Accumulated</w:t>
            </w:r>
            <w:proofErr w:type="gramEnd"/>
            <w:r w:rsidRPr="00D50C82">
              <w:rPr>
                <w:rFonts w:eastAsia="Arial" w:cs="Arial"/>
                <w:color w:val="auto"/>
                <w:sz w:val="18"/>
                <w:szCs w:val="18"/>
                <w:u w:val="none"/>
                <w:lang w:val="en-GB" w:eastAsia="en-GB" w:bidi="ar-SA"/>
              </w:rPr>
              <w:t xml:space="preserve"> depreciation</w:t>
            </w:r>
          </w:p>
        </w:tc>
        <w:tc>
          <w:tcPr>
            <w:tcW w:w="537" w:type="pct"/>
            <w:tcBorders>
              <w:top w:val="nil"/>
              <w:left w:val="nil"/>
              <w:bottom w:val="single" w:sz="4" w:space="0" w:color="auto"/>
              <w:right w:val="nil"/>
            </w:tcBorders>
            <w:shd w:val="clear" w:color="auto" w:fill="auto"/>
          </w:tcPr>
          <w:p w14:paraId="7E972418" w14:textId="2E813939"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(1,138,188)</w:t>
            </w:r>
          </w:p>
        </w:tc>
        <w:tc>
          <w:tcPr>
            <w:tcW w:w="537" w:type="pct"/>
            <w:tcBorders>
              <w:top w:val="nil"/>
              <w:left w:val="nil"/>
              <w:bottom w:val="single" w:sz="4" w:space="0" w:color="auto"/>
              <w:right w:val="nil"/>
            </w:tcBorders>
            <w:shd w:val="clear" w:color="auto" w:fill="auto"/>
          </w:tcPr>
          <w:p w14:paraId="0750AF8C" w14:textId="2E7D0F82"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(1,939,594)</w:t>
            </w:r>
          </w:p>
        </w:tc>
        <w:tc>
          <w:tcPr>
            <w:tcW w:w="537" w:type="pct"/>
            <w:tcBorders>
              <w:top w:val="nil"/>
              <w:left w:val="nil"/>
              <w:bottom w:val="single" w:sz="4" w:space="0" w:color="auto"/>
              <w:right w:val="nil"/>
            </w:tcBorders>
            <w:shd w:val="clear" w:color="auto" w:fill="auto"/>
          </w:tcPr>
          <w:p w14:paraId="3D6B4708" w14:textId="0EC8B2DD"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(3,830,932)</w:t>
            </w:r>
          </w:p>
        </w:tc>
        <w:tc>
          <w:tcPr>
            <w:tcW w:w="537" w:type="pct"/>
            <w:tcBorders>
              <w:top w:val="nil"/>
              <w:left w:val="nil"/>
              <w:bottom w:val="single" w:sz="4" w:space="0" w:color="auto"/>
              <w:right w:val="nil"/>
            </w:tcBorders>
            <w:shd w:val="clear" w:color="auto" w:fill="auto"/>
          </w:tcPr>
          <w:p w14:paraId="5790C816" w14:textId="44828A72"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(4,063,980)</w:t>
            </w:r>
          </w:p>
        </w:tc>
        <w:tc>
          <w:tcPr>
            <w:tcW w:w="537" w:type="pct"/>
            <w:tcBorders>
              <w:top w:val="nil"/>
              <w:left w:val="nil"/>
              <w:bottom w:val="single" w:sz="4" w:space="0" w:color="auto"/>
              <w:right w:val="nil"/>
            </w:tcBorders>
            <w:shd w:val="clear" w:color="auto" w:fill="auto"/>
          </w:tcPr>
          <w:p w14:paraId="60EB5571" w14:textId="5F06202A"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(10,459,495)</w:t>
            </w:r>
          </w:p>
        </w:tc>
        <w:tc>
          <w:tcPr>
            <w:tcW w:w="537" w:type="pct"/>
            <w:tcBorders>
              <w:top w:val="nil"/>
              <w:left w:val="nil"/>
              <w:bottom w:val="single" w:sz="4" w:space="0" w:color="auto"/>
              <w:right w:val="nil"/>
            </w:tcBorders>
            <w:shd w:val="clear" w:color="auto" w:fill="auto"/>
          </w:tcPr>
          <w:p w14:paraId="30DA81B1" w14:textId="49906627"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w:t>
            </w:r>
          </w:p>
        </w:tc>
        <w:tc>
          <w:tcPr>
            <w:tcW w:w="537" w:type="pct"/>
            <w:tcBorders>
              <w:top w:val="nil"/>
              <w:left w:val="nil"/>
              <w:bottom w:val="single" w:sz="4" w:space="0" w:color="auto"/>
              <w:right w:val="nil"/>
            </w:tcBorders>
          </w:tcPr>
          <w:p w14:paraId="4E0D0684" w14:textId="43ABB238" w:rsidR="007413D9" w:rsidRPr="00D50C82" w:rsidRDefault="007413D9" w:rsidP="00D50C82">
            <w:pPr>
              <w:ind w:right="-72"/>
              <w:jc w:val="right"/>
              <w:rPr>
                <w:rFonts w:cs="Arial"/>
                <w:color w:val="auto"/>
                <w:sz w:val="18"/>
                <w:szCs w:val="18"/>
                <w:u w:val="none"/>
              </w:rPr>
            </w:pPr>
            <w:r w:rsidRPr="00D50C82">
              <w:rPr>
                <w:rFonts w:cs="Arial"/>
                <w:color w:val="auto"/>
                <w:sz w:val="18"/>
                <w:szCs w:val="18"/>
                <w:u w:val="none"/>
              </w:rPr>
              <w:t>(21,432,189)</w:t>
            </w:r>
          </w:p>
        </w:tc>
      </w:tr>
      <w:tr w:rsidR="007C2645" w:rsidRPr="00D50C82" w14:paraId="25DE7B85" w14:textId="64BFE405" w:rsidTr="00411BB9">
        <w:trPr>
          <w:gridAfter w:val="1"/>
          <w:wAfter w:w="3" w:type="pct"/>
        </w:trPr>
        <w:tc>
          <w:tcPr>
            <w:tcW w:w="1239" w:type="pct"/>
            <w:shd w:val="clear" w:color="auto" w:fill="auto"/>
            <w:vAlign w:val="bottom"/>
          </w:tcPr>
          <w:p w14:paraId="3A727683" w14:textId="77777777" w:rsidR="007413D9" w:rsidRPr="00D50C82" w:rsidRDefault="007413D9" w:rsidP="00D50C82">
            <w:pPr>
              <w:ind w:right="-72"/>
              <w:rPr>
                <w:rFonts w:eastAsia="Arial" w:cs="Arial"/>
                <w:b/>
                <w:bCs/>
                <w:color w:val="auto"/>
                <w:sz w:val="18"/>
                <w:szCs w:val="18"/>
                <w:u w:val="none"/>
                <w:lang w:val="en-GB" w:eastAsia="en-GB" w:bidi="ar-SA"/>
              </w:rPr>
            </w:pPr>
          </w:p>
        </w:tc>
        <w:tc>
          <w:tcPr>
            <w:tcW w:w="537" w:type="pct"/>
            <w:tcBorders>
              <w:top w:val="single" w:sz="4" w:space="0" w:color="auto"/>
              <w:left w:val="nil"/>
              <w:right w:val="nil"/>
            </w:tcBorders>
            <w:shd w:val="clear" w:color="auto" w:fill="auto"/>
          </w:tcPr>
          <w:p w14:paraId="54395562" w14:textId="0784D0F5" w:rsidR="007413D9" w:rsidRPr="00D50C82" w:rsidRDefault="007413D9"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368D699E" w14:textId="4829D2B2" w:rsidR="007413D9" w:rsidRPr="00D50C82" w:rsidRDefault="007413D9"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6A19A425" w14:textId="34E173F2" w:rsidR="007413D9" w:rsidRPr="00D50C82" w:rsidRDefault="007413D9"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74BAFFCC" w14:textId="529B8F9E" w:rsidR="007413D9" w:rsidRPr="00D50C82" w:rsidRDefault="007413D9"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21FDE417" w14:textId="6F455A06" w:rsidR="007413D9" w:rsidRPr="00D50C82" w:rsidRDefault="007413D9"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65526AF7" w14:textId="019C9679" w:rsidR="007413D9" w:rsidRPr="00D50C82" w:rsidRDefault="007413D9" w:rsidP="00D50C82">
            <w:pPr>
              <w:ind w:right="-72"/>
              <w:jc w:val="right"/>
              <w:rPr>
                <w:rFonts w:cs="Arial"/>
                <w:color w:val="auto"/>
                <w:sz w:val="18"/>
                <w:szCs w:val="18"/>
                <w:u w:val="none"/>
              </w:rPr>
            </w:pPr>
          </w:p>
        </w:tc>
        <w:tc>
          <w:tcPr>
            <w:tcW w:w="537" w:type="pct"/>
            <w:tcBorders>
              <w:top w:val="single" w:sz="4" w:space="0" w:color="auto"/>
              <w:left w:val="nil"/>
              <w:right w:val="nil"/>
            </w:tcBorders>
          </w:tcPr>
          <w:p w14:paraId="309B8D80" w14:textId="492DEAFC" w:rsidR="007413D9" w:rsidRPr="00D50C82" w:rsidRDefault="007413D9" w:rsidP="00D50C82">
            <w:pPr>
              <w:ind w:right="-72"/>
              <w:jc w:val="right"/>
              <w:rPr>
                <w:rFonts w:cs="Arial"/>
                <w:color w:val="auto"/>
                <w:sz w:val="18"/>
                <w:szCs w:val="18"/>
                <w:u w:val="none"/>
              </w:rPr>
            </w:pPr>
          </w:p>
        </w:tc>
      </w:tr>
      <w:tr w:rsidR="007C2645" w:rsidRPr="00D50C82" w14:paraId="46A4E1D6" w14:textId="5A9040BD" w:rsidTr="00411BB9">
        <w:trPr>
          <w:gridAfter w:val="1"/>
          <w:wAfter w:w="3" w:type="pct"/>
        </w:trPr>
        <w:tc>
          <w:tcPr>
            <w:tcW w:w="1239" w:type="pct"/>
            <w:shd w:val="clear" w:color="auto" w:fill="auto"/>
            <w:vAlign w:val="bottom"/>
          </w:tcPr>
          <w:p w14:paraId="63356578" w14:textId="77777777" w:rsidR="007413D9" w:rsidRPr="00D50C82" w:rsidRDefault="007413D9" w:rsidP="00D50C82">
            <w:pPr>
              <w:ind w:right="-72"/>
              <w:rPr>
                <w:rFonts w:eastAsia="Arial" w:cs="Arial"/>
                <w:color w:val="auto"/>
                <w:sz w:val="18"/>
                <w:szCs w:val="18"/>
                <w:u w:val="none"/>
                <w:lang w:val="en-GB" w:eastAsia="en-GB" w:bidi="ar-SA"/>
              </w:rPr>
            </w:pPr>
            <w:r w:rsidRPr="00D50C82">
              <w:rPr>
                <w:rFonts w:eastAsia="Arial" w:cs="Arial"/>
                <w:color w:val="auto"/>
                <w:sz w:val="18"/>
                <w:szCs w:val="18"/>
                <w:u w:val="none"/>
                <w:lang w:val="en-GB" w:eastAsia="en-GB" w:bidi="ar-SA"/>
              </w:rPr>
              <w:t>Net book amount</w:t>
            </w:r>
          </w:p>
        </w:tc>
        <w:tc>
          <w:tcPr>
            <w:tcW w:w="537" w:type="pct"/>
            <w:tcBorders>
              <w:left w:val="nil"/>
              <w:bottom w:val="single" w:sz="4" w:space="0" w:color="auto"/>
              <w:right w:val="nil"/>
            </w:tcBorders>
            <w:shd w:val="clear" w:color="auto" w:fill="auto"/>
          </w:tcPr>
          <w:p w14:paraId="1282A9BA" w14:textId="4D51AC90"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2,578,049</w:t>
            </w:r>
          </w:p>
        </w:tc>
        <w:tc>
          <w:tcPr>
            <w:tcW w:w="537" w:type="pct"/>
            <w:tcBorders>
              <w:left w:val="nil"/>
              <w:bottom w:val="single" w:sz="4" w:space="0" w:color="auto"/>
              <w:right w:val="nil"/>
            </w:tcBorders>
            <w:shd w:val="clear" w:color="auto" w:fill="auto"/>
          </w:tcPr>
          <w:p w14:paraId="39B60516" w14:textId="6772126F"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1,165,599</w:t>
            </w:r>
          </w:p>
        </w:tc>
        <w:tc>
          <w:tcPr>
            <w:tcW w:w="537" w:type="pct"/>
            <w:tcBorders>
              <w:left w:val="nil"/>
              <w:bottom w:val="single" w:sz="4" w:space="0" w:color="auto"/>
              <w:right w:val="nil"/>
            </w:tcBorders>
            <w:shd w:val="clear" w:color="auto" w:fill="auto"/>
          </w:tcPr>
          <w:p w14:paraId="16EDDF88" w14:textId="35BA4C06"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12,123,439</w:t>
            </w:r>
          </w:p>
        </w:tc>
        <w:tc>
          <w:tcPr>
            <w:tcW w:w="537" w:type="pct"/>
            <w:tcBorders>
              <w:left w:val="nil"/>
              <w:bottom w:val="single" w:sz="4" w:space="0" w:color="auto"/>
              <w:right w:val="nil"/>
            </w:tcBorders>
            <w:shd w:val="clear" w:color="auto" w:fill="auto"/>
          </w:tcPr>
          <w:p w14:paraId="3EA52346" w14:textId="62FD0AE1"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2,615,338</w:t>
            </w:r>
          </w:p>
        </w:tc>
        <w:tc>
          <w:tcPr>
            <w:tcW w:w="537" w:type="pct"/>
            <w:tcBorders>
              <w:left w:val="nil"/>
              <w:bottom w:val="single" w:sz="4" w:space="0" w:color="auto"/>
              <w:right w:val="nil"/>
            </w:tcBorders>
            <w:shd w:val="clear" w:color="auto" w:fill="auto"/>
          </w:tcPr>
          <w:p w14:paraId="13FD6900" w14:textId="679EF886"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1,585,346</w:t>
            </w:r>
          </w:p>
        </w:tc>
        <w:tc>
          <w:tcPr>
            <w:tcW w:w="537" w:type="pct"/>
            <w:tcBorders>
              <w:left w:val="nil"/>
              <w:bottom w:val="single" w:sz="4" w:space="0" w:color="auto"/>
              <w:right w:val="nil"/>
            </w:tcBorders>
            <w:shd w:val="clear" w:color="auto" w:fill="auto"/>
          </w:tcPr>
          <w:p w14:paraId="1D8306B4" w14:textId="1F3C157A"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w:t>
            </w:r>
          </w:p>
        </w:tc>
        <w:tc>
          <w:tcPr>
            <w:tcW w:w="537" w:type="pct"/>
            <w:tcBorders>
              <w:left w:val="nil"/>
              <w:bottom w:val="single" w:sz="4" w:space="0" w:color="auto"/>
              <w:right w:val="nil"/>
            </w:tcBorders>
          </w:tcPr>
          <w:p w14:paraId="6B10794F" w14:textId="1B9E2CCF" w:rsidR="007413D9" w:rsidRPr="00D50C82" w:rsidRDefault="007413D9" w:rsidP="00D50C82">
            <w:pPr>
              <w:ind w:right="-72"/>
              <w:jc w:val="right"/>
              <w:rPr>
                <w:rFonts w:cs="Arial"/>
                <w:color w:val="auto"/>
                <w:sz w:val="18"/>
                <w:szCs w:val="18"/>
                <w:u w:val="none"/>
                <w:cs/>
              </w:rPr>
            </w:pPr>
            <w:r w:rsidRPr="00D50C82">
              <w:rPr>
                <w:rFonts w:cs="Arial"/>
                <w:color w:val="auto"/>
                <w:sz w:val="18"/>
                <w:szCs w:val="18"/>
                <w:u w:val="none"/>
              </w:rPr>
              <w:t>20,067,771</w:t>
            </w:r>
          </w:p>
        </w:tc>
      </w:tr>
    </w:tbl>
    <w:p w14:paraId="35CB936B" w14:textId="59B219E5" w:rsidR="007413D9" w:rsidRPr="00EA043F" w:rsidRDefault="007413D9" w:rsidP="00411BB9">
      <w:pPr>
        <w:pStyle w:val="a"/>
        <w:ind w:left="547" w:right="0" w:hanging="547"/>
        <w:jc w:val="both"/>
        <w:rPr>
          <w:rFonts w:cs="Arial"/>
          <w:color w:val="auto"/>
          <w:sz w:val="18"/>
          <w:szCs w:val="18"/>
          <w:u w:val="none"/>
          <w:lang w:val="en-GB"/>
        </w:rPr>
      </w:pPr>
    </w:p>
    <w:p w14:paraId="73A69BC0" w14:textId="77777777" w:rsidR="007413D9" w:rsidRPr="00EA043F" w:rsidRDefault="007413D9" w:rsidP="00411BB9">
      <w:pPr>
        <w:pStyle w:val="a"/>
        <w:ind w:left="547" w:right="0" w:hanging="547"/>
        <w:jc w:val="both"/>
        <w:rPr>
          <w:rFonts w:cs="Arial"/>
          <w:color w:val="auto"/>
          <w:sz w:val="18"/>
          <w:szCs w:val="18"/>
          <w:u w:val="none"/>
          <w:lang w:val="en-GB"/>
        </w:rPr>
      </w:pPr>
      <w:r w:rsidRPr="00EA043F">
        <w:rPr>
          <w:rFonts w:cs="Arial"/>
          <w:color w:val="auto"/>
          <w:sz w:val="18"/>
          <w:szCs w:val="18"/>
          <w:u w:val="none"/>
          <w:cs/>
          <w:lang w:val="en-GB"/>
        </w:rPr>
        <w:br w:type="page"/>
      </w:r>
    </w:p>
    <w:tbl>
      <w:tblPr>
        <w:tblW w:w="4965" w:type="pct"/>
        <w:tblLook w:val="04A0" w:firstRow="1" w:lastRow="0" w:firstColumn="1" w:lastColumn="0" w:noHBand="0" w:noVBand="1"/>
      </w:tblPr>
      <w:tblGrid>
        <w:gridCol w:w="5328"/>
        <w:gridCol w:w="1461"/>
        <w:gridCol w:w="1461"/>
        <w:gridCol w:w="1461"/>
        <w:gridCol w:w="1461"/>
        <w:gridCol w:w="1461"/>
        <w:gridCol w:w="1444"/>
      </w:tblGrid>
      <w:tr w:rsidR="007C2645" w:rsidRPr="00EA043F" w14:paraId="489DF75F" w14:textId="77777777" w:rsidTr="00411BB9">
        <w:tc>
          <w:tcPr>
            <w:tcW w:w="1892" w:type="pct"/>
            <w:shd w:val="clear" w:color="auto" w:fill="auto"/>
            <w:vAlign w:val="bottom"/>
          </w:tcPr>
          <w:p w14:paraId="3F1726F0" w14:textId="77777777" w:rsidR="00411BB9" w:rsidRPr="00EA043F" w:rsidRDefault="00411BB9" w:rsidP="00D50C82">
            <w:pPr>
              <w:ind w:right="-72"/>
              <w:rPr>
                <w:rFonts w:eastAsia="Arial" w:cs="Arial"/>
                <w:b/>
                <w:bCs/>
                <w:color w:val="auto"/>
                <w:sz w:val="18"/>
                <w:szCs w:val="18"/>
                <w:u w:val="none"/>
                <w:lang w:val="en-GB" w:eastAsia="en-GB" w:bidi="ar-SA"/>
              </w:rPr>
            </w:pPr>
          </w:p>
        </w:tc>
        <w:tc>
          <w:tcPr>
            <w:tcW w:w="3108" w:type="pct"/>
            <w:gridSpan w:val="6"/>
            <w:tcBorders>
              <w:top w:val="single" w:sz="4" w:space="0" w:color="auto"/>
              <w:left w:val="nil"/>
              <w:right w:val="nil"/>
            </w:tcBorders>
            <w:shd w:val="clear" w:color="auto" w:fill="auto"/>
            <w:vAlign w:val="bottom"/>
          </w:tcPr>
          <w:p w14:paraId="7424F37D" w14:textId="0F74E72A" w:rsidR="00411BB9" w:rsidRPr="00EA043F" w:rsidRDefault="00411BB9" w:rsidP="00D50C82">
            <w:pPr>
              <w:ind w:right="-72"/>
              <w:jc w:val="center"/>
              <w:rPr>
                <w:rFonts w:cs="Arial"/>
                <w:color w:val="auto"/>
                <w:sz w:val="18"/>
                <w:szCs w:val="18"/>
                <w:u w:val="none"/>
                <w:lang w:val="en-GB"/>
              </w:rPr>
            </w:pPr>
            <w:r w:rsidRPr="00EA043F">
              <w:rPr>
                <w:rFonts w:eastAsia="Arial" w:cs="Arial"/>
                <w:b/>
                <w:bCs/>
                <w:color w:val="auto"/>
                <w:sz w:val="18"/>
                <w:szCs w:val="18"/>
                <w:u w:val="none"/>
                <w:lang w:val="en-GB" w:eastAsia="en-GB" w:bidi="ar-SA"/>
              </w:rPr>
              <w:t xml:space="preserve">Separate </w:t>
            </w:r>
            <w:r w:rsidRPr="00EA043F">
              <w:rPr>
                <w:rFonts w:cs="Arial"/>
                <w:b/>
                <w:bCs/>
                <w:color w:val="auto"/>
                <w:sz w:val="18"/>
                <w:szCs w:val="18"/>
                <w:u w:val="none"/>
                <w:lang w:val="en-AU"/>
              </w:rPr>
              <w:t>financial statements</w:t>
            </w:r>
          </w:p>
        </w:tc>
      </w:tr>
      <w:tr w:rsidR="007C2645" w:rsidRPr="00EA043F" w14:paraId="014F72A4" w14:textId="63BFCCB8" w:rsidTr="00411BB9">
        <w:tc>
          <w:tcPr>
            <w:tcW w:w="1892" w:type="pct"/>
            <w:shd w:val="clear" w:color="auto" w:fill="auto"/>
            <w:vAlign w:val="bottom"/>
          </w:tcPr>
          <w:p w14:paraId="042AD6AF" w14:textId="77777777" w:rsidR="00411BB9" w:rsidRPr="00EA043F" w:rsidRDefault="00411BB9" w:rsidP="00D50C82">
            <w:pPr>
              <w:ind w:right="-72"/>
              <w:rPr>
                <w:rFonts w:eastAsia="Arial" w:cs="Arial"/>
                <w:b/>
                <w:bCs/>
                <w:color w:val="auto"/>
                <w:sz w:val="18"/>
                <w:szCs w:val="18"/>
                <w:u w:val="none"/>
                <w:lang w:val="en-GB" w:eastAsia="en-GB" w:bidi="ar-SA"/>
              </w:rPr>
            </w:pPr>
          </w:p>
        </w:tc>
        <w:tc>
          <w:tcPr>
            <w:tcW w:w="519" w:type="pct"/>
            <w:tcBorders>
              <w:top w:val="single" w:sz="4" w:space="0" w:color="auto"/>
              <w:left w:val="nil"/>
              <w:right w:val="nil"/>
            </w:tcBorders>
            <w:shd w:val="clear" w:color="auto" w:fill="auto"/>
            <w:vAlign w:val="bottom"/>
          </w:tcPr>
          <w:p w14:paraId="4EF2840A" w14:textId="42DA7188" w:rsidR="00411BB9" w:rsidRPr="00EA043F" w:rsidRDefault="00411BB9" w:rsidP="00D50C82">
            <w:pPr>
              <w:ind w:right="-72"/>
              <w:jc w:val="right"/>
              <w:rPr>
                <w:rFonts w:cs="Arial"/>
                <w:color w:val="auto"/>
                <w:sz w:val="18"/>
                <w:szCs w:val="18"/>
                <w:u w:val="none"/>
                <w:lang w:val="en-GB"/>
              </w:rPr>
            </w:pPr>
          </w:p>
        </w:tc>
        <w:tc>
          <w:tcPr>
            <w:tcW w:w="519" w:type="pct"/>
            <w:tcBorders>
              <w:top w:val="single" w:sz="4" w:space="0" w:color="auto"/>
              <w:left w:val="nil"/>
              <w:right w:val="nil"/>
            </w:tcBorders>
            <w:shd w:val="clear" w:color="auto" w:fill="auto"/>
            <w:vAlign w:val="bottom"/>
          </w:tcPr>
          <w:p w14:paraId="48C061B4" w14:textId="5142537C" w:rsidR="00411BB9" w:rsidRPr="00EA043F" w:rsidRDefault="00411BB9" w:rsidP="00D50C82">
            <w:pPr>
              <w:ind w:right="-72"/>
              <w:jc w:val="right"/>
              <w:rPr>
                <w:rFonts w:cs="Arial"/>
                <w:b/>
                <w:bCs/>
                <w:color w:val="auto"/>
                <w:sz w:val="18"/>
                <w:szCs w:val="18"/>
                <w:u w:val="none"/>
                <w:lang w:val="en-GB"/>
              </w:rPr>
            </w:pPr>
          </w:p>
        </w:tc>
        <w:tc>
          <w:tcPr>
            <w:tcW w:w="519" w:type="pct"/>
            <w:tcBorders>
              <w:top w:val="single" w:sz="4" w:space="0" w:color="auto"/>
              <w:left w:val="nil"/>
              <w:right w:val="nil"/>
            </w:tcBorders>
            <w:shd w:val="clear" w:color="auto" w:fill="auto"/>
            <w:vAlign w:val="bottom"/>
          </w:tcPr>
          <w:p w14:paraId="177109B7" w14:textId="77777777" w:rsidR="00411BB9" w:rsidRPr="00EA043F" w:rsidRDefault="00411BB9" w:rsidP="00D50C82">
            <w:pPr>
              <w:ind w:right="-72"/>
              <w:jc w:val="right"/>
              <w:rPr>
                <w:rFonts w:cs="Arial"/>
                <w:color w:val="auto"/>
                <w:sz w:val="18"/>
                <w:szCs w:val="18"/>
                <w:u w:val="none"/>
                <w:lang w:val="en-GB"/>
              </w:rPr>
            </w:pPr>
          </w:p>
        </w:tc>
        <w:tc>
          <w:tcPr>
            <w:tcW w:w="519" w:type="pct"/>
            <w:tcBorders>
              <w:top w:val="single" w:sz="4" w:space="0" w:color="auto"/>
              <w:left w:val="nil"/>
              <w:right w:val="nil"/>
            </w:tcBorders>
            <w:shd w:val="clear" w:color="auto" w:fill="auto"/>
            <w:vAlign w:val="bottom"/>
          </w:tcPr>
          <w:p w14:paraId="7FACDDB5" w14:textId="5178D4F0"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Furniture,</w:t>
            </w:r>
          </w:p>
        </w:tc>
        <w:tc>
          <w:tcPr>
            <w:tcW w:w="519" w:type="pct"/>
            <w:tcBorders>
              <w:top w:val="single" w:sz="4" w:space="0" w:color="auto"/>
              <w:left w:val="nil"/>
              <w:right w:val="nil"/>
            </w:tcBorders>
            <w:shd w:val="clear" w:color="auto" w:fill="auto"/>
            <w:vAlign w:val="bottom"/>
          </w:tcPr>
          <w:p w14:paraId="25C2631D" w14:textId="77777777" w:rsidR="00411BB9" w:rsidRPr="00EA043F" w:rsidRDefault="00411BB9" w:rsidP="00D50C82">
            <w:pPr>
              <w:ind w:right="-72"/>
              <w:jc w:val="right"/>
              <w:rPr>
                <w:rFonts w:cs="Arial"/>
                <w:color w:val="auto"/>
                <w:sz w:val="18"/>
                <w:szCs w:val="18"/>
                <w:u w:val="none"/>
                <w:lang w:val="en-GB"/>
              </w:rPr>
            </w:pPr>
          </w:p>
        </w:tc>
        <w:tc>
          <w:tcPr>
            <w:tcW w:w="513" w:type="pct"/>
            <w:tcBorders>
              <w:top w:val="single" w:sz="4" w:space="0" w:color="auto"/>
              <w:left w:val="nil"/>
              <w:right w:val="nil"/>
            </w:tcBorders>
            <w:shd w:val="clear" w:color="auto" w:fill="auto"/>
            <w:vAlign w:val="bottom"/>
          </w:tcPr>
          <w:p w14:paraId="2D611AD7" w14:textId="77777777" w:rsidR="00411BB9" w:rsidRPr="00EA043F" w:rsidRDefault="00411BB9" w:rsidP="00D50C82">
            <w:pPr>
              <w:ind w:right="-72"/>
              <w:jc w:val="right"/>
              <w:rPr>
                <w:rFonts w:cs="Arial"/>
                <w:color w:val="auto"/>
                <w:sz w:val="18"/>
                <w:szCs w:val="18"/>
                <w:u w:val="none"/>
                <w:lang w:val="en-GB"/>
              </w:rPr>
            </w:pPr>
          </w:p>
        </w:tc>
      </w:tr>
      <w:tr w:rsidR="007C2645" w:rsidRPr="00EA043F" w14:paraId="4ECD9102" w14:textId="181FD29A" w:rsidTr="00411BB9">
        <w:tc>
          <w:tcPr>
            <w:tcW w:w="1892" w:type="pct"/>
            <w:shd w:val="clear" w:color="auto" w:fill="auto"/>
            <w:vAlign w:val="bottom"/>
          </w:tcPr>
          <w:p w14:paraId="5FEDAA75" w14:textId="77777777" w:rsidR="00411BB9" w:rsidRPr="00EA043F" w:rsidRDefault="00411BB9" w:rsidP="00D50C82">
            <w:pPr>
              <w:ind w:right="-72"/>
              <w:rPr>
                <w:rFonts w:eastAsia="Arial" w:cs="Arial"/>
                <w:b/>
                <w:bCs/>
                <w:color w:val="auto"/>
                <w:sz w:val="18"/>
                <w:szCs w:val="18"/>
                <w:u w:val="none"/>
                <w:lang w:val="en-GB" w:eastAsia="en-GB" w:bidi="ar-SA"/>
              </w:rPr>
            </w:pPr>
          </w:p>
        </w:tc>
        <w:tc>
          <w:tcPr>
            <w:tcW w:w="519" w:type="pct"/>
            <w:tcBorders>
              <w:left w:val="nil"/>
              <w:right w:val="nil"/>
            </w:tcBorders>
            <w:shd w:val="clear" w:color="auto" w:fill="auto"/>
            <w:vAlign w:val="bottom"/>
          </w:tcPr>
          <w:p w14:paraId="3BB14324" w14:textId="1423B45B"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US" w:eastAsia="en-GB"/>
              </w:rPr>
              <w:t>Leasehold</w:t>
            </w:r>
            <w:r w:rsidRPr="00EA043F">
              <w:rPr>
                <w:rFonts w:eastAsia="Arial" w:cs="Arial"/>
                <w:b/>
                <w:bCs/>
                <w:color w:val="auto"/>
                <w:sz w:val="18"/>
                <w:szCs w:val="18"/>
                <w:u w:val="none"/>
                <w:lang w:val="en-GB" w:eastAsia="en-GB" w:bidi="ar-SA"/>
              </w:rPr>
              <w:t xml:space="preserve"> improvements</w:t>
            </w:r>
          </w:p>
        </w:tc>
        <w:tc>
          <w:tcPr>
            <w:tcW w:w="519" w:type="pct"/>
            <w:tcBorders>
              <w:left w:val="nil"/>
              <w:right w:val="nil"/>
            </w:tcBorders>
            <w:shd w:val="clear" w:color="auto" w:fill="auto"/>
            <w:vAlign w:val="bottom"/>
          </w:tcPr>
          <w:p w14:paraId="1A698BF4" w14:textId="542F2DC5"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US" w:eastAsia="en-GB"/>
              </w:rPr>
              <w:t>Tools and</w:t>
            </w:r>
            <w:r w:rsidRPr="00EA043F">
              <w:rPr>
                <w:rFonts w:eastAsia="Arial" w:cs="Arial"/>
                <w:b/>
                <w:bCs/>
                <w:color w:val="auto"/>
                <w:sz w:val="18"/>
                <w:szCs w:val="18"/>
                <w:u w:val="none"/>
                <w:lang w:val="en-GB" w:eastAsia="en-GB" w:bidi="ar-SA"/>
              </w:rPr>
              <w:t xml:space="preserve"> equipment</w:t>
            </w:r>
          </w:p>
        </w:tc>
        <w:tc>
          <w:tcPr>
            <w:tcW w:w="519" w:type="pct"/>
            <w:tcBorders>
              <w:left w:val="nil"/>
              <w:right w:val="nil"/>
            </w:tcBorders>
            <w:shd w:val="clear" w:color="auto" w:fill="auto"/>
            <w:vAlign w:val="bottom"/>
          </w:tcPr>
          <w:p w14:paraId="5E2ADB3E" w14:textId="436B44A0"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Machinery</w:t>
            </w:r>
          </w:p>
        </w:tc>
        <w:tc>
          <w:tcPr>
            <w:tcW w:w="519" w:type="pct"/>
            <w:tcBorders>
              <w:left w:val="nil"/>
              <w:right w:val="nil"/>
            </w:tcBorders>
            <w:shd w:val="clear" w:color="auto" w:fill="auto"/>
            <w:vAlign w:val="bottom"/>
          </w:tcPr>
          <w:p w14:paraId="2D29BDEE" w14:textId="4CF48D85" w:rsidR="00411BB9" w:rsidRPr="00EA043F" w:rsidRDefault="00411BB9" w:rsidP="00D50C82">
            <w:pPr>
              <w:ind w:left="-84"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 xml:space="preserve">fixtures and </w:t>
            </w:r>
            <w:r w:rsidRPr="00EA043F">
              <w:rPr>
                <w:rFonts w:eastAsia="Arial" w:cs="Arial"/>
                <w:b/>
                <w:bCs/>
                <w:color w:val="auto"/>
                <w:spacing w:val="-4"/>
                <w:sz w:val="18"/>
                <w:szCs w:val="18"/>
                <w:u w:val="none"/>
                <w:lang w:val="en-GB" w:eastAsia="en-GB" w:bidi="ar-SA"/>
              </w:rPr>
              <w:t>office equipment</w:t>
            </w:r>
          </w:p>
        </w:tc>
        <w:tc>
          <w:tcPr>
            <w:tcW w:w="519" w:type="pct"/>
            <w:tcBorders>
              <w:left w:val="nil"/>
              <w:right w:val="nil"/>
            </w:tcBorders>
            <w:shd w:val="clear" w:color="auto" w:fill="auto"/>
            <w:vAlign w:val="bottom"/>
          </w:tcPr>
          <w:p w14:paraId="35681639" w14:textId="00879908" w:rsidR="00411BB9" w:rsidRPr="00EA043F" w:rsidRDefault="00411BB9" w:rsidP="00D50C82">
            <w:pPr>
              <w:ind w:right="-72"/>
              <w:jc w:val="right"/>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Vehicles</w:t>
            </w:r>
          </w:p>
        </w:tc>
        <w:tc>
          <w:tcPr>
            <w:tcW w:w="513" w:type="pct"/>
            <w:tcBorders>
              <w:left w:val="nil"/>
              <w:right w:val="nil"/>
            </w:tcBorders>
            <w:shd w:val="clear" w:color="auto" w:fill="auto"/>
            <w:vAlign w:val="bottom"/>
          </w:tcPr>
          <w:p w14:paraId="75295C79" w14:textId="77777777"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Total</w:t>
            </w:r>
          </w:p>
        </w:tc>
      </w:tr>
      <w:tr w:rsidR="007C2645" w:rsidRPr="00EA043F" w14:paraId="3FF72DEE" w14:textId="66443008" w:rsidTr="00411BB9">
        <w:tc>
          <w:tcPr>
            <w:tcW w:w="1892" w:type="pct"/>
            <w:shd w:val="clear" w:color="auto" w:fill="auto"/>
            <w:vAlign w:val="bottom"/>
          </w:tcPr>
          <w:p w14:paraId="3F40C7BA" w14:textId="77777777" w:rsidR="00411BB9" w:rsidRPr="00EA043F" w:rsidRDefault="00411BB9" w:rsidP="00D50C82">
            <w:pPr>
              <w:ind w:right="-72"/>
              <w:rPr>
                <w:rFonts w:eastAsia="Arial" w:cs="Arial"/>
                <w:b/>
                <w:bCs/>
                <w:color w:val="auto"/>
                <w:sz w:val="18"/>
                <w:szCs w:val="18"/>
                <w:u w:val="none"/>
                <w:lang w:val="en-GB" w:eastAsia="en-GB" w:bidi="ar-SA"/>
              </w:rPr>
            </w:pPr>
          </w:p>
        </w:tc>
        <w:tc>
          <w:tcPr>
            <w:tcW w:w="519" w:type="pct"/>
            <w:tcBorders>
              <w:left w:val="nil"/>
              <w:bottom w:val="single" w:sz="4" w:space="0" w:color="auto"/>
              <w:right w:val="nil"/>
            </w:tcBorders>
            <w:shd w:val="clear" w:color="auto" w:fill="auto"/>
            <w:vAlign w:val="bottom"/>
          </w:tcPr>
          <w:p w14:paraId="333B07C8" w14:textId="77777777"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19" w:type="pct"/>
            <w:tcBorders>
              <w:left w:val="nil"/>
              <w:bottom w:val="single" w:sz="4" w:space="0" w:color="auto"/>
              <w:right w:val="nil"/>
            </w:tcBorders>
            <w:shd w:val="clear" w:color="auto" w:fill="auto"/>
            <w:vAlign w:val="bottom"/>
          </w:tcPr>
          <w:p w14:paraId="7AA65BFE" w14:textId="77777777"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19" w:type="pct"/>
            <w:tcBorders>
              <w:left w:val="nil"/>
              <w:bottom w:val="single" w:sz="4" w:space="0" w:color="auto"/>
              <w:right w:val="nil"/>
            </w:tcBorders>
            <w:shd w:val="clear" w:color="auto" w:fill="auto"/>
            <w:vAlign w:val="bottom"/>
          </w:tcPr>
          <w:p w14:paraId="5B242565" w14:textId="77777777"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19" w:type="pct"/>
            <w:tcBorders>
              <w:left w:val="nil"/>
              <w:bottom w:val="single" w:sz="4" w:space="0" w:color="auto"/>
              <w:right w:val="nil"/>
            </w:tcBorders>
            <w:shd w:val="clear" w:color="auto" w:fill="auto"/>
            <w:vAlign w:val="bottom"/>
          </w:tcPr>
          <w:p w14:paraId="14BB72EE" w14:textId="77777777"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19" w:type="pct"/>
            <w:tcBorders>
              <w:left w:val="nil"/>
              <w:bottom w:val="single" w:sz="4" w:space="0" w:color="auto"/>
              <w:right w:val="nil"/>
            </w:tcBorders>
            <w:shd w:val="clear" w:color="auto" w:fill="auto"/>
            <w:vAlign w:val="bottom"/>
          </w:tcPr>
          <w:p w14:paraId="7634C2C3" w14:textId="77777777" w:rsidR="00411BB9" w:rsidRPr="00EA043F" w:rsidRDefault="00411BB9" w:rsidP="00D50C82">
            <w:pPr>
              <w:ind w:right="-72"/>
              <w:jc w:val="right"/>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Baht</w:t>
            </w:r>
          </w:p>
        </w:tc>
        <w:tc>
          <w:tcPr>
            <w:tcW w:w="513" w:type="pct"/>
            <w:tcBorders>
              <w:left w:val="nil"/>
              <w:bottom w:val="single" w:sz="4" w:space="0" w:color="auto"/>
              <w:right w:val="nil"/>
            </w:tcBorders>
            <w:shd w:val="clear" w:color="auto" w:fill="auto"/>
            <w:vAlign w:val="bottom"/>
          </w:tcPr>
          <w:p w14:paraId="6120BCC8" w14:textId="77777777" w:rsidR="00411BB9" w:rsidRPr="00EA043F" w:rsidRDefault="00411BB9"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r>
      <w:tr w:rsidR="007C2645" w:rsidRPr="00D96E23" w14:paraId="4D59B363" w14:textId="7905518C" w:rsidTr="00411BB9">
        <w:tc>
          <w:tcPr>
            <w:tcW w:w="1892" w:type="pct"/>
            <w:shd w:val="clear" w:color="auto" w:fill="auto"/>
            <w:vAlign w:val="bottom"/>
          </w:tcPr>
          <w:p w14:paraId="08A9E52C" w14:textId="77777777" w:rsidR="00411BB9" w:rsidRPr="00EA043F" w:rsidRDefault="00411BB9" w:rsidP="00D50C82">
            <w:pPr>
              <w:ind w:right="-72"/>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For the year ended 31 December 2023</w:t>
            </w:r>
          </w:p>
        </w:tc>
        <w:tc>
          <w:tcPr>
            <w:tcW w:w="519" w:type="pct"/>
            <w:tcBorders>
              <w:top w:val="single" w:sz="4" w:space="0" w:color="auto"/>
              <w:left w:val="nil"/>
              <w:right w:val="nil"/>
            </w:tcBorders>
            <w:shd w:val="clear" w:color="auto" w:fill="auto"/>
            <w:vAlign w:val="bottom"/>
          </w:tcPr>
          <w:p w14:paraId="78C97710" w14:textId="77777777" w:rsidR="00411BB9" w:rsidRPr="00EA043F" w:rsidRDefault="00411BB9" w:rsidP="00D50C82">
            <w:pPr>
              <w:ind w:right="-72"/>
              <w:jc w:val="right"/>
              <w:rPr>
                <w:rFonts w:cs="Arial"/>
                <w:color w:val="auto"/>
                <w:sz w:val="18"/>
                <w:szCs w:val="18"/>
                <w:u w:val="none"/>
                <w:lang w:val="en-GB"/>
              </w:rPr>
            </w:pPr>
          </w:p>
        </w:tc>
        <w:tc>
          <w:tcPr>
            <w:tcW w:w="519" w:type="pct"/>
            <w:tcBorders>
              <w:top w:val="single" w:sz="4" w:space="0" w:color="auto"/>
              <w:left w:val="nil"/>
              <w:right w:val="nil"/>
            </w:tcBorders>
            <w:shd w:val="clear" w:color="auto" w:fill="auto"/>
            <w:vAlign w:val="bottom"/>
          </w:tcPr>
          <w:p w14:paraId="63E995D9" w14:textId="77777777" w:rsidR="00411BB9" w:rsidRPr="00EA043F" w:rsidRDefault="00411BB9" w:rsidP="00D50C82">
            <w:pPr>
              <w:ind w:right="-72"/>
              <w:jc w:val="right"/>
              <w:rPr>
                <w:rFonts w:cs="Arial"/>
                <w:color w:val="auto"/>
                <w:sz w:val="18"/>
                <w:szCs w:val="18"/>
                <w:u w:val="none"/>
                <w:lang w:val="en-GB"/>
              </w:rPr>
            </w:pPr>
          </w:p>
        </w:tc>
        <w:tc>
          <w:tcPr>
            <w:tcW w:w="519" w:type="pct"/>
            <w:tcBorders>
              <w:top w:val="single" w:sz="4" w:space="0" w:color="auto"/>
              <w:left w:val="nil"/>
              <w:right w:val="nil"/>
            </w:tcBorders>
            <w:shd w:val="clear" w:color="auto" w:fill="auto"/>
            <w:vAlign w:val="bottom"/>
          </w:tcPr>
          <w:p w14:paraId="13269B8C" w14:textId="77777777" w:rsidR="00411BB9" w:rsidRPr="00EA043F" w:rsidRDefault="00411BB9" w:rsidP="00D50C82">
            <w:pPr>
              <w:ind w:right="-72"/>
              <w:jc w:val="right"/>
              <w:rPr>
                <w:rFonts w:cs="Arial"/>
                <w:color w:val="auto"/>
                <w:sz w:val="18"/>
                <w:szCs w:val="18"/>
                <w:u w:val="none"/>
                <w:lang w:val="en-GB"/>
              </w:rPr>
            </w:pPr>
          </w:p>
        </w:tc>
        <w:tc>
          <w:tcPr>
            <w:tcW w:w="519" w:type="pct"/>
            <w:tcBorders>
              <w:top w:val="single" w:sz="4" w:space="0" w:color="auto"/>
              <w:left w:val="nil"/>
              <w:right w:val="nil"/>
            </w:tcBorders>
            <w:shd w:val="clear" w:color="auto" w:fill="auto"/>
            <w:vAlign w:val="bottom"/>
          </w:tcPr>
          <w:p w14:paraId="4B2A0B0C" w14:textId="77777777" w:rsidR="00411BB9" w:rsidRPr="00EA043F" w:rsidRDefault="00411BB9" w:rsidP="00D50C82">
            <w:pPr>
              <w:ind w:right="-72"/>
              <w:jc w:val="right"/>
              <w:rPr>
                <w:rFonts w:cs="Arial"/>
                <w:color w:val="auto"/>
                <w:sz w:val="18"/>
                <w:szCs w:val="18"/>
                <w:u w:val="none"/>
                <w:lang w:val="en-GB"/>
              </w:rPr>
            </w:pPr>
          </w:p>
        </w:tc>
        <w:tc>
          <w:tcPr>
            <w:tcW w:w="519" w:type="pct"/>
            <w:tcBorders>
              <w:top w:val="single" w:sz="4" w:space="0" w:color="auto"/>
              <w:left w:val="nil"/>
              <w:right w:val="nil"/>
            </w:tcBorders>
            <w:shd w:val="clear" w:color="auto" w:fill="auto"/>
            <w:vAlign w:val="bottom"/>
          </w:tcPr>
          <w:p w14:paraId="26F6A640" w14:textId="77777777" w:rsidR="00411BB9" w:rsidRPr="00EA043F" w:rsidRDefault="00411BB9" w:rsidP="00D50C82">
            <w:pPr>
              <w:ind w:right="-72"/>
              <w:jc w:val="right"/>
              <w:rPr>
                <w:rFonts w:cs="Arial"/>
                <w:color w:val="auto"/>
                <w:sz w:val="18"/>
                <w:szCs w:val="18"/>
                <w:u w:val="none"/>
                <w:lang w:val="en-GB"/>
              </w:rPr>
            </w:pPr>
          </w:p>
        </w:tc>
        <w:tc>
          <w:tcPr>
            <w:tcW w:w="513" w:type="pct"/>
            <w:tcBorders>
              <w:top w:val="single" w:sz="4" w:space="0" w:color="auto"/>
              <w:left w:val="nil"/>
              <w:right w:val="nil"/>
            </w:tcBorders>
            <w:shd w:val="clear" w:color="auto" w:fill="auto"/>
            <w:vAlign w:val="bottom"/>
          </w:tcPr>
          <w:p w14:paraId="5F54A563" w14:textId="77777777" w:rsidR="00411BB9" w:rsidRPr="00EA043F" w:rsidRDefault="00411BB9" w:rsidP="00D50C82">
            <w:pPr>
              <w:ind w:right="-72"/>
              <w:jc w:val="right"/>
              <w:rPr>
                <w:rFonts w:cs="Arial"/>
                <w:color w:val="auto"/>
                <w:sz w:val="18"/>
                <w:szCs w:val="18"/>
                <w:u w:val="none"/>
                <w:lang w:val="en-GB"/>
              </w:rPr>
            </w:pPr>
          </w:p>
        </w:tc>
      </w:tr>
      <w:tr w:rsidR="007C2645" w:rsidRPr="00EA043F" w14:paraId="26B353D8" w14:textId="5F58C586" w:rsidTr="00411BB9">
        <w:tc>
          <w:tcPr>
            <w:tcW w:w="1892" w:type="pct"/>
            <w:shd w:val="clear" w:color="auto" w:fill="auto"/>
            <w:vAlign w:val="bottom"/>
          </w:tcPr>
          <w:p w14:paraId="0543B070"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Opening net book amount</w:t>
            </w:r>
          </w:p>
        </w:tc>
        <w:tc>
          <w:tcPr>
            <w:tcW w:w="519" w:type="pct"/>
            <w:shd w:val="clear" w:color="auto" w:fill="auto"/>
            <w:vAlign w:val="bottom"/>
          </w:tcPr>
          <w:p w14:paraId="10D47981" w14:textId="77777777" w:rsidR="00411BB9" w:rsidRPr="00EA043F" w:rsidRDefault="00411BB9" w:rsidP="00D50C82">
            <w:pPr>
              <w:ind w:right="-72"/>
              <w:jc w:val="right"/>
              <w:rPr>
                <w:rFonts w:cs="Arial"/>
                <w:b/>
                <w:bCs/>
                <w:color w:val="auto"/>
                <w:sz w:val="18"/>
                <w:szCs w:val="18"/>
                <w:u w:val="none"/>
                <w:lang w:val="en-GB"/>
              </w:rPr>
            </w:pPr>
            <w:r w:rsidRPr="00EA043F">
              <w:rPr>
                <w:rFonts w:cs="Arial"/>
                <w:color w:val="auto"/>
                <w:sz w:val="18"/>
                <w:szCs w:val="18"/>
                <w:u w:val="none"/>
                <w:cs/>
              </w:rPr>
              <w:t>191,400</w:t>
            </w:r>
          </w:p>
        </w:tc>
        <w:tc>
          <w:tcPr>
            <w:tcW w:w="519" w:type="pct"/>
            <w:shd w:val="clear" w:color="auto" w:fill="auto"/>
            <w:vAlign w:val="bottom"/>
          </w:tcPr>
          <w:p w14:paraId="424601E9" w14:textId="77777777" w:rsidR="00411BB9" w:rsidRPr="00EA043F" w:rsidRDefault="00411BB9" w:rsidP="00D50C82">
            <w:pPr>
              <w:ind w:right="-72"/>
              <w:jc w:val="right"/>
              <w:rPr>
                <w:rFonts w:cs="Arial"/>
                <w:b/>
                <w:bCs/>
                <w:color w:val="auto"/>
                <w:sz w:val="18"/>
                <w:szCs w:val="18"/>
                <w:u w:val="none"/>
              </w:rPr>
            </w:pPr>
            <w:r w:rsidRPr="00EA043F">
              <w:rPr>
                <w:rFonts w:cs="Arial"/>
                <w:color w:val="auto"/>
                <w:sz w:val="18"/>
                <w:szCs w:val="18"/>
                <w:u w:val="none"/>
                <w:cs/>
              </w:rPr>
              <w:t>1,341,818</w:t>
            </w:r>
          </w:p>
        </w:tc>
        <w:tc>
          <w:tcPr>
            <w:tcW w:w="519" w:type="pct"/>
            <w:shd w:val="clear" w:color="auto" w:fill="auto"/>
            <w:vAlign w:val="bottom"/>
          </w:tcPr>
          <w:p w14:paraId="12C41C64"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48,505</w:t>
            </w:r>
          </w:p>
        </w:tc>
        <w:tc>
          <w:tcPr>
            <w:tcW w:w="519" w:type="pct"/>
            <w:shd w:val="clear" w:color="auto" w:fill="auto"/>
            <w:vAlign w:val="bottom"/>
          </w:tcPr>
          <w:p w14:paraId="0881EC84"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3,840,479</w:t>
            </w:r>
          </w:p>
        </w:tc>
        <w:tc>
          <w:tcPr>
            <w:tcW w:w="519" w:type="pct"/>
            <w:shd w:val="clear" w:color="auto" w:fill="auto"/>
            <w:vAlign w:val="bottom"/>
          </w:tcPr>
          <w:p w14:paraId="7B5B42AA"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77,689</w:t>
            </w:r>
          </w:p>
        </w:tc>
        <w:tc>
          <w:tcPr>
            <w:tcW w:w="513" w:type="pct"/>
            <w:shd w:val="clear" w:color="auto" w:fill="auto"/>
            <w:vAlign w:val="bottom"/>
          </w:tcPr>
          <w:p w14:paraId="7719753B"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5,499,891</w:t>
            </w:r>
          </w:p>
        </w:tc>
      </w:tr>
      <w:tr w:rsidR="007C2645" w:rsidRPr="00EA043F" w14:paraId="1794211B" w14:textId="3F4ECC49" w:rsidTr="00411BB9">
        <w:tc>
          <w:tcPr>
            <w:tcW w:w="1892" w:type="pct"/>
            <w:shd w:val="clear" w:color="auto" w:fill="auto"/>
            <w:vAlign w:val="bottom"/>
          </w:tcPr>
          <w:p w14:paraId="48A43F3D"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Addition</w:t>
            </w:r>
          </w:p>
        </w:tc>
        <w:tc>
          <w:tcPr>
            <w:tcW w:w="519" w:type="pct"/>
            <w:shd w:val="clear" w:color="auto" w:fill="auto"/>
            <w:vAlign w:val="bottom"/>
          </w:tcPr>
          <w:p w14:paraId="601AE2B9"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3,716,237</w:t>
            </w:r>
          </w:p>
        </w:tc>
        <w:tc>
          <w:tcPr>
            <w:tcW w:w="519" w:type="pct"/>
            <w:shd w:val="clear" w:color="auto" w:fill="auto"/>
            <w:vAlign w:val="bottom"/>
          </w:tcPr>
          <w:p w14:paraId="0278ABB4"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389,343</w:t>
            </w:r>
          </w:p>
        </w:tc>
        <w:tc>
          <w:tcPr>
            <w:tcW w:w="519" w:type="pct"/>
            <w:shd w:val="clear" w:color="auto" w:fill="auto"/>
            <w:vAlign w:val="bottom"/>
          </w:tcPr>
          <w:p w14:paraId="6A5FB95B"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w:t>
            </w:r>
          </w:p>
        </w:tc>
        <w:tc>
          <w:tcPr>
            <w:tcW w:w="519" w:type="pct"/>
            <w:shd w:val="clear" w:color="auto" w:fill="auto"/>
            <w:vAlign w:val="bottom"/>
          </w:tcPr>
          <w:p w14:paraId="7556D543"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1,117,193</w:t>
            </w:r>
          </w:p>
        </w:tc>
        <w:tc>
          <w:tcPr>
            <w:tcW w:w="519" w:type="pct"/>
            <w:shd w:val="clear" w:color="auto" w:fill="auto"/>
            <w:vAlign w:val="bottom"/>
          </w:tcPr>
          <w:p w14:paraId="1F407031"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w:t>
            </w:r>
          </w:p>
        </w:tc>
        <w:tc>
          <w:tcPr>
            <w:tcW w:w="513" w:type="pct"/>
            <w:shd w:val="clear" w:color="auto" w:fill="auto"/>
            <w:vAlign w:val="bottom"/>
          </w:tcPr>
          <w:p w14:paraId="061CBD3B"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5,222,773</w:t>
            </w:r>
          </w:p>
        </w:tc>
      </w:tr>
      <w:tr w:rsidR="007C2645" w:rsidRPr="00EA043F" w14:paraId="349B69F2" w14:textId="0DA006D8" w:rsidTr="00411BB9">
        <w:tc>
          <w:tcPr>
            <w:tcW w:w="1892" w:type="pct"/>
            <w:shd w:val="clear" w:color="auto" w:fill="auto"/>
            <w:vAlign w:val="bottom"/>
          </w:tcPr>
          <w:p w14:paraId="28C6C3C7"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Transfer from right-of-use assets, net</w:t>
            </w:r>
          </w:p>
        </w:tc>
        <w:tc>
          <w:tcPr>
            <w:tcW w:w="519" w:type="pct"/>
            <w:shd w:val="clear" w:color="auto" w:fill="auto"/>
            <w:vAlign w:val="bottom"/>
          </w:tcPr>
          <w:p w14:paraId="6C518142"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w:t>
            </w:r>
          </w:p>
        </w:tc>
        <w:tc>
          <w:tcPr>
            <w:tcW w:w="519" w:type="pct"/>
            <w:shd w:val="clear" w:color="auto" w:fill="auto"/>
            <w:vAlign w:val="bottom"/>
          </w:tcPr>
          <w:p w14:paraId="0DD8A443"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w:t>
            </w:r>
          </w:p>
        </w:tc>
        <w:tc>
          <w:tcPr>
            <w:tcW w:w="519" w:type="pct"/>
            <w:shd w:val="clear" w:color="auto" w:fill="auto"/>
            <w:vAlign w:val="bottom"/>
          </w:tcPr>
          <w:p w14:paraId="4B224561"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536,956</w:t>
            </w:r>
          </w:p>
        </w:tc>
        <w:tc>
          <w:tcPr>
            <w:tcW w:w="519" w:type="pct"/>
            <w:shd w:val="clear" w:color="auto" w:fill="auto"/>
            <w:vAlign w:val="bottom"/>
          </w:tcPr>
          <w:p w14:paraId="7CCC6610"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w:t>
            </w:r>
          </w:p>
        </w:tc>
        <w:tc>
          <w:tcPr>
            <w:tcW w:w="519" w:type="pct"/>
            <w:shd w:val="clear" w:color="auto" w:fill="auto"/>
            <w:vAlign w:val="bottom"/>
          </w:tcPr>
          <w:p w14:paraId="48746D1F"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136,562</w:t>
            </w:r>
          </w:p>
        </w:tc>
        <w:tc>
          <w:tcPr>
            <w:tcW w:w="513" w:type="pct"/>
            <w:shd w:val="clear" w:color="auto" w:fill="auto"/>
            <w:vAlign w:val="bottom"/>
          </w:tcPr>
          <w:p w14:paraId="358B1B19"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673,518</w:t>
            </w:r>
          </w:p>
        </w:tc>
      </w:tr>
      <w:tr w:rsidR="007C2645" w:rsidRPr="00EA043F" w14:paraId="6A4E7C63" w14:textId="7A688CC2" w:rsidTr="00411BB9">
        <w:tc>
          <w:tcPr>
            <w:tcW w:w="1892" w:type="pct"/>
            <w:shd w:val="clear" w:color="auto" w:fill="auto"/>
            <w:vAlign w:val="bottom"/>
          </w:tcPr>
          <w:p w14:paraId="493C36EA"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Disposal, net</w:t>
            </w:r>
          </w:p>
        </w:tc>
        <w:tc>
          <w:tcPr>
            <w:tcW w:w="519" w:type="pct"/>
            <w:shd w:val="clear" w:color="auto" w:fill="auto"/>
            <w:vAlign w:val="bottom"/>
          </w:tcPr>
          <w:p w14:paraId="26138C38"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w:t>
            </w:r>
          </w:p>
        </w:tc>
        <w:tc>
          <w:tcPr>
            <w:tcW w:w="519" w:type="pct"/>
            <w:shd w:val="clear" w:color="auto" w:fill="auto"/>
            <w:vAlign w:val="bottom"/>
          </w:tcPr>
          <w:p w14:paraId="56F718AF"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(1,405)</w:t>
            </w:r>
          </w:p>
        </w:tc>
        <w:tc>
          <w:tcPr>
            <w:tcW w:w="519" w:type="pct"/>
            <w:shd w:val="clear" w:color="auto" w:fill="auto"/>
            <w:vAlign w:val="bottom"/>
          </w:tcPr>
          <w:p w14:paraId="607AD155"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w:t>
            </w:r>
          </w:p>
        </w:tc>
        <w:tc>
          <w:tcPr>
            <w:tcW w:w="519" w:type="pct"/>
            <w:shd w:val="clear" w:color="auto" w:fill="auto"/>
            <w:vAlign w:val="bottom"/>
          </w:tcPr>
          <w:p w14:paraId="62BD88F6"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(26,044)</w:t>
            </w:r>
          </w:p>
        </w:tc>
        <w:tc>
          <w:tcPr>
            <w:tcW w:w="519" w:type="pct"/>
            <w:shd w:val="clear" w:color="auto" w:fill="auto"/>
            <w:vAlign w:val="bottom"/>
          </w:tcPr>
          <w:p w14:paraId="1C3C3277"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w:t>
            </w:r>
          </w:p>
        </w:tc>
        <w:tc>
          <w:tcPr>
            <w:tcW w:w="513" w:type="pct"/>
            <w:shd w:val="clear" w:color="auto" w:fill="auto"/>
            <w:vAlign w:val="bottom"/>
          </w:tcPr>
          <w:p w14:paraId="4C68C4B0"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(27,450)</w:t>
            </w:r>
          </w:p>
        </w:tc>
      </w:tr>
      <w:tr w:rsidR="007C2645" w:rsidRPr="00EA043F" w14:paraId="36A5E1CB" w14:textId="7617ABC4" w:rsidTr="00411BB9">
        <w:tc>
          <w:tcPr>
            <w:tcW w:w="1892" w:type="pct"/>
            <w:shd w:val="clear" w:color="auto" w:fill="auto"/>
            <w:vAlign w:val="bottom"/>
          </w:tcPr>
          <w:p w14:paraId="6006C3BF"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Depreciation charge</w:t>
            </w:r>
          </w:p>
        </w:tc>
        <w:tc>
          <w:tcPr>
            <w:tcW w:w="519" w:type="pct"/>
            <w:tcBorders>
              <w:bottom w:val="single" w:sz="4" w:space="0" w:color="auto"/>
            </w:tcBorders>
            <w:shd w:val="clear" w:color="auto" w:fill="auto"/>
            <w:vAlign w:val="bottom"/>
          </w:tcPr>
          <w:p w14:paraId="7E9051CC"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(509,611)</w:t>
            </w:r>
          </w:p>
        </w:tc>
        <w:tc>
          <w:tcPr>
            <w:tcW w:w="519" w:type="pct"/>
            <w:tcBorders>
              <w:bottom w:val="single" w:sz="4" w:space="0" w:color="auto"/>
            </w:tcBorders>
            <w:shd w:val="clear" w:color="auto" w:fill="auto"/>
            <w:vAlign w:val="bottom"/>
          </w:tcPr>
          <w:p w14:paraId="019EF008"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(474,943)</w:t>
            </w:r>
          </w:p>
        </w:tc>
        <w:tc>
          <w:tcPr>
            <w:tcW w:w="519" w:type="pct"/>
            <w:tcBorders>
              <w:bottom w:val="single" w:sz="4" w:space="0" w:color="auto"/>
            </w:tcBorders>
            <w:shd w:val="clear" w:color="auto" w:fill="auto"/>
            <w:vAlign w:val="bottom"/>
          </w:tcPr>
          <w:p w14:paraId="496B0C31"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(12,719)</w:t>
            </w:r>
          </w:p>
        </w:tc>
        <w:tc>
          <w:tcPr>
            <w:tcW w:w="519" w:type="pct"/>
            <w:tcBorders>
              <w:bottom w:val="single" w:sz="4" w:space="0" w:color="auto"/>
            </w:tcBorders>
            <w:shd w:val="clear" w:color="auto" w:fill="auto"/>
            <w:vAlign w:val="bottom"/>
          </w:tcPr>
          <w:p w14:paraId="2ABF90DD"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(1,214,713)</w:t>
            </w:r>
          </w:p>
        </w:tc>
        <w:tc>
          <w:tcPr>
            <w:tcW w:w="519" w:type="pct"/>
            <w:tcBorders>
              <w:bottom w:val="single" w:sz="4" w:space="0" w:color="auto"/>
            </w:tcBorders>
            <w:shd w:val="clear" w:color="auto" w:fill="auto"/>
            <w:vAlign w:val="bottom"/>
          </w:tcPr>
          <w:p w14:paraId="12254428"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(26,743)</w:t>
            </w:r>
          </w:p>
        </w:tc>
        <w:tc>
          <w:tcPr>
            <w:tcW w:w="513" w:type="pct"/>
            <w:tcBorders>
              <w:bottom w:val="single" w:sz="4" w:space="0" w:color="auto"/>
            </w:tcBorders>
            <w:shd w:val="clear" w:color="auto" w:fill="auto"/>
            <w:vAlign w:val="bottom"/>
          </w:tcPr>
          <w:p w14:paraId="3AB46C27"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(2,238,729)</w:t>
            </w:r>
          </w:p>
        </w:tc>
      </w:tr>
      <w:tr w:rsidR="007C2645" w:rsidRPr="00EA043F" w14:paraId="46C89261" w14:textId="0B358488" w:rsidTr="00411BB9">
        <w:tc>
          <w:tcPr>
            <w:tcW w:w="1892" w:type="pct"/>
            <w:shd w:val="clear" w:color="auto" w:fill="auto"/>
            <w:vAlign w:val="bottom"/>
          </w:tcPr>
          <w:p w14:paraId="14D4097B" w14:textId="77777777" w:rsidR="00411BB9" w:rsidRPr="00EA043F" w:rsidRDefault="00411BB9" w:rsidP="00D50C82">
            <w:pPr>
              <w:ind w:right="-72"/>
              <w:rPr>
                <w:rFonts w:eastAsia="Arial" w:cs="Arial"/>
                <w:color w:val="auto"/>
                <w:sz w:val="18"/>
                <w:szCs w:val="18"/>
                <w:u w:val="none"/>
                <w:lang w:val="en-GB" w:eastAsia="en-GB" w:bidi="ar-SA"/>
              </w:rPr>
            </w:pPr>
          </w:p>
        </w:tc>
        <w:tc>
          <w:tcPr>
            <w:tcW w:w="519" w:type="pct"/>
            <w:tcBorders>
              <w:top w:val="single" w:sz="4" w:space="0" w:color="auto"/>
            </w:tcBorders>
            <w:shd w:val="clear" w:color="auto" w:fill="auto"/>
            <w:vAlign w:val="bottom"/>
          </w:tcPr>
          <w:p w14:paraId="257C7A45"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tcBorders>
            <w:shd w:val="clear" w:color="auto" w:fill="auto"/>
            <w:vAlign w:val="bottom"/>
          </w:tcPr>
          <w:p w14:paraId="336B6097"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tcBorders>
            <w:shd w:val="clear" w:color="auto" w:fill="auto"/>
            <w:vAlign w:val="bottom"/>
          </w:tcPr>
          <w:p w14:paraId="39654B2F"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tcBorders>
            <w:shd w:val="clear" w:color="auto" w:fill="auto"/>
            <w:vAlign w:val="bottom"/>
          </w:tcPr>
          <w:p w14:paraId="7E022B1A"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tcBorders>
            <w:shd w:val="clear" w:color="auto" w:fill="auto"/>
            <w:vAlign w:val="bottom"/>
          </w:tcPr>
          <w:p w14:paraId="343C8D44" w14:textId="77777777" w:rsidR="00411BB9" w:rsidRPr="00EA043F" w:rsidRDefault="00411BB9" w:rsidP="00D50C82">
            <w:pPr>
              <w:ind w:right="-72"/>
              <w:jc w:val="right"/>
              <w:rPr>
                <w:rFonts w:cs="Arial"/>
                <w:color w:val="auto"/>
                <w:sz w:val="18"/>
                <w:szCs w:val="18"/>
                <w:u w:val="none"/>
              </w:rPr>
            </w:pPr>
          </w:p>
        </w:tc>
        <w:tc>
          <w:tcPr>
            <w:tcW w:w="513" w:type="pct"/>
            <w:tcBorders>
              <w:top w:val="single" w:sz="4" w:space="0" w:color="auto"/>
            </w:tcBorders>
            <w:shd w:val="clear" w:color="auto" w:fill="auto"/>
            <w:vAlign w:val="bottom"/>
          </w:tcPr>
          <w:p w14:paraId="12043742" w14:textId="77777777" w:rsidR="00411BB9" w:rsidRPr="00EA043F" w:rsidRDefault="00411BB9" w:rsidP="00D50C82">
            <w:pPr>
              <w:ind w:right="-72"/>
              <w:jc w:val="right"/>
              <w:rPr>
                <w:rFonts w:cs="Arial"/>
                <w:color w:val="auto"/>
                <w:sz w:val="18"/>
                <w:szCs w:val="18"/>
                <w:u w:val="none"/>
              </w:rPr>
            </w:pPr>
          </w:p>
        </w:tc>
      </w:tr>
      <w:tr w:rsidR="007C2645" w:rsidRPr="00EA043F" w14:paraId="79FE4378" w14:textId="2DF391A0" w:rsidTr="00411BB9">
        <w:trPr>
          <w:trHeight w:val="80"/>
        </w:trPr>
        <w:tc>
          <w:tcPr>
            <w:tcW w:w="1892" w:type="pct"/>
            <w:shd w:val="clear" w:color="auto" w:fill="auto"/>
            <w:vAlign w:val="bottom"/>
          </w:tcPr>
          <w:p w14:paraId="17A45DF2"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Closing net book amount</w:t>
            </w:r>
          </w:p>
        </w:tc>
        <w:tc>
          <w:tcPr>
            <w:tcW w:w="519" w:type="pct"/>
            <w:tcBorders>
              <w:left w:val="nil"/>
              <w:bottom w:val="single" w:sz="4" w:space="0" w:color="auto"/>
              <w:right w:val="nil"/>
            </w:tcBorders>
            <w:shd w:val="clear" w:color="auto" w:fill="auto"/>
            <w:vAlign w:val="bottom"/>
          </w:tcPr>
          <w:p w14:paraId="17B4C410"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3,398,026</w:t>
            </w:r>
          </w:p>
        </w:tc>
        <w:tc>
          <w:tcPr>
            <w:tcW w:w="519" w:type="pct"/>
            <w:tcBorders>
              <w:left w:val="nil"/>
              <w:bottom w:val="single" w:sz="4" w:space="0" w:color="auto"/>
              <w:right w:val="nil"/>
            </w:tcBorders>
            <w:shd w:val="clear" w:color="auto" w:fill="auto"/>
            <w:vAlign w:val="bottom"/>
          </w:tcPr>
          <w:p w14:paraId="0CD267AB"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1,254,813</w:t>
            </w:r>
          </w:p>
        </w:tc>
        <w:tc>
          <w:tcPr>
            <w:tcW w:w="519" w:type="pct"/>
            <w:tcBorders>
              <w:left w:val="nil"/>
              <w:bottom w:val="single" w:sz="4" w:space="0" w:color="auto"/>
              <w:right w:val="nil"/>
            </w:tcBorders>
            <w:shd w:val="clear" w:color="auto" w:fill="auto"/>
            <w:vAlign w:val="bottom"/>
          </w:tcPr>
          <w:p w14:paraId="7EDFB407"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572,742</w:t>
            </w:r>
          </w:p>
        </w:tc>
        <w:tc>
          <w:tcPr>
            <w:tcW w:w="519" w:type="pct"/>
            <w:tcBorders>
              <w:left w:val="nil"/>
              <w:bottom w:val="single" w:sz="4" w:space="0" w:color="auto"/>
              <w:right w:val="nil"/>
            </w:tcBorders>
            <w:shd w:val="clear" w:color="auto" w:fill="auto"/>
            <w:vAlign w:val="bottom"/>
          </w:tcPr>
          <w:p w14:paraId="670A777D"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3,716,915</w:t>
            </w:r>
          </w:p>
        </w:tc>
        <w:tc>
          <w:tcPr>
            <w:tcW w:w="519" w:type="pct"/>
            <w:tcBorders>
              <w:left w:val="nil"/>
              <w:bottom w:val="single" w:sz="4" w:space="0" w:color="auto"/>
              <w:right w:val="nil"/>
            </w:tcBorders>
            <w:shd w:val="clear" w:color="auto" w:fill="auto"/>
            <w:vAlign w:val="bottom"/>
          </w:tcPr>
          <w:p w14:paraId="1796D57F"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187,507</w:t>
            </w:r>
          </w:p>
        </w:tc>
        <w:tc>
          <w:tcPr>
            <w:tcW w:w="513" w:type="pct"/>
            <w:tcBorders>
              <w:left w:val="nil"/>
              <w:bottom w:val="single" w:sz="4" w:space="0" w:color="auto"/>
              <w:right w:val="nil"/>
            </w:tcBorders>
            <w:shd w:val="clear" w:color="auto" w:fill="auto"/>
            <w:vAlign w:val="bottom"/>
          </w:tcPr>
          <w:p w14:paraId="10892FDF"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9,130,003</w:t>
            </w:r>
          </w:p>
        </w:tc>
      </w:tr>
      <w:tr w:rsidR="007C2645" w:rsidRPr="00EA043F" w14:paraId="455F4BD3" w14:textId="002663D6" w:rsidTr="00411BB9">
        <w:trPr>
          <w:trHeight w:val="73"/>
        </w:trPr>
        <w:tc>
          <w:tcPr>
            <w:tcW w:w="1892" w:type="pct"/>
            <w:shd w:val="clear" w:color="auto" w:fill="auto"/>
            <w:vAlign w:val="bottom"/>
          </w:tcPr>
          <w:p w14:paraId="2A6F3B0C" w14:textId="77777777" w:rsidR="00411BB9" w:rsidRPr="00EA043F" w:rsidRDefault="00411BB9" w:rsidP="00D50C82">
            <w:pPr>
              <w:ind w:right="-72"/>
              <w:rPr>
                <w:rFonts w:eastAsia="Arial" w:cs="Arial"/>
                <w:color w:val="auto"/>
                <w:sz w:val="18"/>
                <w:szCs w:val="18"/>
                <w:u w:val="none"/>
                <w:lang w:val="en-GB" w:eastAsia="en-GB" w:bidi="ar-SA"/>
              </w:rPr>
            </w:pPr>
          </w:p>
        </w:tc>
        <w:tc>
          <w:tcPr>
            <w:tcW w:w="519" w:type="pct"/>
            <w:tcBorders>
              <w:top w:val="single" w:sz="4" w:space="0" w:color="auto"/>
              <w:left w:val="nil"/>
              <w:right w:val="nil"/>
            </w:tcBorders>
            <w:shd w:val="clear" w:color="auto" w:fill="auto"/>
            <w:vAlign w:val="bottom"/>
          </w:tcPr>
          <w:p w14:paraId="0838F6EE"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0C65CB73"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383ABD17"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4074EBAE"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60824142" w14:textId="77777777" w:rsidR="00411BB9" w:rsidRPr="00EA043F" w:rsidRDefault="00411BB9" w:rsidP="00D50C82">
            <w:pPr>
              <w:ind w:right="-72"/>
              <w:jc w:val="right"/>
              <w:rPr>
                <w:rFonts w:cs="Arial"/>
                <w:color w:val="auto"/>
                <w:sz w:val="18"/>
                <w:szCs w:val="18"/>
                <w:u w:val="none"/>
              </w:rPr>
            </w:pPr>
          </w:p>
        </w:tc>
        <w:tc>
          <w:tcPr>
            <w:tcW w:w="513" w:type="pct"/>
            <w:tcBorders>
              <w:top w:val="single" w:sz="4" w:space="0" w:color="auto"/>
              <w:left w:val="nil"/>
              <w:right w:val="nil"/>
            </w:tcBorders>
            <w:shd w:val="clear" w:color="auto" w:fill="auto"/>
            <w:vAlign w:val="bottom"/>
          </w:tcPr>
          <w:p w14:paraId="000E7306" w14:textId="77777777" w:rsidR="00411BB9" w:rsidRPr="00EA043F" w:rsidRDefault="00411BB9" w:rsidP="00D50C82">
            <w:pPr>
              <w:ind w:right="-72"/>
              <w:jc w:val="right"/>
              <w:rPr>
                <w:rFonts w:cs="Arial"/>
                <w:color w:val="auto"/>
                <w:sz w:val="18"/>
                <w:szCs w:val="18"/>
                <w:u w:val="none"/>
              </w:rPr>
            </w:pPr>
          </w:p>
        </w:tc>
      </w:tr>
      <w:tr w:rsidR="007C2645" w:rsidRPr="00EA043F" w14:paraId="3D880B31" w14:textId="6F421F80" w:rsidTr="00411BB9">
        <w:tc>
          <w:tcPr>
            <w:tcW w:w="1892" w:type="pct"/>
            <w:shd w:val="clear" w:color="auto" w:fill="auto"/>
            <w:vAlign w:val="bottom"/>
          </w:tcPr>
          <w:p w14:paraId="73ECC2A7"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b/>
                <w:bCs/>
                <w:color w:val="auto"/>
                <w:sz w:val="18"/>
                <w:szCs w:val="18"/>
                <w:u w:val="none"/>
                <w:lang w:val="en-GB" w:eastAsia="en-GB" w:bidi="ar-SA"/>
              </w:rPr>
              <w:t xml:space="preserve">As </w:t>
            </w:r>
            <w:proofErr w:type="gramStart"/>
            <w:r w:rsidRPr="00EA043F">
              <w:rPr>
                <w:rFonts w:eastAsia="Arial" w:cs="Arial"/>
                <w:b/>
                <w:bCs/>
                <w:color w:val="auto"/>
                <w:sz w:val="18"/>
                <w:szCs w:val="18"/>
                <w:u w:val="none"/>
                <w:lang w:val="en-GB" w:eastAsia="en-GB" w:bidi="ar-SA"/>
              </w:rPr>
              <w:t>at</w:t>
            </w:r>
            <w:proofErr w:type="gramEnd"/>
            <w:r w:rsidRPr="00EA043F">
              <w:rPr>
                <w:rFonts w:eastAsia="Arial" w:cs="Arial"/>
                <w:b/>
                <w:bCs/>
                <w:color w:val="auto"/>
                <w:sz w:val="18"/>
                <w:szCs w:val="18"/>
                <w:u w:val="none"/>
                <w:lang w:val="en-GB" w:eastAsia="en-GB" w:bidi="ar-SA"/>
              </w:rPr>
              <w:t xml:space="preserve"> 31 December 2023</w:t>
            </w:r>
          </w:p>
        </w:tc>
        <w:tc>
          <w:tcPr>
            <w:tcW w:w="519" w:type="pct"/>
            <w:shd w:val="clear" w:color="auto" w:fill="auto"/>
            <w:vAlign w:val="bottom"/>
          </w:tcPr>
          <w:p w14:paraId="5CF488D0" w14:textId="77777777" w:rsidR="00411BB9" w:rsidRPr="00EA043F" w:rsidRDefault="00411BB9" w:rsidP="00D50C82">
            <w:pPr>
              <w:ind w:right="-72"/>
              <w:jc w:val="right"/>
              <w:rPr>
                <w:rFonts w:cs="Arial"/>
                <w:color w:val="auto"/>
                <w:sz w:val="18"/>
                <w:szCs w:val="18"/>
                <w:u w:val="none"/>
              </w:rPr>
            </w:pPr>
          </w:p>
        </w:tc>
        <w:tc>
          <w:tcPr>
            <w:tcW w:w="519" w:type="pct"/>
            <w:shd w:val="clear" w:color="auto" w:fill="auto"/>
            <w:vAlign w:val="bottom"/>
          </w:tcPr>
          <w:p w14:paraId="2C316F0D" w14:textId="77777777" w:rsidR="00411BB9" w:rsidRPr="00EA043F" w:rsidRDefault="00411BB9" w:rsidP="00D50C82">
            <w:pPr>
              <w:ind w:right="-72"/>
              <w:jc w:val="right"/>
              <w:rPr>
                <w:rFonts w:cs="Arial"/>
                <w:color w:val="auto"/>
                <w:sz w:val="18"/>
                <w:szCs w:val="18"/>
                <w:u w:val="none"/>
              </w:rPr>
            </w:pPr>
          </w:p>
        </w:tc>
        <w:tc>
          <w:tcPr>
            <w:tcW w:w="519" w:type="pct"/>
            <w:shd w:val="clear" w:color="auto" w:fill="auto"/>
            <w:vAlign w:val="bottom"/>
          </w:tcPr>
          <w:p w14:paraId="7F7E173E" w14:textId="77777777" w:rsidR="00411BB9" w:rsidRPr="00EA043F" w:rsidRDefault="00411BB9" w:rsidP="00D50C82">
            <w:pPr>
              <w:ind w:right="-72"/>
              <w:jc w:val="right"/>
              <w:rPr>
                <w:rFonts w:cs="Arial"/>
                <w:color w:val="auto"/>
                <w:sz w:val="18"/>
                <w:szCs w:val="18"/>
                <w:u w:val="none"/>
              </w:rPr>
            </w:pPr>
          </w:p>
        </w:tc>
        <w:tc>
          <w:tcPr>
            <w:tcW w:w="519" w:type="pct"/>
            <w:shd w:val="clear" w:color="auto" w:fill="auto"/>
            <w:vAlign w:val="bottom"/>
          </w:tcPr>
          <w:p w14:paraId="234E9757" w14:textId="77777777" w:rsidR="00411BB9" w:rsidRPr="00EA043F" w:rsidRDefault="00411BB9" w:rsidP="00D50C82">
            <w:pPr>
              <w:ind w:right="-72"/>
              <w:jc w:val="right"/>
              <w:rPr>
                <w:rFonts w:cs="Arial"/>
                <w:color w:val="auto"/>
                <w:sz w:val="18"/>
                <w:szCs w:val="18"/>
                <w:u w:val="none"/>
              </w:rPr>
            </w:pPr>
          </w:p>
        </w:tc>
        <w:tc>
          <w:tcPr>
            <w:tcW w:w="519" w:type="pct"/>
            <w:shd w:val="clear" w:color="auto" w:fill="auto"/>
            <w:vAlign w:val="bottom"/>
          </w:tcPr>
          <w:p w14:paraId="1910BB26" w14:textId="77777777" w:rsidR="00411BB9" w:rsidRPr="00EA043F" w:rsidRDefault="00411BB9" w:rsidP="00D50C82">
            <w:pPr>
              <w:ind w:right="-72"/>
              <w:jc w:val="right"/>
              <w:rPr>
                <w:rFonts w:cs="Arial"/>
                <w:color w:val="auto"/>
                <w:sz w:val="18"/>
                <w:szCs w:val="18"/>
                <w:u w:val="none"/>
              </w:rPr>
            </w:pPr>
          </w:p>
        </w:tc>
        <w:tc>
          <w:tcPr>
            <w:tcW w:w="513" w:type="pct"/>
            <w:shd w:val="clear" w:color="auto" w:fill="auto"/>
            <w:vAlign w:val="bottom"/>
          </w:tcPr>
          <w:p w14:paraId="31E872C7" w14:textId="77777777" w:rsidR="00411BB9" w:rsidRPr="00EA043F" w:rsidRDefault="00411BB9" w:rsidP="00D50C82">
            <w:pPr>
              <w:ind w:right="-72"/>
              <w:jc w:val="right"/>
              <w:rPr>
                <w:rFonts w:cs="Arial"/>
                <w:color w:val="auto"/>
                <w:sz w:val="18"/>
                <w:szCs w:val="18"/>
                <w:u w:val="none"/>
              </w:rPr>
            </w:pPr>
          </w:p>
        </w:tc>
      </w:tr>
      <w:tr w:rsidR="007C2645" w:rsidRPr="00EA043F" w14:paraId="5E245153" w14:textId="08A521B6" w:rsidTr="00411BB9">
        <w:tc>
          <w:tcPr>
            <w:tcW w:w="1892" w:type="pct"/>
            <w:shd w:val="clear" w:color="auto" w:fill="auto"/>
            <w:vAlign w:val="bottom"/>
          </w:tcPr>
          <w:p w14:paraId="27223AE8"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 xml:space="preserve">Cost </w:t>
            </w:r>
          </w:p>
        </w:tc>
        <w:tc>
          <w:tcPr>
            <w:tcW w:w="519" w:type="pct"/>
            <w:shd w:val="clear" w:color="auto" w:fill="auto"/>
            <w:vAlign w:val="bottom"/>
          </w:tcPr>
          <w:p w14:paraId="673AA388"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4,289,806</w:t>
            </w:r>
          </w:p>
        </w:tc>
        <w:tc>
          <w:tcPr>
            <w:tcW w:w="519" w:type="pct"/>
            <w:shd w:val="clear" w:color="auto" w:fill="auto"/>
            <w:vAlign w:val="bottom"/>
          </w:tcPr>
          <w:p w14:paraId="4FA07CA9"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2,638,015</w:t>
            </w:r>
          </w:p>
        </w:tc>
        <w:tc>
          <w:tcPr>
            <w:tcW w:w="519" w:type="pct"/>
            <w:shd w:val="clear" w:color="auto" w:fill="auto"/>
            <w:vAlign w:val="bottom"/>
          </w:tcPr>
          <w:p w14:paraId="5ADB3A95"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3,454,411</w:t>
            </w:r>
          </w:p>
        </w:tc>
        <w:tc>
          <w:tcPr>
            <w:tcW w:w="519" w:type="pct"/>
            <w:shd w:val="clear" w:color="auto" w:fill="auto"/>
            <w:vAlign w:val="bottom"/>
          </w:tcPr>
          <w:p w14:paraId="27634225"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6,684,687</w:t>
            </w:r>
          </w:p>
        </w:tc>
        <w:tc>
          <w:tcPr>
            <w:tcW w:w="519" w:type="pct"/>
            <w:shd w:val="clear" w:color="auto" w:fill="auto"/>
            <w:vAlign w:val="bottom"/>
          </w:tcPr>
          <w:p w14:paraId="25ED3B04"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2,834,654</w:t>
            </w:r>
          </w:p>
        </w:tc>
        <w:tc>
          <w:tcPr>
            <w:tcW w:w="513" w:type="pct"/>
            <w:shd w:val="clear" w:color="auto" w:fill="auto"/>
            <w:vAlign w:val="bottom"/>
          </w:tcPr>
          <w:p w14:paraId="18FDDD6D"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19,901,573</w:t>
            </w:r>
          </w:p>
        </w:tc>
      </w:tr>
      <w:tr w:rsidR="007C2645" w:rsidRPr="00EA043F" w14:paraId="2D68C099" w14:textId="3A524F01" w:rsidTr="00411BB9">
        <w:tc>
          <w:tcPr>
            <w:tcW w:w="1892" w:type="pct"/>
            <w:shd w:val="clear" w:color="auto" w:fill="auto"/>
            <w:vAlign w:val="bottom"/>
          </w:tcPr>
          <w:p w14:paraId="3250B5DE" w14:textId="77777777" w:rsidR="00411BB9" w:rsidRPr="00EA043F" w:rsidRDefault="00411BB9" w:rsidP="00D50C82">
            <w:pPr>
              <w:ind w:right="-72"/>
              <w:rPr>
                <w:rFonts w:eastAsia="Arial" w:cs="Arial"/>
                <w:color w:val="auto"/>
                <w:sz w:val="18"/>
                <w:szCs w:val="18"/>
                <w:u w:val="none"/>
                <w:lang w:val="en-GB" w:eastAsia="en-GB" w:bidi="ar-SA"/>
              </w:rPr>
            </w:pPr>
            <w:proofErr w:type="gramStart"/>
            <w:r w:rsidRPr="00EA043F">
              <w:rPr>
                <w:rFonts w:eastAsia="Arial" w:cs="Arial"/>
                <w:color w:val="auto"/>
                <w:sz w:val="18"/>
                <w:szCs w:val="18"/>
                <w:lang w:val="en-GB" w:eastAsia="en-GB" w:bidi="ar-SA"/>
              </w:rPr>
              <w:t>Less</w:t>
            </w:r>
            <w:r w:rsidRPr="00EA043F">
              <w:rPr>
                <w:rFonts w:eastAsia="Arial" w:cs="Arial"/>
                <w:color w:val="auto"/>
                <w:sz w:val="18"/>
                <w:szCs w:val="18"/>
                <w:u w:val="none"/>
                <w:lang w:val="en-GB" w:eastAsia="en-GB" w:bidi="ar-SA"/>
              </w:rPr>
              <w:t xml:space="preserve">  Accumulated</w:t>
            </w:r>
            <w:proofErr w:type="gramEnd"/>
            <w:r w:rsidRPr="00EA043F">
              <w:rPr>
                <w:rFonts w:eastAsia="Arial" w:cs="Arial"/>
                <w:color w:val="auto"/>
                <w:sz w:val="18"/>
                <w:szCs w:val="18"/>
                <w:u w:val="none"/>
                <w:lang w:val="en-GB" w:eastAsia="en-GB" w:bidi="ar-SA"/>
              </w:rPr>
              <w:t xml:space="preserve"> depreciation</w:t>
            </w:r>
          </w:p>
        </w:tc>
        <w:tc>
          <w:tcPr>
            <w:tcW w:w="519" w:type="pct"/>
            <w:tcBorders>
              <w:top w:val="nil"/>
              <w:left w:val="nil"/>
              <w:bottom w:val="single" w:sz="4" w:space="0" w:color="auto"/>
              <w:right w:val="nil"/>
            </w:tcBorders>
            <w:shd w:val="clear" w:color="auto" w:fill="auto"/>
            <w:vAlign w:val="bottom"/>
          </w:tcPr>
          <w:p w14:paraId="5D5DE1E2"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(891,780)</w:t>
            </w:r>
          </w:p>
        </w:tc>
        <w:tc>
          <w:tcPr>
            <w:tcW w:w="519" w:type="pct"/>
            <w:tcBorders>
              <w:top w:val="nil"/>
              <w:left w:val="nil"/>
              <w:bottom w:val="single" w:sz="4" w:space="0" w:color="auto"/>
              <w:right w:val="nil"/>
            </w:tcBorders>
            <w:shd w:val="clear" w:color="auto" w:fill="auto"/>
            <w:vAlign w:val="bottom"/>
          </w:tcPr>
          <w:p w14:paraId="75AF8BF1"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(1,383,202)</w:t>
            </w:r>
          </w:p>
        </w:tc>
        <w:tc>
          <w:tcPr>
            <w:tcW w:w="519" w:type="pct"/>
            <w:tcBorders>
              <w:top w:val="nil"/>
              <w:left w:val="nil"/>
              <w:bottom w:val="single" w:sz="4" w:space="0" w:color="auto"/>
              <w:right w:val="nil"/>
            </w:tcBorders>
            <w:shd w:val="clear" w:color="auto" w:fill="auto"/>
            <w:vAlign w:val="bottom"/>
          </w:tcPr>
          <w:p w14:paraId="6A988B84"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(2,881,669)</w:t>
            </w:r>
          </w:p>
        </w:tc>
        <w:tc>
          <w:tcPr>
            <w:tcW w:w="519" w:type="pct"/>
            <w:tcBorders>
              <w:top w:val="nil"/>
              <w:left w:val="nil"/>
              <w:bottom w:val="single" w:sz="4" w:space="0" w:color="auto"/>
              <w:right w:val="nil"/>
            </w:tcBorders>
            <w:shd w:val="clear" w:color="auto" w:fill="auto"/>
            <w:vAlign w:val="bottom"/>
          </w:tcPr>
          <w:p w14:paraId="792D479A"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(2,967,772)</w:t>
            </w:r>
          </w:p>
        </w:tc>
        <w:tc>
          <w:tcPr>
            <w:tcW w:w="519" w:type="pct"/>
            <w:tcBorders>
              <w:top w:val="nil"/>
              <w:left w:val="nil"/>
              <w:bottom w:val="single" w:sz="4" w:space="0" w:color="auto"/>
              <w:right w:val="nil"/>
            </w:tcBorders>
            <w:shd w:val="clear" w:color="auto" w:fill="auto"/>
            <w:vAlign w:val="bottom"/>
          </w:tcPr>
          <w:p w14:paraId="5920DA6D"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(2,647,147)</w:t>
            </w:r>
          </w:p>
        </w:tc>
        <w:tc>
          <w:tcPr>
            <w:tcW w:w="513" w:type="pct"/>
            <w:tcBorders>
              <w:top w:val="nil"/>
              <w:left w:val="nil"/>
              <w:bottom w:val="single" w:sz="4" w:space="0" w:color="auto"/>
              <w:right w:val="nil"/>
            </w:tcBorders>
            <w:shd w:val="clear" w:color="auto" w:fill="auto"/>
            <w:vAlign w:val="bottom"/>
          </w:tcPr>
          <w:p w14:paraId="5C686E9F" w14:textId="77777777" w:rsidR="00411BB9" w:rsidRPr="00EA043F" w:rsidRDefault="00411BB9" w:rsidP="00D50C82">
            <w:pPr>
              <w:ind w:right="-72"/>
              <w:jc w:val="right"/>
              <w:rPr>
                <w:rFonts w:cs="Arial"/>
                <w:color w:val="auto"/>
                <w:sz w:val="18"/>
                <w:szCs w:val="18"/>
                <w:u w:val="none"/>
              </w:rPr>
            </w:pPr>
            <w:r w:rsidRPr="00EA043F">
              <w:rPr>
                <w:rFonts w:cs="Arial"/>
                <w:color w:val="auto"/>
                <w:sz w:val="18"/>
                <w:szCs w:val="18"/>
                <w:u w:val="none"/>
                <w:cs/>
              </w:rPr>
              <w:t>(10,771,570)</w:t>
            </w:r>
          </w:p>
        </w:tc>
      </w:tr>
      <w:tr w:rsidR="007C2645" w:rsidRPr="00EA043F" w14:paraId="25525435" w14:textId="5981E8F0" w:rsidTr="00411BB9">
        <w:tc>
          <w:tcPr>
            <w:tcW w:w="1892" w:type="pct"/>
            <w:shd w:val="clear" w:color="auto" w:fill="auto"/>
            <w:vAlign w:val="bottom"/>
          </w:tcPr>
          <w:p w14:paraId="26B18A92" w14:textId="77777777" w:rsidR="00411BB9" w:rsidRPr="00EA043F" w:rsidRDefault="00411BB9" w:rsidP="00D50C82">
            <w:pPr>
              <w:ind w:right="-72"/>
              <w:rPr>
                <w:rFonts w:eastAsia="Arial" w:cs="Arial"/>
                <w:b/>
                <w:bCs/>
                <w:color w:val="auto"/>
                <w:sz w:val="18"/>
                <w:szCs w:val="18"/>
                <w:u w:val="none"/>
                <w:lang w:val="en-GB" w:eastAsia="en-GB" w:bidi="ar-SA"/>
              </w:rPr>
            </w:pPr>
          </w:p>
        </w:tc>
        <w:tc>
          <w:tcPr>
            <w:tcW w:w="519" w:type="pct"/>
            <w:tcBorders>
              <w:top w:val="single" w:sz="4" w:space="0" w:color="auto"/>
              <w:left w:val="nil"/>
              <w:right w:val="nil"/>
            </w:tcBorders>
            <w:shd w:val="clear" w:color="auto" w:fill="auto"/>
            <w:vAlign w:val="bottom"/>
          </w:tcPr>
          <w:p w14:paraId="041DC67A"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0553FC15"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01FA693B"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7EA3A75D" w14:textId="77777777" w:rsidR="00411BB9" w:rsidRPr="00EA043F" w:rsidRDefault="00411BB9" w:rsidP="00D50C82">
            <w:pPr>
              <w:ind w:right="-72"/>
              <w:jc w:val="right"/>
              <w:rPr>
                <w:rFonts w:cs="Arial"/>
                <w:color w:val="auto"/>
                <w:sz w:val="18"/>
                <w:szCs w:val="18"/>
                <w:u w:val="none"/>
              </w:rPr>
            </w:pPr>
          </w:p>
        </w:tc>
        <w:tc>
          <w:tcPr>
            <w:tcW w:w="519" w:type="pct"/>
            <w:tcBorders>
              <w:top w:val="single" w:sz="4" w:space="0" w:color="auto"/>
              <w:left w:val="nil"/>
              <w:right w:val="nil"/>
            </w:tcBorders>
            <w:shd w:val="clear" w:color="auto" w:fill="auto"/>
            <w:vAlign w:val="bottom"/>
          </w:tcPr>
          <w:p w14:paraId="67589E0F" w14:textId="77777777" w:rsidR="00411BB9" w:rsidRPr="00EA043F" w:rsidRDefault="00411BB9" w:rsidP="00D50C82">
            <w:pPr>
              <w:ind w:right="-72"/>
              <w:jc w:val="right"/>
              <w:rPr>
                <w:rFonts w:cs="Arial"/>
                <w:color w:val="auto"/>
                <w:sz w:val="18"/>
                <w:szCs w:val="18"/>
                <w:u w:val="none"/>
              </w:rPr>
            </w:pPr>
          </w:p>
        </w:tc>
        <w:tc>
          <w:tcPr>
            <w:tcW w:w="513" w:type="pct"/>
            <w:tcBorders>
              <w:top w:val="single" w:sz="4" w:space="0" w:color="auto"/>
              <w:left w:val="nil"/>
              <w:right w:val="nil"/>
            </w:tcBorders>
            <w:shd w:val="clear" w:color="auto" w:fill="auto"/>
            <w:vAlign w:val="bottom"/>
          </w:tcPr>
          <w:p w14:paraId="4DB49F5B" w14:textId="77777777" w:rsidR="00411BB9" w:rsidRPr="00EA043F" w:rsidRDefault="00411BB9" w:rsidP="00D50C82">
            <w:pPr>
              <w:ind w:right="-72"/>
              <w:jc w:val="right"/>
              <w:rPr>
                <w:rFonts w:cs="Arial"/>
                <w:color w:val="auto"/>
                <w:sz w:val="18"/>
                <w:szCs w:val="18"/>
                <w:u w:val="none"/>
              </w:rPr>
            </w:pPr>
          </w:p>
        </w:tc>
      </w:tr>
      <w:tr w:rsidR="007C2645" w:rsidRPr="00EA043F" w14:paraId="27FC4749" w14:textId="0247E806" w:rsidTr="00411BB9">
        <w:tc>
          <w:tcPr>
            <w:tcW w:w="1892" w:type="pct"/>
            <w:shd w:val="clear" w:color="auto" w:fill="auto"/>
            <w:vAlign w:val="bottom"/>
          </w:tcPr>
          <w:p w14:paraId="6275292D" w14:textId="77777777" w:rsidR="00411BB9" w:rsidRPr="00EA043F" w:rsidRDefault="00411BB9"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Net book amount</w:t>
            </w:r>
          </w:p>
        </w:tc>
        <w:tc>
          <w:tcPr>
            <w:tcW w:w="519" w:type="pct"/>
            <w:tcBorders>
              <w:left w:val="nil"/>
              <w:bottom w:val="single" w:sz="4" w:space="0" w:color="auto"/>
              <w:right w:val="nil"/>
            </w:tcBorders>
            <w:shd w:val="clear" w:color="auto" w:fill="auto"/>
            <w:vAlign w:val="bottom"/>
          </w:tcPr>
          <w:p w14:paraId="43B99ED4"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3,398,026</w:t>
            </w:r>
          </w:p>
        </w:tc>
        <w:tc>
          <w:tcPr>
            <w:tcW w:w="519" w:type="pct"/>
            <w:tcBorders>
              <w:left w:val="nil"/>
              <w:bottom w:val="single" w:sz="4" w:space="0" w:color="auto"/>
              <w:right w:val="nil"/>
            </w:tcBorders>
            <w:shd w:val="clear" w:color="auto" w:fill="auto"/>
            <w:vAlign w:val="bottom"/>
          </w:tcPr>
          <w:p w14:paraId="430F120B"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1,254,813</w:t>
            </w:r>
          </w:p>
        </w:tc>
        <w:tc>
          <w:tcPr>
            <w:tcW w:w="519" w:type="pct"/>
            <w:tcBorders>
              <w:left w:val="nil"/>
              <w:bottom w:val="single" w:sz="4" w:space="0" w:color="auto"/>
              <w:right w:val="nil"/>
            </w:tcBorders>
            <w:shd w:val="clear" w:color="auto" w:fill="auto"/>
            <w:vAlign w:val="bottom"/>
          </w:tcPr>
          <w:p w14:paraId="34340078"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572,742</w:t>
            </w:r>
          </w:p>
        </w:tc>
        <w:tc>
          <w:tcPr>
            <w:tcW w:w="519" w:type="pct"/>
            <w:tcBorders>
              <w:left w:val="nil"/>
              <w:bottom w:val="single" w:sz="4" w:space="0" w:color="auto"/>
              <w:right w:val="nil"/>
            </w:tcBorders>
            <w:shd w:val="clear" w:color="auto" w:fill="auto"/>
            <w:vAlign w:val="bottom"/>
          </w:tcPr>
          <w:p w14:paraId="4A02D894"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3,716,915</w:t>
            </w:r>
          </w:p>
        </w:tc>
        <w:tc>
          <w:tcPr>
            <w:tcW w:w="519" w:type="pct"/>
            <w:tcBorders>
              <w:left w:val="nil"/>
              <w:bottom w:val="single" w:sz="4" w:space="0" w:color="auto"/>
              <w:right w:val="nil"/>
            </w:tcBorders>
            <w:shd w:val="clear" w:color="auto" w:fill="auto"/>
            <w:vAlign w:val="bottom"/>
          </w:tcPr>
          <w:p w14:paraId="6A3B8F90"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187,507</w:t>
            </w:r>
          </w:p>
        </w:tc>
        <w:tc>
          <w:tcPr>
            <w:tcW w:w="513" w:type="pct"/>
            <w:tcBorders>
              <w:left w:val="nil"/>
              <w:bottom w:val="single" w:sz="4" w:space="0" w:color="auto"/>
              <w:right w:val="nil"/>
            </w:tcBorders>
            <w:shd w:val="clear" w:color="auto" w:fill="auto"/>
            <w:vAlign w:val="bottom"/>
          </w:tcPr>
          <w:p w14:paraId="09FF7370" w14:textId="77777777" w:rsidR="00411BB9" w:rsidRPr="00EA043F" w:rsidRDefault="00411BB9" w:rsidP="00D50C82">
            <w:pPr>
              <w:ind w:right="-72"/>
              <w:jc w:val="right"/>
              <w:rPr>
                <w:rFonts w:cs="Arial"/>
                <w:color w:val="auto"/>
                <w:sz w:val="18"/>
                <w:szCs w:val="18"/>
                <w:u w:val="none"/>
                <w:cs/>
              </w:rPr>
            </w:pPr>
            <w:r w:rsidRPr="00EA043F">
              <w:rPr>
                <w:rFonts w:cs="Arial"/>
                <w:color w:val="auto"/>
                <w:sz w:val="18"/>
                <w:szCs w:val="18"/>
                <w:u w:val="none"/>
                <w:cs/>
              </w:rPr>
              <w:t>9,130,003</w:t>
            </w:r>
          </w:p>
        </w:tc>
      </w:tr>
    </w:tbl>
    <w:p w14:paraId="05CE68B1" w14:textId="45525F23" w:rsidR="007413D9" w:rsidRPr="00EA043F" w:rsidRDefault="007413D9" w:rsidP="00B35577">
      <w:pPr>
        <w:pStyle w:val="a"/>
        <w:ind w:left="547" w:right="0" w:hanging="547"/>
        <w:jc w:val="both"/>
        <w:rPr>
          <w:rFonts w:cs="Arial"/>
          <w:color w:val="auto"/>
          <w:sz w:val="18"/>
          <w:szCs w:val="18"/>
          <w:u w:val="none"/>
          <w:lang w:val="en-GB"/>
        </w:rPr>
      </w:pPr>
    </w:p>
    <w:p w14:paraId="6B736764" w14:textId="77777777" w:rsidR="00D31383" w:rsidRPr="00EA043F" w:rsidRDefault="007413D9" w:rsidP="00B35577">
      <w:pPr>
        <w:pStyle w:val="a"/>
        <w:ind w:left="547" w:right="0" w:hanging="547"/>
        <w:jc w:val="both"/>
        <w:rPr>
          <w:rFonts w:cs="Arial"/>
          <w:color w:val="auto"/>
          <w:sz w:val="18"/>
          <w:szCs w:val="18"/>
          <w:u w:val="none"/>
          <w:lang w:val="en-GB"/>
        </w:rPr>
      </w:pPr>
      <w:r w:rsidRPr="00EA043F">
        <w:rPr>
          <w:rFonts w:cs="Arial"/>
          <w:color w:val="auto"/>
          <w:sz w:val="18"/>
          <w:szCs w:val="18"/>
          <w:u w:val="none"/>
          <w:lang w:val="en-GB"/>
        </w:rPr>
        <w:br w:type="page"/>
      </w:r>
    </w:p>
    <w:tbl>
      <w:tblPr>
        <w:tblW w:w="4963" w:type="pct"/>
        <w:tblLook w:val="04A0" w:firstRow="1" w:lastRow="0" w:firstColumn="1" w:lastColumn="0" w:noHBand="0" w:noVBand="1"/>
      </w:tblPr>
      <w:tblGrid>
        <w:gridCol w:w="3488"/>
        <w:gridCol w:w="1511"/>
        <w:gridCol w:w="1511"/>
        <w:gridCol w:w="1511"/>
        <w:gridCol w:w="1511"/>
        <w:gridCol w:w="1511"/>
        <w:gridCol w:w="1511"/>
        <w:gridCol w:w="1511"/>
        <w:gridCol w:w="6"/>
      </w:tblGrid>
      <w:tr w:rsidR="007C2645" w:rsidRPr="00EA043F" w14:paraId="15CBFA79" w14:textId="77777777" w:rsidTr="00B31E23">
        <w:tc>
          <w:tcPr>
            <w:tcW w:w="1239" w:type="pct"/>
            <w:shd w:val="clear" w:color="auto" w:fill="auto"/>
            <w:vAlign w:val="bottom"/>
          </w:tcPr>
          <w:p w14:paraId="2E5B4C4E" w14:textId="77777777" w:rsidR="00DE070D" w:rsidRPr="00EA043F" w:rsidRDefault="00DE070D" w:rsidP="00D50C82">
            <w:pPr>
              <w:ind w:right="-72"/>
              <w:rPr>
                <w:rFonts w:eastAsia="Arial" w:cs="Arial"/>
                <w:b/>
                <w:bCs/>
                <w:color w:val="auto"/>
                <w:sz w:val="18"/>
                <w:szCs w:val="18"/>
                <w:u w:val="none"/>
                <w:lang w:val="en-GB" w:eastAsia="en-GB" w:bidi="ar-SA"/>
              </w:rPr>
            </w:pPr>
          </w:p>
        </w:tc>
        <w:tc>
          <w:tcPr>
            <w:tcW w:w="3761" w:type="pct"/>
            <w:gridSpan w:val="8"/>
            <w:tcBorders>
              <w:left w:val="nil"/>
              <w:bottom w:val="single" w:sz="4" w:space="0" w:color="auto"/>
              <w:right w:val="nil"/>
            </w:tcBorders>
            <w:shd w:val="clear" w:color="auto" w:fill="auto"/>
            <w:vAlign w:val="bottom"/>
          </w:tcPr>
          <w:p w14:paraId="7F8B15B0" w14:textId="77777777" w:rsidR="00DE070D" w:rsidRPr="00EA043F" w:rsidRDefault="00DE070D" w:rsidP="00D50C82">
            <w:pPr>
              <w:ind w:right="-72"/>
              <w:jc w:val="center"/>
              <w:rPr>
                <w:rFonts w:cs="Arial"/>
                <w:color w:val="auto"/>
                <w:sz w:val="18"/>
                <w:szCs w:val="18"/>
                <w:u w:val="none"/>
                <w:lang w:val="en-GB"/>
              </w:rPr>
            </w:pPr>
            <w:r w:rsidRPr="00EA043F">
              <w:rPr>
                <w:rFonts w:eastAsia="Arial" w:cs="Arial"/>
                <w:b/>
                <w:bCs/>
                <w:color w:val="auto"/>
                <w:sz w:val="18"/>
                <w:szCs w:val="18"/>
                <w:u w:val="none"/>
                <w:lang w:val="en-GB" w:eastAsia="en-GB" w:bidi="ar-SA"/>
              </w:rPr>
              <w:t xml:space="preserve">Separate </w:t>
            </w:r>
            <w:r w:rsidRPr="00EA043F">
              <w:rPr>
                <w:rFonts w:cs="Arial"/>
                <w:b/>
                <w:bCs/>
                <w:color w:val="auto"/>
                <w:sz w:val="18"/>
                <w:szCs w:val="18"/>
                <w:u w:val="none"/>
                <w:lang w:val="en-AU"/>
              </w:rPr>
              <w:t>financial statements</w:t>
            </w:r>
          </w:p>
        </w:tc>
      </w:tr>
      <w:tr w:rsidR="007C2645" w:rsidRPr="00EA043F" w14:paraId="1843F88A" w14:textId="77777777" w:rsidTr="00B31E23">
        <w:trPr>
          <w:gridAfter w:val="1"/>
          <w:wAfter w:w="3" w:type="pct"/>
        </w:trPr>
        <w:tc>
          <w:tcPr>
            <w:tcW w:w="1239" w:type="pct"/>
            <w:shd w:val="clear" w:color="auto" w:fill="auto"/>
            <w:vAlign w:val="bottom"/>
          </w:tcPr>
          <w:p w14:paraId="4D54BF69" w14:textId="77777777" w:rsidR="00DE070D" w:rsidRPr="00EA043F" w:rsidRDefault="00DE070D" w:rsidP="00D50C82">
            <w:pPr>
              <w:ind w:right="-72"/>
              <w:rPr>
                <w:rFonts w:eastAsia="Arial" w:cs="Arial"/>
                <w:b/>
                <w:bCs/>
                <w:color w:val="auto"/>
                <w:sz w:val="18"/>
                <w:szCs w:val="18"/>
                <w:u w:val="none"/>
                <w:lang w:val="en-GB" w:eastAsia="en-GB" w:bidi="ar-SA"/>
              </w:rPr>
            </w:pPr>
          </w:p>
        </w:tc>
        <w:tc>
          <w:tcPr>
            <w:tcW w:w="537" w:type="pct"/>
            <w:tcBorders>
              <w:top w:val="single" w:sz="4" w:space="0" w:color="auto"/>
              <w:left w:val="nil"/>
              <w:right w:val="nil"/>
            </w:tcBorders>
            <w:shd w:val="clear" w:color="auto" w:fill="auto"/>
            <w:vAlign w:val="bottom"/>
          </w:tcPr>
          <w:p w14:paraId="473FF59D"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7BBE5309" w14:textId="77777777" w:rsidR="00DE070D" w:rsidRPr="00EA043F" w:rsidRDefault="00DE070D" w:rsidP="00D50C82">
            <w:pPr>
              <w:ind w:right="-72"/>
              <w:jc w:val="right"/>
              <w:rPr>
                <w:rFonts w:cs="Arial"/>
                <w:b/>
                <w:bCs/>
                <w:color w:val="auto"/>
                <w:sz w:val="18"/>
                <w:szCs w:val="18"/>
                <w:u w:val="none"/>
                <w:lang w:val="en-GB"/>
              </w:rPr>
            </w:pPr>
          </w:p>
        </w:tc>
        <w:tc>
          <w:tcPr>
            <w:tcW w:w="537" w:type="pct"/>
            <w:tcBorders>
              <w:top w:val="single" w:sz="4" w:space="0" w:color="auto"/>
              <w:left w:val="nil"/>
              <w:right w:val="nil"/>
            </w:tcBorders>
            <w:shd w:val="clear" w:color="auto" w:fill="auto"/>
            <w:vAlign w:val="bottom"/>
          </w:tcPr>
          <w:p w14:paraId="4F8479A7"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283BDF66"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Furniture,</w:t>
            </w:r>
          </w:p>
        </w:tc>
        <w:tc>
          <w:tcPr>
            <w:tcW w:w="537" w:type="pct"/>
            <w:tcBorders>
              <w:top w:val="single" w:sz="4" w:space="0" w:color="auto"/>
              <w:left w:val="nil"/>
              <w:right w:val="nil"/>
            </w:tcBorders>
            <w:shd w:val="clear" w:color="auto" w:fill="auto"/>
            <w:vAlign w:val="bottom"/>
          </w:tcPr>
          <w:p w14:paraId="1BF61CD4"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4BBCC383"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tcPr>
          <w:p w14:paraId="23A551E8" w14:textId="77777777" w:rsidR="00DE070D" w:rsidRPr="00EA043F" w:rsidRDefault="00DE070D" w:rsidP="00D50C82">
            <w:pPr>
              <w:ind w:right="-72"/>
              <w:jc w:val="right"/>
              <w:rPr>
                <w:rFonts w:cs="Arial"/>
                <w:color w:val="auto"/>
                <w:sz w:val="18"/>
                <w:szCs w:val="18"/>
                <w:u w:val="none"/>
                <w:lang w:val="en-GB"/>
              </w:rPr>
            </w:pPr>
          </w:p>
        </w:tc>
      </w:tr>
      <w:tr w:rsidR="007C2645" w:rsidRPr="00EA043F" w14:paraId="3C3B5130" w14:textId="77777777" w:rsidTr="00B31E23">
        <w:trPr>
          <w:gridAfter w:val="1"/>
          <w:wAfter w:w="3" w:type="pct"/>
        </w:trPr>
        <w:tc>
          <w:tcPr>
            <w:tcW w:w="1239" w:type="pct"/>
            <w:shd w:val="clear" w:color="auto" w:fill="auto"/>
            <w:vAlign w:val="bottom"/>
          </w:tcPr>
          <w:p w14:paraId="02A29603" w14:textId="77777777" w:rsidR="00DE070D" w:rsidRPr="00EA043F" w:rsidRDefault="00DE070D" w:rsidP="00D50C82">
            <w:pPr>
              <w:ind w:right="-72"/>
              <w:rPr>
                <w:rFonts w:eastAsia="Arial" w:cs="Arial"/>
                <w:b/>
                <w:bCs/>
                <w:color w:val="auto"/>
                <w:sz w:val="18"/>
                <w:szCs w:val="18"/>
                <w:u w:val="none"/>
                <w:lang w:val="en-GB" w:eastAsia="en-GB" w:bidi="ar-SA"/>
              </w:rPr>
            </w:pPr>
          </w:p>
        </w:tc>
        <w:tc>
          <w:tcPr>
            <w:tcW w:w="537" w:type="pct"/>
            <w:tcBorders>
              <w:left w:val="nil"/>
              <w:right w:val="nil"/>
            </w:tcBorders>
            <w:shd w:val="clear" w:color="auto" w:fill="auto"/>
            <w:vAlign w:val="bottom"/>
          </w:tcPr>
          <w:p w14:paraId="32619655"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US" w:eastAsia="en-GB"/>
              </w:rPr>
              <w:t>Leasehold</w:t>
            </w:r>
            <w:r w:rsidRPr="00EA043F">
              <w:rPr>
                <w:rFonts w:eastAsia="Arial" w:cs="Arial"/>
                <w:b/>
                <w:bCs/>
                <w:color w:val="auto"/>
                <w:sz w:val="18"/>
                <w:szCs w:val="18"/>
                <w:u w:val="none"/>
                <w:lang w:val="en-GB" w:eastAsia="en-GB" w:bidi="ar-SA"/>
              </w:rPr>
              <w:t xml:space="preserve"> improvements</w:t>
            </w:r>
          </w:p>
        </w:tc>
        <w:tc>
          <w:tcPr>
            <w:tcW w:w="537" w:type="pct"/>
            <w:tcBorders>
              <w:left w:val="nil"/>
              <w:right w:val="nil"/>
            </w:tcBorders>
            <w:shd w:val="clear" w:color="auto" w:fill="auto"/>
            <w:vAlign w:val="bottom"/>
          </w:tcPr>
          <w:p w14:paraId="64D0F8EC"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US" w:eastAsia="en-GB"/>
              </w:rPr>
              <w:t>Tools and</w:t>
            </w:r>
            <w:r w:rsidRPr="00EA043F">
              <w:rPr>
                <w:rFonts w:eastAsia="Arial" w:cs="Arial"/>
                <w:b/>
                <w:bCs/>
                <w:color w:val="auto"/>
                <w:sz w:val="18"/>
                <w:szCs w:val="18"/>
                <w:u w:val="none"/>
                <w:lang w:val="en-GB" w:eastAsia="en-GB" w:bidi="ar-SA"/>
              </w:rPr>
              <w:t xml:space="preserve"> equipment</w:t>
            </w:r>
          </w:p>
        </w:tc>
        <w:tc>
          <w:tcPr>
            <w:tcW w:w="537" w:type="pct"/>
            <w:tcBorders>
              <w:left w:val="nil"/>
              <w:right w:val="nil"/>
            </w:tcBorders>
            <w:shd w:val="clear" w:color="auto" w:fill="auto"/>
            <w:vAlign w:val="bottom"/>
          </w:tcPr>
          <w:p w14:paraId="3FEA4F80"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Machinery</w:t>
            </w:r>
          </w:p>
        </w:tc>
        <w:tc>
          <w:tcPr>
            <w:tcW w:w="537" w:type="pct"/>
            <w:tcBorders>
              <w:left w:val="nil"/>
              <w:right w:val="nil"/>
            </w:tcBorders>
            <w:shd w:val="clear" w:color="auto" w:fill="auto"/>
            <w:vAlign w:val="bottom"/>
          </w:tcPr>
          <w:p w14:paraId="1AF8AC35" w14:textId="77777777" w:rsidR="00DE070D" w:rsidRPr="00EA043F" w:rsidRDefault="00DE070D" w:rsidP="00D50C82">
            <w:pPr>
              <w:ind w:left="-78"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 xml:space="preserve">fixtures and </w:t>
            </w:r>
            <w:r w:rsidRPr="00EA043F">
              <w:rPr>
                <w:rFonts w:eastAsia="Arial" w:cs="Arial"/>
                <w:b/>
                <w:bCs/>
                <w:color w:val="auto"/>
                <w:spacing w:val="-4"/>
                <w:sz w:val="18"/>
                <w:szCs w:val="18"/>
                <w:u w:val="none"/>
                <w:lang w:val="en-GB" w:eastAsia="en-GB" w:bidi="ar-SA"/>
              </w:rPr>
              <w:t>office equipment</w:t>
            </w:r>
          </w:p>
        </w:tc>
        <w:tc>
          <w:tcPr>
            <w:tcW w:w="537" w:type="pct"/>
            <w:tcBorders>
              <w:left w:val="nil"/>
              <w:right w:val="nil"/>
            </w:tcBorders>
            <w:shd w:val="clear" w:color="auto" w:fill="auto"/>
            <w:vAlign w:val="bottom"/>
          </w:tcPr>
          <w:p w14:paraId="50F32467" w14:textId="77777777" w:rsidR="00DE070D" w:rsidRPr="00EA043F" w:rsidRDefault="00DE070D" w:rsidP="00D50C82">
            <w:pPr>
              <w:ind w:right="-72"/>
              <w:jc w:val="right"/>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Vehicles</w:t>
            </w:r>
          </w:p>
        </w:tc>
        <w:tc>
          <w:tcPr>
            <w:tcW w:w="537" w:type="pct"/>
            <w:tcBorders>
              <w:left w:val="nil"/>
              <w:right w:val="nil"/>
            </w:tcBorders>
            <w:shd w:val="clear" w:color="auto" w:fill="auto"/>
            <w:vAlign w:val="bottom"/>
          </w:tcPr>
          <w:p w14:paraId="1AC85145"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 xml:space="preserve">Machine under installation </w:t>
            </w:r>
          </w:p>
        </w:tc>
        <w:tc>
          <w:tcPr>
            <w:tcW w:w="537" w:type="pct"/>
            <w:tcBorders>
              <w:left w:val="nil"/>
              <w:right w:val="nil"/>
            </w:tcBorders>
            <w:vAlign w:val="bottom"/>
          </w:tcPr>
          <w:p w14:paraId="11E29358" w14:textId="77777777" w:rsidR="00DE070D" w:rsidRPr="00EA043F" w:rsidRDefault="00DE070D" w:rsidP="00D50C82">
            <w:pPr>
              <w:ind w:right="-72"/>
              <w:jc w:val="right"/>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Total</w:t>
            </w:r>
          </w:p>
        </w:tc>
      </w:tr>
      <w:tr w:rsidR="007C2645" w:rsidRPr="00EA043F" w14:paraId="61BDC703" w14:textId="77777777" w:rsidTr="00B31E23">
        <w:trPr>
          <w:gridAfter w:val="1"/>
          <w:wAfter w:w="3" w:type="pct"/>
        </w:trPr>
        <w:tc>
          <w:tcPr>
            <w:tcW w:w="1239" w:type="pct"/>
            <w:shd w:val="clear" w:color="auto" w:fill="auto"/>
            <w:vAlign w:val="bottom"/>
          </w:tcPr>
          <w:p w14:paraId="4AA67D72" w14:textId="77777777" w:rsidR="00DE070D" w:rsidRPr="00EA043F" w:rsidRDefault="00DE070D" w:rsidP="00D50C82">
            <w:pPr>
              <w:ind w:right="-72"/>
              <w:rPr>
                <w:rFonts w:eastAsia="Arial" w:cs="Arial"/>
                <w:b/>
                <w:bCs/>
                <w:color w:val="auto"/>
                <w:sz w:val="18"/>
                <w:szCs w:val="18"/>
                <w:u w:val="none"/>
                <w:lang w:val="en-GB" w:eastAsia="en-GB" w:bidi="ar-SA"/>
              </w:rPr>
            </w:pPr>
          </w:p>
        </w:tc>
        <w:tc>
          <w:tcPr>
            <w:tcW w:w="537" w:type="pct"/>
            <w:tcBorders>
              <w:left w:val="nil"/>
              <w:bottom w:val="single" w:sz="4" w:space="0" w:color="auto"/>
              <w:right w:val="nil"/>
            </w:tcBorders>
            <w:shd w:val="clear" w:color="auto" w:fill="auto"/>
            <w:vAlign w:val="bottom"/>
          </w:tcPr>
          <w:p w14:paraId="7027648A"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3248F214"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337BAB21"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2A60DDDE"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612C4F0F" w14:textId="77777777" w:rsidR="00DE070D" w:rsidRPr="00EA043F" w:rsidRDefault="00DE070D" w:rsidP="00D50C82">
            <w:pPr>
              <w:ind w:right="-72"/>
              <w:jc w:val="right"/>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shd w:val="clear" w:color="auto" w:fill="auto"/>
            <w:vAlign w:val="bottom"/>
          </w:tcPr>
          <w:p w14:paraId="7BE1E23D" w14:textId="77777777" w:rsidR="00DE070D" w:rsidRPr="00EA043F" w:rsidRDefault="00DE070D" w:rsidP="00D50C82">
            <w:pPr>
              <w:ind w:right="-72"/>
              <w:jc w:val="right"/>
              <w:rPr>
                <w:rFonts w:cs="Arial"/>
                <w:color w:val="auto"/>
                <w:sz w:val="18"/>
                <w:szCs w:val="18"/>
                <w:u w:val="none"/>
                <w:lang w:val="en-GB"/>
              </w:rPr>
            </w:pPr>
            <w:r w:rsidRPr="00EA043F">
              <w:rPr>
                <w:rFonts w:eastAsia="Arial" w:cs="Arial"/>
                <w:b/>
                <w:bCs/>
                <w:color w:val="auto"/>
                <w:sz w:val="18"/>
                <w:szCs w:val="18"/>
                <w:u w:val="none"/>
                <w:lang w:val="en-GB" w:eastAsia="en-GB" w:bidi="ar-SA"/>
              </w:rPr>
              <w:t>Baht</w:t>
            </w:r>
          </w:p>
        </w:tc>
        <w:tc>
          <w:tcPr>
            <w:tcW w:w="537" w:type="pct"/>
            <w:tcBorders>
              <w:left w:val="nil"/>
              <w:bottom w:val="single" w:sz="4" w:space="0" w:color="auto"/>
              <w:right w:val="nil"/>
            </w:tcBorders>
            <w:vAlign w:val="bottom"/>
          </w:tcPr>
          <w:p w14:paraId="23B13EAA" w14:textId="77777777" w:rsidR="00DE070D" w:rsidRPr="00EA043F" w:rsidRDefault="00DE070D" w:rsidP="00D50C82">
            <w:pPr>
              <w:ind w:right="-72"/>
              <w:jc w:val="right"/>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Baht</w:t>
            </w:r>
          </w:p>
        </w:tc>
      </w:tr>
      <w:tr w:rsidR="007C2645" w:rsidRPr="00D96E23" w14:paraId="0169567C" w14:textId="77777777" w:rsidTr="00B31E23">
        <w:trPr>
          <w:gridAfter w:val="1"/>
          <w:wAfter w:w="3" w:type="pct"/>
        </w:trPr>
        <w:tc>
          <w:tcPr>
            <w:tcW w:w="1239" w:type="pct"/>
            <w:shd w:val="clear" w:color="auto" w:fill="auto"/>
            <w:vAlign w:val="bottom"/>
          </w:tcPr>
          <w:p w14:paraId="4888B454" w14:textId="77777777" w:rsidR="00DE070D" w:rsidRPr="00EA043F" w:rsidRDefault="00DE070D" w:rsidP="00D50C82">
            <w:pPr>
              <w:ind w:right="-72"/>
              <w:rPr>
                <w:rFonts w:eastAsia="Arial" w:cs="Arial"/>
                <w:b/>
                <w:bCs/>
                <w:color w:val="auto"/>
                <w:sz w:val="18"/>
                <w:szCs w:val="18"/>
                <w:u w:val="none"/>
                <w:lang w:val="en-GB" w:eastAsia="en-GB" w:bidi="ar-SA"/>
              </w:rPr>
            </w:pPr>
            <w:r w:rsidRPr="00EA043F">
              <w:rPr>
                <w:rFonts w:eastAsia="Arial" w:cs="Arial"/>
                <w:b/>
                <w:bCs/>
                <w:color w:val="auto"/>
                <w:sz w:val="18"/>
                <w:szCs w:val="18"/>
                <w:u w:val="none"/>
                <w:lang w:val="en-GB" w:eastAsia="en-GB" w:bidi="ar-SA"/>
              </w:rPr>
              <w:t>For the year ended 31 December 2024</w:t>
            </w:r>
          </w:p>
        </w:tc>
        <w:tc>
          <w:tcPr>
            <w:tcW w:w="537" w:type="pct"/>
            <w:tcBorders>
              <w:top w:val="single" w:sz="4" w:space="0" w:color="auto"/>
              <w:left w:val="nil"/>
              <w:right w:val="nil"/>
            </w:tcBorders>
            <w:shd w:val="clear" w:color="auto" w:fill="auto"/>
            <w:vAlign w:val="bottom"/>
          </w:tcPr>
          <w:p w14:paraId="3F7AC61E"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640F514D"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3AAEE019"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61D7F2DA"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348C71E2"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shd w:val="clear" w:color="auto" w:fill="auto"/>
            <w:vAlign w:val="bottom"/>
          </w:tcPr>
          <w:p w14:paraId="0AF9B908" w14:textId="77777777" w:rsidR="00DE070D" w:rsidRPr="00EA043F" w:rsidRDefault="00DE070D" w:rsidP="00D50C82">
            <w:pPr>
              <w:ind w:right="-72"/>
              <w:jc w:val="right"/>
              <w:rPr>
                <w:rFonts w:cs="Arial"/>
                <w:color w:val="auto"/>
                <w:sz w:val="18"/>
                <w:szCs w:val="18"/>
                <w:u w:val="none"/>
                <w:lang w:val="en-GB"/>
              </w:rPr>
            </w:pPr>
          </w:p>
        </w:tc>
        <w:tc>
          <w:tcPr>
            <w:tcW w:w="537" w:type="pct"/>
            <w:tcBorders>
              <w:top w:val="single" w:sz="4" w:space="0" w:color="auto"/>
              <w:left w:val="nil"/>
              <w:right w:val="nil"/>
            </w:tcBorders>
          </w:tcPr>
          <w:p w14:paraId="293C17CA" w14:textId="77777777" w:rsidR="00DE070D" w:rsidRPr="00EA043F" w:rsidRDefault="00DE070D" w:rsidP="00D50C82">
            <w:pPr>
              <w:ind w:right="-72"/>
              <w:jc w:val="right"/>
              <w:rPr>
                <w:rFonts w:cs="Arial"/>
                <w:color w:val="auto"/>
                <w:sz w:val="18"/>
                <w:szCs w:val="18"/>
                <w:u w:val="none"/>
                <w:lang w:val="en-GB"/>
              </w:rPr>
            </w:pPr>
          </w:p>
        </w:tc>
      </w:tr>
      <w:tr w:rsidR="007C2645" w:rsidRPr="00EA043F" w14:paraId="5A3EB35E" w14:textId="77777777" w:rsidTr="00B31E23">
        <w:trPr>
          <w:gridAfter w:val="1"/>
          <w:wAfter w:w="3" w:type="pct"/>
        </w:trPr>
        <w:tc>
          <w:tcPr>
            <w:tcW w:w="1239" w:type="pct"/>
            <w:shd w:val="clear" w:color="auto" w:fill="auto"/>
            <w:vAlign w:val="bottom"/>
          </w:tcPr>
          <w:p w14:paraId="41278C11"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Opening net book amount</w:t>
            </w:r>
          </w:p>
        </w:tc>
        <w:tc>
          <w:tcPr>
            <w:tcW w:w="537" w:type="pct"/>
            <w:shd w:val="clear" w:color="auto" w:fill="auto"/>
          </w:tcPr>
          <w:p w14:paraId="25354AC9"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3,398,026</w:t>
            </w:r>
          </w:p>
        </w:tc>
        <w:tc>
          <w:tcPr>
            <w:tcW w:w="537" w:type="pct"/>
            <w:shd w:val="clear" w:color="auto" w:fill="auto"/>
          </w:tcPr>
          <w:p w14:paraId="0882C176"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1,254,813</w:t>
            </w:r>
          </w:p>
        </w:tc>
        <w:tc>
          <w:tcPr>
            <w:tcW w:w="537" w:type="pct"/>
            <w:shd w:val="clear" w:color="auto" w:fill="auto"/>
          </w:tcPr>
          <w:p w14:paraId="1B448770"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572,742</w:t>
            </w:r>
          </w:p>
        </w:tc>
        <w:tc>
          <w:tcPr>
            <w:tcW w:w="537" w:type="pct"/>
            <w:shd w:val="clear" w:color="auto" w:fill="auto"/>
          </w:tcPr>
          <w:p w14:paraId="2F0C96AD"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3,716,915</w:t>
            </w:r>
          </w:p>
        </w:tc>
        <w:tc>
          <w:tcPr>
            <w:tcW w:w="537" w:type="pct"/>
            <w:shd w:val="clear" w:color="auto" w:fill="auto"/>
          </w:tcPr>
          <w:p w14:paraId="10FD2D2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187,507</w:t>
            </w:r>
          </w:p>
        </w:tc>
        <w:tc>
          <w:tcPr>
            <w:tcW w:w="537" w:type="pct"/>
            <w:shd w:val="clear" w:color="auto" w:fill="auto"/>
          </w:tcPr>
          <w:p w14:paraId="5BBA4E37"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tcPr>
          <w:p w14:paraId="15578965"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9,130,003</w:t>
            </w:r>
          </w:p>
        </w:tc>
      </w:tr>
      <w:tr w:rsidR="007C2645" w:rsidRPr="00EA043F" w14:paraId="473D9E3B" w14:textId="77777777" w:rsidTr="00B31E23">
        <w:trPr>
          <w:gridAfter w:val="1"/>
          <w:wAfter w:w="3" w:type="pct"/>
        </w:trPr>
        <w:tc>
          <w:tcPr>
            <w:tcW w:w="1239" w:type="pct"/>
            <w:shd w:val="clear" w:color="auto" w:fill="auto"/>
            <w:vAlign w:val="bottom"/>
          </w:tcPr>
          <w:p w14:paraId="32740886"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Addition</w:t>
            </w:r>
          </w:p>
        </w:tc>
        <w:tc>
          <w:tcPr>
            <w:tcW w:w="537" w:type="pct"/>
            <w:shd w:val="clear" w:color="auto" w:fill="auto"/>
          </w:tcPr>
          <w:p w14:paraId="2877BB52"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shd w:val="clear" w:color="auto" w:fill="auto"/>
          </w:tcPr>
          <w:p w14:paraId="145A0CF0"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387,178</w:t>
            </w:r>
          </w:p>
        </w:tc>
        <w:tc>
          <w:tcPr>
            <w:tcW w:w="537" w:type="pct"/>
            <w:shd w:val="clear" w:color="auto" w:fill="auto"/>
          </w:tcPr>
          <w:p w14:paraId="5DAF05FD"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shd w:val="clear" w:color="auto" w:fill="auto"/>
          </w:tcPr>
          <w:p w14:paraId="1E859A99"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93,418</w:t>
            </w:r>
          </w:p>
        </w:tc>
        <w:tc>
          <w:tcPr>
            <w:tcW w:w="537" w:type="pct"/>
            <w:shd w:val="clear" w:color="auto" w:fill="auto"/>
          </w:tcPr>
          <w:p w14:paraId="06889157"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shd w:val="clear" w:color="auto" w:fill="auto"/>
          </w:tcPr>
          <w:p w14:paraId="403C5B19"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12,499,959</w:t>
            </w:r>
          </w:p>
        </w:tc>
        <w:tc>
          <w:tcPr>
            <w:tcW w:w="537" w:type="pct"/>
          </w:tcPr>
          <w:p w14:paraId="667F932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12,980,555</w:t>
            </w:r>
          </w:p>
        </w:tc>
      </w:tr>
      <w:tr w:rsidR="007C2645" w:rsidRPr="00EA043F" w14:paraId="21C165BF" w14:textId="77777777" w:rsidTr="00B31E23">
        <w:trPr>
          <w:gridAfter w:val="1"/>
          <w:wAfter w:w="3" w:type="pct"/>
        </w:trPr>
        <w:tc>
          <w:tcPr>
            <w:tcW w:w="1239" w:type="pct"/>
            <w:shd w:val="clear" w:color="auto" w:fill="auto"/>
            <w:vAlign w:val="bottom"/>
          </w:tcPr>
          <w:p w14:paraId="21EC0D76"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Transfer from right-of-use assets, net</w:t>
            </w:r>
          </w:p>
        </w:tc>
        <w:tc>
          <w:tcPr>
            <w:tcW w:w="537" w:type="pct"/>
            <w:shd w:val="clear" w:color="auto" w:fill="auto"/>
          </w:tcPr>
          <w:p w14:paraId="77CD1B0A"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12935129"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389D558E"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06E80341"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0DD17FDA"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1,551,566</w:t>
            </w:r>
          </w:p>
        </w:tc>
        <w:tc>
          <w:tcPr>
            <w:tcW w:w="537" w:type="pct"/>
            <w:shd w:val="clear" w:color="auto" w:fill="auto"/>
          </w:tcPr>
          <w:p w14:paraId="39227A41"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tcPr>
          <w:p w14:paraId="7AB8E1F5"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1,551,566</w:t>
            </w:r>
          </w:p>
        </w:tc>
      </w:tr>
      <w:tr w:rsidR="007C2645" w:rsidRPr="00EA043F" w14:paraId="219F2E66" w14:textId="77777777" w:rsidTr="00B31E23">
        <w:trPr>
          <w:gridAfter w:val="1"/>
          <w:wAfter w:w="3" w:type="pct"/>
        </w:trPr>
        <w:tc>
          <w:tcPr>
            <w:tcW w:w="1239" w:type="pct"/>
            <w:shd w:val="clear" w:color="auto" w:fill="auto"/>
            <w:vAlign w:val="bottom"/>
          </w:tcPr>
          <w:p w14:paraId="1369200A"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Transfer in (out)</w:t>
            </w:r>
          </w:p>
        </w:tc>
        <w:tc>
          <w:tcPr>
            <w:tcW w:w="537" w:type="pct"/>
            <w:shd w:val="clear" w:color="auto" w:fill="auto"/>
          </w:tcPr>
          <w:p w14:paraId="42FED655"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45714548"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257BC329"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12,499,959</w:t>
            </w:r>
          </w:p>
        </w:tc>
        <w:tc>
          <w:tcPr>
            <w:tcW w:w="537" w:type="pct"/>
            <w:shd w:val="clear" w:color="auto" w:fill="auto"/>
          </w:tcPr>
          <w:p w14:paraId="17FAB3DE"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07D3196E"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shd w:val="clear" w:color="auto" w:fill="auto"/>
          </w:tcPr>
          <w:p w14:paraId="488332E7"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(12,499,959)</w:t>
            </w:r>
          </w:p>
        </w:tc>
        <w:tc>
          <w:tcPr>
            <w:tcW w:w="537" w:type="pct"/>
          </w:tcPr>
          <w:p w14:paraId="6C44AC9F"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r>
      <w:tr w:rsidR="007C2645" w:rsidRPr="00EA043F" w14:paraId="6620998D" w14:textId="77777777" w:rsidTr="00B31E23">
        <w:trPr>
          <w:gridAfter w:val="1"/>
          <w:wAfter w:w="3" w:type="pct"/>
          <w:trHeight w:val="68"/>
        </w:trPr>
        <w:tc>
          <w:tcPr>
            <w:tcW w:w="1239" w:type="pct"/>
            <w:shd w:val="clear" w:color="auto" w:fill="auto"/>
            <w:vAlign w:val="bottom"/>
          </w:tcPr>
          <w:p w14:paraId="72C3C26A"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Disposal, net</w:t>
            </w:r>
          </w:p>
        </w:tc>
        <w:tc>
          <w:tcPr>
            <w:tcW w:w="537" w:type="pct"/>
            <w:shd w:val="clear" w:color="auto" w:fill="auto"/>
          </w:tcPr>
          <w:p w14:paraId="5B0641A9"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w:t>
            </w:r>
          </w:p>
        </w:tc>
        <w:tc>
          <w:tcPr>
            <w:tcW w:w="537" w:type="pct"/>
            <w:shd w:val="clear" w:color="auto" w:fill="auto"/>
          </w:tcPr>
          <w:p w14:paraId="1A11D2A1"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shd w:val="clear" w:color="auto" w:fill="auto"/>
          </w:tcPr>
          <w:p w14:paraId="38CA22FC"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shd w:val="clear" w:color="auto" w:fill="auto"/>
          </w:tcPr>
          <w:p w14:paraId="3DACF5BD"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(27)</w:t>
            </w:r>
          </w:p>
        </w:tc>
        <w:tc>
          <w:tcPr>
            <w:tcW w:w="537" w:type="pct"/>
            <w:shd w:val="clear" w:color="auto" w:fill="auto"/>
          </w:tcPr>
          <w:p w14:paraId="2F5C257C"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shd w:val="clear" w:color="auto" w:fill="auto"/>
          </w:tcPr>
          <w:p w14:paraId="7D16C702"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tcPr>
          <w:p w14:paraId="6DDD8412"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(28)</w:t>
            </w:r>
          </w:p>
        </w:tc>
      </w:tr>
      <w:tr w:rsidR="007C2645" w:rsidRPr="00EA043F" w14:paraId="2F61248F" w14:textId="77777777" w:rsidTr="00B31E23">
        <w:trPr>
          <w:gridAfter w:val="1"/>
          <w:wAfter w:w="3" w:type="pct"/>
        </w:trPr>
        <w:tc>
          <w:tcPr>
            <w:tcW w:w="1239" w:type="pct"/>
            <w:shd w:val="clear" w:color="auto" w:fill="auto"/>
            <w:vAlign w:val="bottom"/>
          </w:tcPr>
          <w:p w14:paraId="0BAFAF89"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Depreciation charge</w:t>
            </w:r>
          </w:p>
        </w:tc>
        <w:tc>
          <w:tcPr>
            <w:tcW w:w="537" w:type="pct"/>
            <w:tcBorders>
              <w:bottom w:val="single" w:sz="4" w:space="0" w:color="auto"/>
            </w:tcBorders>
            <w:shd w:val="clear" w:color="auto" w:fill="auto"/>
          </w:tcPr>
          <w:p w14:paraId="6DEDD12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(819,976)</w:t>
            </w:r>
          </w:p>
        </w:tc>
        <w:tc>
          <w:tcPr>
            <w:tcW w:w="537" w:type="pct"/>
            <w:tcBorders>
              <w:bottom w:val="single" w:sz="4" w:space="0" w:color="auto"/>
            </w:tcBorders>
            <w:shd w:val="clear" w:color="auto" w:fill="auto"/>
          </w:tcPr>
          <w:p w14:paraId="577E3384"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(532,198)</w:t>
            </w:r>
          </w:p>
        </w:tc>
        <w:tc>
          <w:tcPr>
            <w:tcW w:w="537" w:type="pct"/>
            <w:tcBorders>
              <w:bottom w:val="single" w:sz="4" w:space="0" w:color="auto"/>
            </w:tcBorders>
            <w:shd w:val="clear" w:color="auto" w:fill="auto"/>
          </w:tcPr>
          <w:p w14:paraId="1F8B2127"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(949,262)</w:t>
            </w:r>
          </w:p>
        </w:tc>
        <w:tc>
          <w:tcPr>
            <w:tcW w:w="537" w:type="pct"/>
            <w:tcBorders>
              <w:bottom w:val="single" w:sz="4" w:space="0" w:color="auto"/>
            </w:tcBorders>
            <w:shd w:val="clear" w:color="auto" w:fill="auto"/>
          </w:tcPr>
          <w:p w14:paraId="3783929C"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(1,239,183)</w:t>
            </w:r>
          </w:p>
        </w:tc>
        <w:tc>
          <w:tcPr>
            <w:tcW w:w="537" w:type="pct"/>
            <w:tcBorders>
              <w:bottom w:val="single" w:sz="4" w:space="0" w:color="auto"/>
            </w:tcBorders>
            <w:shd w:val="clear" w:color="auto" w:fill="auto"/>
          </w:tcPr>
          <w:p w14:paraId="4D9C426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(153,727)</w:t>
            </w:r>
          </w:p>
        </w:tc>
        <w:tc>
          <w:tcPr>
            <w:tcW w:w="537" w:type="pct"/>
            <w:tcBorders>
              <w:bottom w:val="single" w:sz="4" w:space="0" w:color="auto"/>
            </w:tcBorders>
            <w:shd w:val="clear" w:color="auto" w:fill="auto"/>
          </w:tcPr>
          <w:p w14:paraId="7EACAAE1"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tcBorders>
              <w:bottom w:val="single" w:sz="4" w:space="0" w:color="auto"/>
            </w:tcBorders>
          </w:tcPr>
          <w:p w14:paraId="412479C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(3,694,346)</w:t>
            </w:r>
          </w:p>
        </w:tc>
      </w:tr>
      <w:tr w:rsidR="007C2645" w:rsidRPr="00EA043F" w14:paraId="37E62C26" w14:textId="77777777" w:rsidTr="00B31E23">
        <w:trPr>
          <w:gridAfter w:val="1"/>
          <w:wAfter w:w="3" w:type="pct"/>
        </w:trPr>
        <w:tc>
          <w:tcPr>
            <w:tcW w:w="1239" w:type="pct"/>
            <w:shd w:val="clear" w:color="auto" w:fill="auto"/>
            <w:vAlign w:val="bottom"/>
          </w:tcPr>
          <w:p w14:paraId="3CC44430" w14:textId="77777777" w:rsidR="00DE070D" w:rsidRPr="00EA043F" w:rsidRDefault="00DE070D" w:rsidP="00D50C82">
            <w:pPr>
              <w:ind w:right="-72"/>
              <w:rPr>
                <w:rFonts w:eastAsia="Arial" w:cs="Arial"/>
                <w:color w:val="auto"/>
                <w:sz w:val="18"/>
                <w:szCs w:val="18"/>
                <w:u w:val="none"/>
                <w:lang w:val="en-GB" w:eastAsia="en-GB" w:bidi="ar-SA"/>
              </w:rPr>
            </w:pPr>
          </w:p>
        </w:tc>
        <w:tc>
          <w:tcPr>
            <w:tcW w:w="537" w:type="pct"/>
            <w:tcBorders>
              <w:top w:val="single" w:sz="4" w:space="0" w:color="auto"/>
            </w:tcBorders>
            <w:shd w:val="clear" w:color="auto" w:fill="auto"/>
          </w:tcPr>
          <w:p w14:paraId="5078AECB"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40D674EB"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7E5026AC"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63E88360"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6A04F37B"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tcBorders>
            <w:shd w:val="clear" w:color="auto" w:fill="auto"/>
          </w:tcPr>
          <w:p w14:paraId="5AFDAE51"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tcBorders>
          </w:tcPr>
          <w:p w14:paraId="51154433" w14:textId="77777777" w:rsidR="00DE070D" w:rsidRPr="00EA043F" w:rsidRDefault="00DE070D" w:rsidP="00D50C82">
            <w:pPr>
              <w:ind w:right="-72"/>
              <w:jc w:val="right"/>
              <w:rPr>
                <w:rFonts w:cs="Arial"/>
                <w:color w:val="auto"/>
                <w:sz w:val="18"/>
                <w:szCs w:val="18"/>
                <w:u w:val="none"/>
              </w:rPr>
            </w:pPr>
          </w:p>
        </w:tc>
      </w:tr>
      <w:tr w:rsidR="007C2645" w:rsidRPr="00EA043F" w14:paraId="65B3711D" w14:textId="77777777" w:rsidTr="00B31E23">
        <w:trPr>
          <w:gridAfter w:val="1"/>
          <w:wAfter w:w="3" w:type="pct"/>
          <w:trHeight w:val="80"/>
        </w:trPr>
        <w:tc>
          <w:tcPr>
            <w:tcW w:w="1239" w:type="pct"/>
            <w:shd w:val="clear" w:color="auto" w:fill="auto"/>
            <w:vAlign w:val="bottom"/>
          </w:tcPr>
          <w:p w14:paraId="14387C8F"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Closing net book amount</w:t>
            </w:r>
          </w:p>
        </w:tc>
        <w:tc>
          <w:tcPr>
            <w:tcW w:w="537" w:type="pct"/>
            <w:tcBorders>
              <w:left w:val="nil"/>
              <w:bottom w:val="single" w:sz="4" w:space="0" w:color="auto"/>
              <w:right w:val="nil"/>
            </w:tcBorders>
            <w:shd w:val="clear" w:color="auto" w:fill="auto"/>
          </w:tcPr>
          <w:p w14:paraId="560F29C1"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2,578,049</w:t>
            </w:r>
          </w:p>
        </w:tc>
        <w:tc>
          <w:tcPr>
            <w:tcW w:w="537" w:type="pct"/>
            <w:tcBorders>
              <w:left w:val="nil"/>
              <w:bottom w:val="single" w:sz="4" w:space="0" w:color="auto"/>
              <w:right w:val="nil"/>
            </w:tcBorders>
            <w:shd w:val="clear" w:color="auto" w:fill="auto"/>
          </w:tcPr>
          <w:p w14:paraId="1EC1A69C"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1,109,793</w:t>
            </w:r>
          </w:p>
        </w:tc>
        <w:tc>
          <w:tcPr>
            <w:tcW w:w="537" w:type="pct"/>
            <w:tcBorders>
              <w:left w:val="nil"/>
              <w:bottom w:val="single" w:sz="4" w:space="0" w:color="auto"/>
              <w:right w:val="nil"/>
            </w:tcBorders>
            <w:shd w:val="clear" w:color="auto" w:fill="auto"/>
          </w:tcPr>
          <w:p w14:paraId="06216BD1"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12,123,439</w:t>
            </w:r>
          </w:p>
        </w:tc>
        <w:tc>
          <w:tcPr>
            <w:tcW w:w="537" w:type="pct"/>
            <w:tcBorders>
              <w:left w:val="nil"/>
              <w:bottom w:val="single" w:sz="4" w:space="0" w:color="auto"/>
              <w:right w:val="nil"/>
            </w:tcBorders>
            <w:shd w:val="clear" w:color="auto" w:fill="auto"/>
          </w:tcPr>
          <w:p w14:paraId="4B31ECCB"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2,571,123</w:t>
            </w:r>
          </w:p>
        </w:tc>
        <w:tc>
          <w:tcPr>
            <w:tcW w:w="537" w:type="pct"/>
            <w:tcBorders>
              <w:left w:val="nil"/>
              <w:bottom w:val="single" w:sz="4" w:space="0" w:color="auto"/>
              <w:right w:val="nil"/>
            </w:tcBorders>
            <w:shd w:val="clear" w:color="auto" w:fill="auto"/>
          </w:tcPr>
          <w:p w14:paraId="5556069B"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1,585,346</w:t>
            </w:r>
          </w:p>
        </w:tc>
        <w:tc>
          <w:tcPr>
            <w:tcW w:w="537" w:type="pct"/>
            <w:tcBorders>
              <w:left w:val="nil"/>
              <w:bottom w:val="single" w:sz="4" w:space="0" w:color="auto"/>
              <w:right w:val="nil"/>
            </w:tcBorders>
            <w:shd w:val="clear" w:color="auto" w:fill="auto"/>
          </w:tcPr>
          <w:p w14:paraId="6048407F"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tcBorders>
              <w:left w:val="nil"/>
              <w:bottom w:val="single" w:sz="4" w:space="0" w:color="auto"/>
              <w:right w:val="nil"/>
            </w:tcBorders>
          </w:tcPr>
          <w:p w14:paraId="4EDF4052"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19,967,750</w:t>
            </w:r>
          </w:p>
        </w:tc>
      </w:tr>
      <w:tr w:rsidR="007C2645" w:rsidRPr="00EA043F" w14:paraId="70B80F1A" w14:textId="77777777" w:rsidTr="00B31E23">
        <w:trPr>
          <w:gridAfter w:val="1"/>
          <w:wAfter w:w="3" w:type="pct"/>
          <w:trHeight w:val="73"/>
        </w:trPr>
        <w:tc>
          <w:tcPr>
            <w:tcW w:w="1239" w:type="pct"/>
            <w:shd w:val="clear" w:color="auto" w:fill="auto"/>
            <w:vAlign w:val="bottom"/>
          </w:tcPr>
          <w:p w14:paraId="300751E2" w14:textId="77777777" w:rsidR="00DE070D" w:rsidRPr="00EA043F" w:rsidRDefault="00DE070D" w:rsidP="00D50C82">
            <w:pPr>
              <w:ind w:right="-72"/>
              <w:rPr>
                <w:rFonts w:eastAsia="Arial" w:cs="Arial"/>
                <w:i/>
                <w:iCs/>
                <w:color w:val="auto"/>
                <w:sz w:val="18"/>
                <w:szCs w:val="18"/>
                <w:u w:val="none"/>
                <w:lang w:val="en-GB" w:eastAsia="en-GB" w:bidi="ar-SA"/>
              </w:rPr>
            </w:pPr>
          </w:p>
        </w:tc>
        <w:tc>
          <w:tcPr>
            <w:tcW w:w="537" w:type="pct"/>
            <w:tcBorders>
              <w:top w:val="single" w:sz="4" w:space="0" w:color="auto"/>
              <w:left w:val="nil"/>
              <w:right w:val="nil"/>
            </w:tcBorders>
            <w:shd w:val="clear" w:color="auto" w:fill="auto"/>
            <w:vAlign w:val="bottom"/>
          </w:tcPr>
          <w:p w14:paraId="23DD179B" w14:textId="77777777" w:rsidR="00DE070D" w:rsidRPr="00EA043F" w:rsidRDefault="00DE070D"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73DF5A3D" w14:textId="77777777" w:rsidR="00DE070D" w:rsidRPr="00EA043F" w:rsidRDefault="00DE070D"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5A95DA8F" w14:textId="77777777" w:rsidR="00DE070D" w:rsidRPr="00EA043F" w:rsidRDefault="00DE070D"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41EE784A" w14:textId="77777777" w:rsidR="00DE070D" w:rsidRPr="00EA043F" w:rsidRDefault="00DE070D"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74898EA3" w14:textId="77777777" w:rsidR="00DE070D" w:rsidRPr="00EA043F" w:rsidRDefault="00DE070D" w:rsidP="00D50C82">
            <w:pPr>
              <w:ind w:right="-72"/>
              <w:jc w:val="right"/>
              <w:rPr>
                <w:rFonts w:cs="Arial"/>
                <w:i/>
                <w:iCs/>
                <w:color w:val="auto"/>
                <w:sz w:val="18"/>
                <w:szCs w:val="18"/>
                <w:u w:val="none"/>
              </w:rPr>
            </w:pPr>
          </w:p>
        </w:tc>
        <w:tc>
          <w:tcPr>
            <w:tcW w:w="537" w:type="pct"/>
            <w:tcBorders>
              <w:top w:val="single" w:sz="4" w:space="0" w:color="auto"/>
              <w:left w:val="nil"/>
              <w:right w:val="nil"/>
            </w:tcBorders>
            <w:shd w:val="clear" w:color="auto" w:fill="auto"/>
            <w:vAlign w:val="bottom"/>
          </w:tcPr>
          <w:p w14:paraId="5C3208A9" w14:textId="77777777" w:rsidR="00DE070D" w:rsidRPr="00EA043F" w:rsidRDefault="00DE070D" w:rsidP="00D50C82">
            <w:pPr>
              <w:ind w:right="-72"/>
              <w:jc w:val="right"/>
              <w:rPr>
                <w:rFonts w:cs="Arial"/>
                <w:i/>
                <w:iCs/>
                <w:color w:val="auto"/>
                <w:sz w:val="18"/>
                <w:szCs w:val="18"/>
                <w:u w:val="none"/>
              </w:rPr>
            </w:pPr>
          </w:p>
        </w:tc>
        <w:tc>
          <w:tcPr>
            <w:tcW w:w="537" w:type="pct"/>
            <w:tcBorders>
              <w:top w:val="single" w:sz="4" w:space="0" w:color="auto"/>
              <w:left w:val="nil"/>
              <w:right w:val="nil"/>
            </w:tcBorders>
          </w:tcPr>
          <w:p w14:paraId="06832892" w14:textId="77777777" w:rsidR="00DE070D" w:rsidRPr="00EA043F" w:rsidRDefault="00DE070D" w:rsidP="00D50C82">
            <w:pPr>
              <w:ind w:right="-72"/>
              <w:jc w:val="right"/>
              <w:rPr>
                <w:rFonts w:cs="Arial"/>
                <w:i/>
                <w:iCs/>
                <w:color w:val="auto"/>
                <w:sz w:val="18"/>
                <w:szCs w:val="18"/>
                <w:u w:val="none"/>
              </w:rPr>
            </w:pPr>
          </w:p>
        </w:tc>
      </w:tr>
      <w:tr w:rsidR="007C2645" w:rsidRPr="00EA043F" w14:paraId="34E09B3C" w14:textId="77777777" w:rsidTr="00B31E23">
        <w:trPr>
          <w:gridAfter w:val="1"/>
          <w:wAfter w:w="3" w:type="pct"/>
        </w:trPr>
        <w:tc>
          <w:tcPr>
            <w:tcW w:w="1239" w:type="pct"/>
            <w:shd w:val="clear" w:color="auto" w:fill="auto"/>
            <w:vAlign w:val="bottom"/>
          </w:tcPr>
          <w:p w14:paraId="60283CC6"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b/>
                <w:bCs/>
                <w:color w:val="auto"/>
                <w:sz w:val="18"/>
                <w:szCs w:val="18"/>
                <w:u w:val="none"/>
                <w:lang w:val="en-GB" w:eastAsia="en-GB" w:bidi="ar-SA"/>
              </w:rPr>
              <w:t xml:space="preserve">As </w:t>
            </w:r>
            <w:proofErr w:type="gramStart"/>
            <w:r w:rsidRPr="00EA043F">
              <w:rPr>
                <w:rFonts w:eastAsia="Arial" w:cs="Arial"/>
                <w:b/>
                <w:bCs/>
                <w:color w:val="auto"/>
                <w:sz w:val="18"/>
                <w:szCs w:val="18"/>
                <w:u w:val="none"/>
                <w:lang w:val="en-GB" w:eastAsia="en-GB" w:bidi="ar-SA"/>
              </w:rPr>
              <w:t>at</w:t>
            </w:r>
            <w:proofErr w:type="gramEnd"/>
            <w:r w:rsidRPr="00EA043F">
              <w:rPr>
                <w:rFonts w:eastAsia="Arial" w:cs="Arial"/>
                <w:b/>
                <w:bCs/>
                <w:color w:val="auto"/>
                <w:sz w:val="18"/>
                <w:szCs w:val="18"/>
                <w:u w:val="none"/>
                <w:lang w:val="en-GB" w:eastAsia="en-GB" w:bidi="ar-SA"/>
              </w:rPr>
              <w:t xml:space="preserve"> 31 December 2024</w:t>
            </w:r>
          </w:p>
        </w:tc>
        <w:tc>
          <w:tcPr>
            <w:tcW w:w="537" w:type="pct"/>
            <w:shd w:val="clear" w:color="auto" w:fill="auto"/>
            <w:vAlign w:val="bottom"/>
          </w:tcPr>
          <w:p w14:paraId="02B05A2A" w14:textId="77777777" w:rsidR="00DE070D" w:rsidRPr="00EA043F" w:rsidRDefault="00DE070D" w:rsidP="00D50C82">
            <w:pPr>
              <w:ind w:right="-72"/>
              <w:jc w:val="right"/>
              <w:rPr>
                <w:rFonts w:cs="Arial"/>
                <w:color w:val="auto"/>
                <w:sz w:val="18"/>
                <w:szCs w:val="18"/>
                <w:u w:val="none"/>
              </w:rPr>
            </w:pPr>
          </w:p>
        </w:tc>
        <w:tc>
          <w:tcPr>
            <w:tcW w:w="537" w:type="pct"/>
            <w:shd w:val="clear" w:color="auto" w:fill="auto"/>
            <w:vAlign w:val="bottom"/>
          </w:tcPr>
          <w:p w14:paraId="427FB5C1" w14:textId="77777777" w:rsidR="00DE070D" w:rsidRPr="00EA043F" w:rsidRDefault="00DE070D" w:rsidP="00D50C82">
            <w:pPr>
              <w:ind w:right="-72"/>
              <w:jc w:val="right"/>
              <w:rPr>
                <w:rFonts w:cs="Arial"/>
                <w:color w:val="auto"/>
                <w:sz w:val="18"/>
                <w:szCs w:val="18"/>
                <w:u w:val="none"/>
              </w:rPr>
            </w:pPr>
          </w:p>
        </w:tc>
        <w:tc>
          <w:tcPr>
            <w:tcW w:w="537" w:type="pct"/>
            <w:shd w:val="clear" w:color="auto" w:fill="auto"/>
            <w:vAlign w:val="bottom"/>
          </w:tcPr>
          <w:p w14:paraId="386C854F" w14:textId="77777777" w:rsidR="00DE070D" w:rsidRPr="00EA043F" w:rsidRDefault="00DE070D" w:rsidP="00D50C82">
            <w:pPr>
              <w:ind w:right="-72"/>
              <w:jc w:val="right"/>
              <w:rPr>
                <w:rFonts w:cs="Arial"/>
                <w:color w:val="auto"/>
                <w:sz w:val="18"/>
                <w:szCs w:val="18"/>
                <w:u w:val="none"/>
              </w:rPr>
            </w:pPr>
          </w:p>
        </w:tc>
        <w:tc>
          <w:tcPr>
            <w:tcW w:w="537" w:type="pct"/>
            <w:shd w:val="clear" w:color="auto" w:fill="auto"/>
            <w:vAlign w:val="bottom"/>
          </w:tcPr>
          <w:p w14:paraId="3642EA29" w14:textId="77777777" w:rsidR="00DE070D" w:rsidRPr="00EA043F" w:rsidRDefault="00DE070D" w:rsidP="00D50C82">
            <w:pPr>
              <w:ind w:right="-72"/>
              <w:jc w:val="right"/>
              <w:rPr>
                <w:rFonts w:cs="Arial"/>
                <w:color w:val="auto"/>
                <w:sz w:val="18"/>
                <w:szCs w:val="18"/>
                <w:u w:val="none"/>
              </w:rPr>
            </w:pPr>
          </w:p>
        </w:tc>
        <w:tc>
          <w:tcPr>
            <w:tcW w:w="537" w:type="pct"/>
            <w:shd w:val="clear" w:color="auto" w:fill="auto"/>
            <w:vAlign w:val="bottom"/>
          </w:tcPr>
          <w:p w14:paraId="401E0528" w14:textId="77777777" w:rsidR="00DE070D" w:rsidRPr="00EA043F" w:rsidRDefault="00DE070D" w:rsidP="00D50C82">
            <w:pPr>
              <w:ind w:right="-72"/>
              <w:jc w:val="right"/>
              <w:rPr>
                <w:rFonts w:cs="Arial"/>
                <w:color w:val="auto"/>
                <w:sz w:val="18"/>
                <w:szCs w:val="18"/>
                <w:u w:val="none"/>
              </w:rPr>
            </w:pPr>
          </w:p>
        </w:tc>
        <w:tc>
          <w:tcPr>
            <w:tcW w:w="537" w:type="pct"/>
            <w:shd w:val="clear" w:color="auto" w:fill="auto"/>
            <w:vAlign w:val="bottom"/>
          </w:tcPr>
          <w:p w14:paraId="5AB89656" w14:textId="77777777" w:rsidR="00DE070D" w:rsidRPr="00EA043F" w:rsidRDefault="00DE070D" w:rsidP="00D50C82">
            <w:pPr>
              <w:ind w:right="-72"/>
              <w:jc w:val="right"/>
              <w:rPr>
                <w:rFonts w:cs="Arial"/>
                <w:color w:val="auto"/>
                <w:sz w:val="18"/>
                <w:szCs w:val="18"/>
                <w:u w:val="none"/>
              </w:rPr>
            </w:pPr>
          </w:p>
        </w:tc>
        <w:tc>
          <w:tcPr>
            <w:tcW w:w="537" w:type="pct"/>
          </w:tcPr>
          <w:p w14:paraId="766C5408" w14:textId="77777777" w:rsidR="00DE070D" w:rsidRPr="00EA043F" w:rsidRDefault="00DE070D" w:rsidP="00D50C82">
            <w:pPr>
              <w:ind w:right="-72"/>
              <w:jc w:val="right"/>
              <w:rPr>
                <w:rFonts w:cs="Arial"/>
                <w:color w:val="auto"/>
                <w:sz w:val="18"/>
                <w:szCs w:val="18"/>
                <w:u w:val="none"/>
              </w:rPr>
            </w:pPr>
          </w:p>
        </w:tc>
      </w:tr>
      <w:tr w:rsidR="007C2645" w:rsidRPr="00EA043F" w14:paraId="58BC224B" w14:textId="77777777" w:rsidTr="00B31E23">
        <w:trPr>
          <w:gridAfter w:val="1"/>
          <w:wAfter w:w="3" w:type="pct"/>
        </w:trPr>
        <w:tc>
          <w:tcPr>
            <w:tcW w:w="1239" w:type="pct"/>
            <w:shd w:val="clear" w:color="auto" w:fill="auto"/>
            <w:vAlign w:val="bottom"/>
          </w:tcPr>
          <w:p w14:paraId="27B02F08"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 xml:space="preserve">Cost </w:t>
            </w:r>
          </w:p>
        </w:tc>
        <w:tc>
          <w:tcPr>
            <w:tcW w:w="537" w:type="pct"/>
            <w:shd w:val="clear" w:color="auto" w:fill="auto"/>
          </w:tcPr>
          <w:p w14:paraId="2D08FE67"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3,716,237</w:t>
            </w:r>
          </w:p>
        </w:tc>
        <w:tc>
          <w:tcPr>
            <w:tcW w:w="537" w:type="pct"/>
            <w:shd w:val="clear" w:color="auto" w:fill="auto"/>
          </w:tcPr>
          <w:p w14:paraId="4D148D9C"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3,025,193</w:t>
            </w:r>
          </w:p>
        </w:tc>
        <w:tc>
          <w:tcPr>
            <w:tcW w:w="537" w:type="pct"/>
            <w:shd w:val="clear" w:color="auto" w:fill="auto"/>
          </w:tcPr>
          <w:p w14:paraId="28896B7F"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15,954,371</w:t>
            </w:r>
          </w:p>
        </w:tc>
        <w:tc>
          <w:tcPr>
            <w:tcW w:w="537" w:type="pct"/>
            <w:shd w:val="clear" w:color="auto" w:fill="auto"/>
          </w:tcPr>
          <w:p w14:paraId="3AEDA81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6,593,049</w:t>
            </w:r>
          </w:p>
        </w:tc>
        <w:tc>
          <w:tcPr>
            <w:tcW w:w="537" w:type="pct"/>
            <w:shd w:val="clear" w:color="auto" w:fill="auto"/>
          </w:tcPr>
          <w:p w14:paraId="4A56B36E"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12,044,841</w:t>
            </w:r>
          </w:p>
        </w:tc>
        <w:tc>
          <w:tcPr>
            <w:tcW w:w="537" w:type="pct"/>
            <w:shd w:val="clear" w:color="auto" w:fill="auto"/>
          </w:tcPr>
          <w:p w14:paraId="7B2E4F76"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tcPr>
          <w:p w14:paraId="3AAB4D2A"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41,333,691</w:t>
            </w:r>
          </w:p>
        </w:tc>
      </w:tr>
      <w:tr w:rsidR="007C2645" w:rsidRPr="00EA043F" w14:paraId="7ABF9981" w14:textId="77777777" w:rsidTr="00B31E23">
        <w:trPr>
          <w:gridAfter w:val="1"/>
          <w:wAfter w:w="3" w:type="pct"/>
        </w:trPr>
        <w:tc>
          <w:tcPr>
            <w:tcW w:w="1239" w:type="pct"/>
            <w:shd w:val="clear" w:color="auto" w:fill="auto"/>
            <w:vAlign w:val="bottom"/>
          </w:tcPr>
          <w:p w14:paraId="447C6F83" w14:textId="77777777" w:rsidR="00DE070D" w:rsidRPr="00EA043F" w:rsidRDefault="00DE070D" w:rsidP="00D50C82">
            <w:pPr>
              <w:ind w:right="-72"/>
              <w:rPr>
                <w:rFonts w:eastAsia="Arial" w:cs="Arial"/>
                <w:color w:val="auto"/>
                <w:sz w:val="18"/>
                <w:szCs w:val="18"/>
                <w:u w:val="none"/>
                <w:lang w:val="en-GB" w:eastAsia="en-GB" w:bidi="ar-SA"/>
              </w:rPr>
            </w:pPr>
            <w:proofErr w:type="gramStart"/>
            <w:r w:rsidRPr="00EA043F">
              <w:rPr>
                <w:rFonts w:eastAsia="Arial" w:cs="Arial"/>
                <w:color w:val="auto"/>
                <w:sz w:val="18"/>
                <w:szCs w:val="18"/>
                <w:lang w:val="en-GB" w:eastAsia="en-GB" w:bidi="ar-SA"/>
              </w:rPr>
              <w:t>Less</w:t>
            </w:r>
            <w:r w:rsidRPr="00EA043F">
              <w:rPr>
                <w:rFonts w:eastAsia="Arial" w:cs="Arial"/>
                <w:color w:val="auto"/>
                <w:sz w:val="18"/>
                <w:szCs w:val="18"/>
                <w:u w:val="none"/>
                <w:lang w:val="en-GB" w:eastAsia="en-GB" w:bidi="ar-SA"/>
              </w:rPr>
              <w:t xml:space="preserve">  Accumulated</w:t>
            </w:r>
            <w:proofErr w:type="gramEnd"/>
            <w:r w:rsidRPr="00EA043F">
              <w:rPr>
                <w:rFonts w:eastAsia="Arial" w:cs="Arial"/>
                <w:color w:val="auto"/>
                <w:sz w:val="18"/>
                <w:szCs w:val="18"/>
                <w:u w:val="none"/>
                <w:lang w:val="en-GB" w:eastAsia="en-GB" w:bidi="ar-SA"/>
              </w:rPr>
              <w:t xml:space="preserve"> depreciation</w:t>
            </w:r>
          </w:p>
        </w:tc>
        <w:tc>
          <w:tcPr>
            <w:tcW w:w="537" w:type="pct"/>
            <w:tcBorders>
              <w:top w:val="nil"/>
              <w:left w:val="nil"/>
              <w:bottom w:val="single" w:sz="4" w:space="0" w:color="auto"/>
              <w:right w:val="nil"/>
            </w:tcBorders>
            <w:shd w:val="clear" w:color="auto" w:fill="auto"/>
          </w:tcPr>
          <w:p w14:paraId="74CECD61"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(1,138,188)</w:t>
            </w:r>
          </w:p>
        </w:tc>
        <w:tc>
          <w:tcPr>
            <w:tcW w:w="537" w:type="pct"/>
            <w:tcBorders>
              <w:top w:val="nil"/>
              <w:left w:val="nil"/>
              <w:bottom w:val="single" w:sz="4" w:space="0" w:color="auto"/>
              <w:right w:val="nil"/>
            </w:tcBorders>
            <w:shd w:val="clear" w:color="auto" w:fill="auto"/>
          </w:tcPr>
          <w:p w14:paraId="3CA9E572"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(1,915,400)</w:t>
            </w:r>
          </w:p>
        </w:tc>
        <w:tc>
          <w:tcPr>
            <w:tcW w:w="537" w:type="pct"/>
            <w:tcBorders>
              <w:top w:val="nil"/>
              <w:left w:val="nil"/>
              <w:bottom w:val="single" w:sz="4" w:space="0" w:color="auto"/>
              <w:right w:val="nil"/>
            </w:tcBorders>
            <w:shd w:val="clear" w:color="auto" w:fill="auto"/>
          </w:tcPr>
          <w:p w14:paraId="5CD40CC5"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(3,830,932)</w:t>
            </w:r>
          </w:p>
        </w:tc>
        <w:tc>
          <w:tcPr>
            <w:tcW w:w="537" w:type="pct"/>
            <w:tcBorders>
              <w:top w:val="nil"/>
              <w:left w:val="nil"/>
              <w:bottom w:val="single" w:sz="4" w:space="0" w:color="auto"/>
              <w:right w:val="nil"/>
            </w:tcBorders>
            <w:shd w:val="clear" w:color="auto" w:fill="auto"/>
          </w:tcPr>
          <w:p w14:paraId="4DFAD0E9"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(4,021,926)</w:t>
            </w:r>
          </w:p>
        </w:tc>
        <w:tc>
          <w:tcPr>
            <w:tcW w:w="537" w:type="pct"/>
            <w:tcBorders>
              <w:top w:val="nil"/>
              <w:left w:val="nil"/>
              <w:bottom w:val="single" w:sz="4" w:space="0" w:color="auto"/>
              <w:right w:val="nil"/>
            </w:tcBorders>
            <w:shd w:val="clear" w:color="auto" w:fill="auto"/>
          </w:tcPr>
          <w:p w14:paraId="2A2D5157"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(10,459,495)</w:t>
            </w:r>
          </w:p>
        </w:tc>
        <w:tc>
          <w:tcPr>
            <w:tcW w:w="537" w:type="pct"/>
            <w:tcBorders>
              <w:top w:val="nil"/>
              <w:left w:val="nil"/>
              <w:bottom w:val="single" w:sz="4" w:space="0" w:color="auto"/>
              <w:right w:val="nil"/>
            </w:tcBorders>
            <w:shd w:val="clear" w:color="auto" w:fill="auto"/>
          </w:tcPr>
          <w:p w14:paraId="27963027"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w:t>
            </w:r>
          </w:p>
        </w:tc>
        <w:tc>
          <w:tcPr>
            <w:tcW w:w="537" w:type="pct"/>
            <w:tcBorders>
              <w:top w:val="nil"/>
              <w:left w:val="nil"/>
              <w:bottom w:val="single" w:sz="4" w:space="0" w:color="auto"/>
              <w:right w:val="nil"/>
            </w:tcBorders>
          </w:tcPr>
          <w:p w14:paraId="47C20ED3" w14:textId="77777777" w:rsidR="00DE070D" w:rsidRPr="00EA043F" w:rsidRDefault="00DE070D" w:rsidP="00D50C82">
            <w:pPr>
              <w:ind w:right="-72"/>
              <w:jc w:val="right"/>
              <w:rPr>
                <w:rFonts w:cs="Arial"/>
                <w:color w:val="auto"/>
                <w:sz w:val="18"/>
                <w:szCs w:val="18"/>
                <w:u w:val="none"/>
              </w:rPr>
            </w:pPr>
            <w:r w:rsidRPr="00EA043F">
              <w:rPr>
                <w:rFonts w:cs="Arial"/>
                <w:color w:val="auto"/>
                <w:sz w:val="18"/>
                <w:szCs w:val="18"/>
                <w:u w:val="none"/>
              </w:rPr>
              <w:t>(21,365,941)</w:t>
            </w:r>
          </w:p>
        </w:tc>
      </w:tr>
      <w:tr w:rsidR="007C2645" w:rsidRPr="00EA043F" w14:paraId="4871CF02" w14:textId="77777777" w:rsidTr="00B31E23">
        <w:trPr>
          <w:gridAfter w:val="1"/>
          <w:wAfter w:w="3" w:type="pct"/>
        </w:trPr>
        <w:tc>
          <w:tcPr>
            <w:tcW w:w="1239" w:type="pct"/>
            <w:shd w:val="clear" w:color="auto" w:fill="auto"/>
            <w:vAlign w:val="bottom"/>
          </w:tcPr>
          <w:p w14:paraId="2370D670" w14:textId="77777777" w:rsidR="00DE070D" w:rsidRPr="00EA043F" w:rsidRDefault="00DE070D" w:rsidP="00D50C82">
            <w:pPr>
              <w:ind w:right="-72"/>
              <w:rPr>
                <w:rFonts w:eastAsia="Arial" w:cs="Arial"/>
                <w:b/>
                <w:bCs/>
                <w:color w:val="auto"/>
                <w:sz w:val="18"/>
                <w:szCs w:val="18"/>
                <w:u w:val="none"/>
                <w:lang w:val="en-GB" w:eastAsia="en-GB" w:bidi="ar-SA"/>
              </w:rPr>
            </w:pPr>
          </w:p>
        </w:tc>
        <w:tc>
          <w:tcPr>
            <w:tcW w:w="537" w:type="pct"/>
            <w:tcBorders>
              <w:top w:val="single" w:sz="4" w:space="0" w:color="auto"/>
              <w:left w:val="nil"/>
              <w:right w:val="nil"/>
            </w:tcBorders>
            <w:shd w:val="clear" w:color="auto" w:fill="auto"/>
          </w:tcPr>
          <w:p w14:paraId="3ADF41CE"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21EC61BE"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046E6AB4"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1B00231B"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6F4F809F"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left w:val="nil"/>
              <w:right w:val="nil"/>
            </w:tcBorders>
            <w:shd w:val="clear" w:color="auto" w:fill="auto"/>
          </w:tcPr>
          <w:p w14:paraId="58064E58" w14:textId="77777777" w:rsidR="00DE070D" w:rsidRPr="00EA043F" w:rsidRDefault="00DE070D" w:rsidP="00D50C82">
            <w:pPr>
              <w:ind w:right="-72"/>
              <w:jc w:val="right"/>
              <w:rPr>
                <w:rFonts w:cs="Arial"/>
                <w:color w:val="auto"/>
                <w:sz w:val="18"/>
                <w:szCs w:val="18"/>
                <w:u w:val="none"/>
              </w:rPr>
            </w:pPr>
          </w:p>
        </w:tc>
        <w:tc>
          <w:tcPr>
            <w:tcW w:w="537" w:type="pct"/>
            <w:tcBorders>
              <w:top w:val="single" w:sz="4" w:space="0" w:color="auto"/>
              <w:left w:val="nil"/>
              <w:right w:val="nil"/>
            </w:tcBorders>
          </w:tcPr>
          <w:p w14:paraId="04F8661B" w14:textId="77777777" w:rsidR="00DE070D" w:rsidRPr="00EA043F" w:rsidRDefault="00DE070D" w:rsidP="00D50C82">
            <w:pPr>
              <w:ind w:right="-72"/>
              <w:jc w:val="right"/>
              <w:rPr>
                <w:rFonts w:cs="Arial"/>
                <w:color w:val="auto"/>
                <w:sz w:val="18"/>
                <w:szCs w:val="18"/>
                <w:u w:val="none"/>
              </w:rPr>
            </w:pPr>
          </w:p>
        </w:tc>
      </w:tr>
      <w:tr w:rsidR="007C2645" w:rsidRPr="00EA043F" w14:paraId="62354867" w14:textId="77777777" w:rsidTr="00B31E23">
        <w:trPr>
          <w:gridAfter w:val="1"/>
          <w:wAfter w:w="3" w:type="pct"/>
        </w:trPr>
        <w:tc>
          <w:tcPr>
            <w:tcW w:w="1239" w:type="pct"/>
            <w:shd w:val="clear" w:color="auto" w:fill="auto"/>
            <w:vAlign w:val="bottom"/>
          </w:tcPr>
          <w:p w14:paraId="511F5837" w14:textId="77777777" w:rsidR="00DE070D" w:rsidRPr="00EA043F" w:rsidRDefault="00DE070D" w:rsidP="00D50C82">
            <w:pPr>
              <w:ind w:right="-72"/>
              <w:rPr>
                <w:rFonts w:eastAsia="Arial" w:cs="Arial"/>
                <w:color w:val="auto"/>
                <w:sz w:val="18"/>
                <w:szCs w:val="18"/>
                <w:u w:val="none"/>
                <w:lang w:val="en-GB" w:eastAsia="en-GB" w:bidi="ar-SA"/>
              </w:rPr>
            </w:pPr>
            <w:r w:rsidRPr="00EA043F">
              <w:rPr>
                <w:rFonts w:eastAsia="Arial" w:cs="Arial"/>
                <w:color w:val="auto"/>
                <w:sz w:val="18"/>
                <w:szCs w:val="18"/>
                <w:u w:val="none"/>
                <w:lang w:val="en-GB" w:eastAsia="en-GB" w:bidi="ar-SA"/>
              </w:rPr>
              <w:t>Net book amount</w:t>
            </w:r>
          </w:p>
        </w:tc>
        <w:tc>
          <w:tcPr>
            <w:tcW w:w="537" w:type="pct"/>
            <w:tcBorders>
              <w:left w:val="nil"/>
              <w:bottom w:val="single" w:sz="4" w:space="0" w:color="auto"/>
              <w:right w:val="nil"/>
            </w:tcBorders>
            <w:shd w:val="clear" w:color="auto" w:fill="auto"/>
          </w:tcPr>
          <w:p w14:paraId="3A8823AD"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2,578,049</w:t>
            </w:r>
          </w:p>
        </w:tc>
        <w:tc>
          <w:tcPr>
            <w:tcW w:w="537" w:type="pct"/>
            <w:tcBorders>
              <w:left w:val="nil"/>
              <w:bottom w:val="single" w:sz="4" w:space="0" w:color="auto"/>
              <w:right w:val="nil"/>
            </w:tcBorders>
            <w:shd w:val="clear" w:color="auto" w:fill="auto"/>
          </w:tcPr>
          <w:p w14:paraId="13CD7AB1"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1,109,793</w:t>
            </w:r>
          </w:p>
        </w:tc>
        <w:tc>
          <w:tcPr>
            <w:tcW w:w="537" w:type="pct"/>
            <w:tcBorders>
              <w:left w:val="nil"/>
              <w:bottom w:val="single" w:sz="4" w:space="0" w:color="auto"/>
              <w:right w:val="nil"/>
            </w:tcBorders>
            <w:shd w:val="clear" w:color="auto" w:fill="auto"/>
          </w:tcPr>
          <w:p w14:paraId="4CE89FC8"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12,123,439</w:t>
            </w:r>
          </w:p>
        </w:tc>
        <w:tc>
          <w:tcPr>
            <w:tcW w:w="537" w:type="pct"/>
            <w:tcBorders>
              <w:left w:val="nil"/>
              <w:bottom w:val="single" w:sz="4" w:space="0" w:color="auto"/>
              <w:right w:val="nil"/>
            </w:tcBorders>
            <w:shd w:val="clear" w:color="auto" w:fill="auto"/>
          </w:tcPr>
          <w:p w14:paraId="1346A070"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2,571,123</w:t>
            </w:r>
          </w:p>
        </w:tc>
        <w:tc>
          <w:tcPr>
            <w:tcW w:w="537" w:type="pct"/>
            <w:tcBorders>
              <w:left w:val="nil"/>
              <w:bottom w:val="single" w:sz="4" w:space="0" w:color="auto"/>
              <w:right w:val="nil"/>
            </w:tcBorders>
            <w:shd w:val="clear" w:color="auto" w:fill="auto"/>
          </w:tcPr>
          <w:p w14:paraId="1785A7EE"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1,585,346</w:t>
            </w:r>
          </w:p>
        </w:tc>
        <w:tc>
          <w:tcPr>
            <w:tcW w:w="537" w:type="pct"/>
            <w:tcBorders>
              <w:left w:val="nil"/>
              <w:bottom w:val="single" w:sz="4" w:space="0" w:color="auto"/>
              <w:right w:val="nil"/>
            </w:tcBorders>
            <w:shd w:val="clear" w:color="auto" w:fill="auto"/>
          </w:tcPr>
          <w:p w14:paraId="7D88149F"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w:t>
            </w:r>
          </w:p>
        </w:tc>
        <w:tc>
          <w:tcPr>
            <w:tcW w:w="537" w:type="pct"/>
            <w:tcBorders>
              <w:left w:val="nil"/>
              <w:bottom w:val="single" w:sz="4" w:space="0" w:color="auto"/>
              <w:right w:val="nil"/>
            </w:tcBorders>
          </w:tcPr>
          <w:p w14:paraId="688C1CAF" w14:textId="77777777" w:rsidR="00DE070D" w:rsidRPr="00EA043F" w:rsidRDefault="00DE070D" w:rsidP="00D50C82">
            <w:pPr>
              <w:ind w:right="-72"/>
              <w:jc w:val="right"/>
              <w:rPr>
                <w:rFonts w:cs="Arial"/>
                <w:color w:val="auto"/>
                <w:sz w:val="18"/>
                <w:szCs w:val="18"/>
                <w:u w:val="none"/>
                <w:cs/>
              </w:rPr>
            </w:pPr>
            <w:r w:rsidRPr="00EA043F">
              <w:rPr>
                <w:rFonts w:cs="Arial"/>
                <w:color w:val="auto"/>
                <w:sz w:val="18"/>
                <w:szCs w:val="18"/>
                <w:u w:val="none"/>
              </w:rPr>
              <w:t>19,967,750</w:t>
            </w:r>
          </w:p>
        </w:tc>
      </w:tr>
    </w:tbl>
    <w:p w14:paraId="119D13D8" w14:textId="77777777" w:rsidR="008039EC" w:rsidRPr="00EA043F" w:rsidRDefault="008039EC" w:rsidP="0055366E">
      <w:pPr>
        <w:pStyle w:val="a"/>
        <w:ind w:right="0"/>
        <w:rPr>
          <w:rFonts w:cs="Arial"/>
          <w:color w:val="auto"/>
          <w:sz w:val="18"/>
          <w:szCs w:val="18"/>
          <w:u w:val="none"/>
          <w:lang w:val="en-US"/>
        </w:rPr>
      </w:pPr>
    </w:p>
    <w:p w14:paraId="234BCF45" w14:textId="77777777" w:rsidR="00DE070D" w:rsidRPr="00EA043F" w:rsidRDefault="00DE070D" w:rsidP="0055366E">
      <w:pPr>
        <w:pStyle w:val="a"/>
        <w:ind w:right="0"/>
        <w:rPr>
          <w:rFonts w:cs="Arial"/>
          <w:color w:val="auto"/>
          <w:sz w:val="18"/>
          <w:szCs w:val="18"/>
          <w:u w:val="none"/>
          <w:lang w:val="en-US"/>
        </w:rPr>
      </w:pPr>
    </w:p>
    <w:p w14:paraId="08C10EF0" w14:textId="00BFB0F7" w:rsidR="00DE070D" w:rsidRPr="00EA043F" w:rsidRDefault="00DE070D" w:rsidP="0055366E">
      <w:pPr>
        <w:pStyle w:val="a"/>
        <w:ind w:right="0"/>
        <w:rPr>
          <w:rFonts w:cs="Arial"/>
          <w:color w:val="auto"/>
          <w:sz w:val="18"/>
          <w:szCs w:val="18"/>
          <w:u w:val="none"/>
          <w:lang w:val="en-US"/>
        </w:rPr>
        <w:sectPr w:rsidR="00DE070D" w:rsidRPr="00EA043F" w:rsidSect="001F052E">
          <w:pgSz w:w="16840" w:h="11907" w:orient="landscape" w:code="9"/>
          <w:pgMar w:top="1440" w:right="1440" w:bottom="1797" w:left="1440" w:header="709" w:footer="709" w:gutter="0"/>
          <w:cols w:space="720"/>
        </w:sectPr>
      </w:pPr>
    </w:p>
    <w:p w14:paraId="7166B067" w14:textId="77777777" w:rsidR="00B43737" w:rsidRPr="00EA043F" w:rsidRDefault="00B43737" w:rsidP="00B43737">
      <w:pPr>
        <w:pStyle w:val="a"/>
        <w:ind w:right="0"/>
        <w:jc w:val="thaiDistribute"/>
        <w:rPr>
          <w:rFonts w:cs="Arial"/>
          <w:color w:val="auto"/>
          <w:sz w:val="18"/>
          <w:szCs w:val="18"/>
          <w:u w:val="none"/>
          <w:lang w:val="en-US"/>
        </w:rPr>
      </w:pPr>
    </w:p>
    <w:p w14:paraId="57020E9C" w14:textId="7A1575BB" w:rsidR="00014BE2" w:rsidRPr="00EA043F" w:rsidRDefault="00014BE2" w:rsidP="00014BE2">
      <w:pPr>
        <w:pStyle w:val="a"/>
        <w:ind w:right="0"/>
        <w:jc w:val="thaiDistribute"/>
        <w:rPr>
          <w:rFonts w:cs="Arial"/>
          <w:color w:val="auto"/>
          <w:sz w:val="18"/>
          <w:szCs w:val="18"/>
          <w:u w:val="none"/>
          <w:lang w:val="en-US"/>
        </w:rPr>
      </w:pPr>
      <w:r w:rsidRPr="00EA043F">
        <w:rPr>
          <w:rFonts w:cs="Arial"/>
          <w:color w:val="auto"/>
          <w:sz w:val="18"/>
          <w:szCs w:val="18"/>
          <w:u w:val="none"/>
          <w:lang w:val="en-US"/>
        </w:rPr>
        <w:t xml:space="preserve">The Group and the Company has used machinery with a cost of Baht 6.30 million </w:t>
      </w:r>
      <w:r w:rsidRPr="00EA043F">
        <w:rPr>
          <w:rFonts w:cs="Arial"/>
          <w:color w:val="auto"/>
          <w:sz w:val="18"/>
          <w:szCs w:val="22"/>
          <w:u w:val="none"/>
          <w:lang w:val="en-GB"/>
        </w:rPr>
        <w:t xml:space="preserve">(2023: None) </w:t>
      </w:r>
      <w:r w:rsidRPr="00EA043F">
        <w:rPr>
          <w:rFonts w:cs="Arial"/>
          <w:color w:val="auto"/>
          <w:sz w:val="18"/>
          <w:szCs w:val="18"/>
          <w:u w:val="none"/>
          <w:lang w:val="en-US"/>
        </w:rPr>
        <w:t>as collateral assets for long-term borrowing from other company.</w:t>
      </w:r>
    </w:p>
    <w:p w14:paraId="6102DFF4" w14:textId="77777777" w:rsidR="00D31383" w:rsidRPr="00EA043F" w:rsidRDefault="00D31383" w:rsidP="00B43737">
      <w:pPr>
        <w:pStyle w:val="a"/>
        <w:ind w:right="0"/>
        <w:jc w:val="thaiDistribute"/>
        <w:rPr>
          <w:rFonts w:cs="Arial"/>
          <w:color w:val="auto"/>
          <w:sz w:val="18"/>
          <w:szCs w:val="18"/>
          <w:u w:val="none"/>
          <w:lang w:val="en-US"/>
        </w:rPr>
      </w:pPr>
    </w:p>
    <w:p w14:paraId="7E174951" w14:textId="215F458B" w:rsidR="00D31383" w:rsidRPr="00EA043F" w:rsidRDefault="00D31383" w:rsidP="00D31383">
      <w:pPr>
        <w:pStyle w:val="a"/>
        <w:ind w:right="0"/>
        <w:jc w:val="thaiDistribute"/>
        <w:rPr>
          <w:rFonts w:cs="Arial"/>
          <w:color w:val="auto"/>
          <w:sz w:val="18"/>
          <w:szCs w:val="18"/>
          <w:u w:val="none"/>
          <w:lang w:val="en-US"/>
        </w:rPr>
      </w:pPr>
      <w:r w:rsidRPr="00EA043F">
        <w:rPr>
          <w:rFonts w:cs="Arial"/>
          <w:color w:val="auto"/>
          <w:sz w:val="18"/>
          <w:szCs w:val="18"/>
          <w:u w:val="none"/>
          <w:lang w:val="en-US"/>
        </w:rPr>
        <w:t xml:space="preserve">The </w:t>
      </w:r>
      <w:r w:rsidR="00F46F6A" w:rsidRPr="00EA043F">
        <w:rPr>
          <w:rFonts w:cs="Arial"/>
          <w:color w:val="auto"/>
          <w:sz w:val="18"/>
          <w:szCs w:val="18"/>
          <w:u w:val="none"/>
          <w:lang w:val="en-US"/>
        </w:rPr>
        <w:t>machine</w:t>
      </w:r>
      <w:r w:rsidRPr="00EA043F">
        <w:rPr>
          <w:rFonts w:cs="Arial"/>
          <w:color w:val="auto"/>
          <w:sz w:val="18"/>
          <w:szCs w:val="18"/>
          <w:u w:val="none"/>
          <w:lang w:val="en-US"/>
        </w:rPr>
        <w:t xml:space="preserve"> </w:t>
      </w:r>
      <w:proofErr w:type="gramStart"/>
      <w:r w:rsidRPr="00EA043F">
        <w:rPr>
          <w:rFonts w:cs="Arial"/>
          <w:color w:val="auto"/>
          <w:sz w:val="18"/>
          <w:szCs w:val="18"/>
          <w:u w:val="none"/>
          <w:lang w:val="en-US"/>
        </w:rPr>
        <w:t>are</w:t>
      </w:r>
      <w:proofErr w:type="gramEnd"/>
      <w:r w:rsidRPr="00EA043F">
        <w:rPr>
          <w:rFonts w:cs="Arial"/>
          <w:color w:val="auto"/>
          <w:sz w:val="18"/>
          <w:szCs w:val="18"/>
          <w:u w:val="none"/>
          <w:lang w:val="en-US"/>
        </w:rPr>
        <w:t xml:space="preserve"> leased to tenants under operating leases with rentals payable monthly. Lease payments </w:t>
      </w:r>
      <w:r w:rsidR="00F46F6A" w:rsidRPr="00EA043F">
        <w:rPr>
          <w:rFonts w:cs="Arial"/>
          <w:color w:val="auto"/>
          <w:sz w:val="18"/>
          <w:szCs w:val="18"/>
          <w:u w:val="none"/>
          <w:lang w:val="en-US"/>
        </w:rPr>
        <w:t>are</w:t>
      </w:r>
      <w:r w:rsidRPr="00EA043F">
        <w:rPr>
          <w:rFonts w:cs="Arial"/>
          <w:color w:val="auto"/>
          <w:sz w:val="18"/>
          <w:szCs w:val="18"/>
          <w:u w:val="none"/>
          <w:lang w:val="en-US"/>
        </w:rPr>
        <w:t xml:space="preserve"> no</w:t>
      </w:r>
      <w:r w:rsidR="00F46F6A" w:rsidRPr="00EA043F">
        <w:rPr>
          <w:rFonts w:cs="Arial"/>
          <w:color w:val="auto"/>
          <w:sz w:val="18"/>
          <w:szCs w:val="18"/>
          <w:u w:val="none"/>
          <w:lang w:val="en-US"/>
        </w:rPr>
        <w:t xml:space="preserve">t </w:t>
      </w:r>
      <w:proofErr w:type="gramStart"/>
      <w:r w:rsidR="00F46F6A" w:rsidRPr="00EA043F">
        <w:rPr>
          <w:rFonts w:cs="Arial"/>
          <w:color w:val="auto"/>
          <w:sz w:val="18"/>
          <w:szCs w:val="18"/>
          <w:u w:val="none"/>
          <w:lang w:val="en-US"/>
        </w:rPr>
        <w:t>include</w:t>
      </w:r>
      <w:proofErr w:type="gramEnd"/>
      <w:r w:rsidRPr="00EA043F">
        <w:rPr>
          <w:rFonts w:cs="Arial"/>
          <w:color w:val="auto"/>
          <w:sz w:val="18"/>
          <w:szCs w:val="18"/>
          <w:u w:val="none"/>
          <w:lang w:val="en-US"/>
        </w:rPr>
        <w:t xml:space="preserve"> other variable lease payments that depend on an index or rate. Where considered necessary to reduce credit risk, the Group may obtain bank guarantees for the term of the lease</w:t>
      </w:r>
    </w:p>
    <w:p w14:paraId="070B9812" w14:textId="77777777" w:rsidR="00D31383" w:rsidRPr="00EA043F" w:rsidRDefault="00D31383" w:rsidP="00B43737">
      <w:pPr>
        <w:pStyle w:val="a"/>
        <w:ind w:right="0"/>
        <w:jc w:val="thaiDistribute"/>
        <w:rPr>
          <w:rFonts w:cs="Arial"/>
          <w:color w:val="auto"/>
          <w:sz w:val="18"/>
          <w:szCs w:val="18"/>
          <w:u w:val="none"/>
          <w:lang w:val="en-US"/>
        </w:rPr>
      </w:pPr>
    </w:p>
    <w:p w14:paraId="2DAB6333" w14:textId="77777777" w:rsidR="00D31383" w:rsidRPr="00EA043F" w:rsidRDefault="00D31383" w:rsidP="00D31383">
      <w:pPr>
        <w:pStyle w:val="a"/>
        <w:rPr>
          <w:rFonts w:cs="Arial"/>
          <w:color w:val="auto"/>
          <w:sz w:val="18"/>
          <w:szCs w:val="18"/>
          <w:u w:val="none"/>
          <w:lang w:val="en-GB"/>
        </w:rPr>
      </w:pPr>
      <w:r w:rsidRPr="00EA043F">
        <w:rPr>
          <w:rFonts w:cs="Arial"/>
          <w:color w:val="auto"/>
          <w:sz w:val="18"/>
          <w:szCs w:val="18"/>
          <w:u w:val="none"/>
          <w:lang w:val="en-GB"/>
        </w:rPr>
        <w:t>Minimum lease payments receivable on lease of investment properties are as follows:</w:t>
      </w:r>
    </w:p>
    <w:p w14:paraId="23096752" w14:textId="77777777" w:rsidR="00D31383" w:rsidRPr="00EA043F" w:rsidRDefault="00D31383" w:rsidP="00D31383">
      <w:pPr>
        <w:pStyle w:val="a"/>
        <w:jc w:val="thaiDistribute"/>
        <w:rPr>
          <w:rFonts w:cs="Arial"/>
          <w:color w:val="auto"/>
          <w:sz w:val="18"/>
          <w:szCs w:val="18"/>
          <w:u w:val="none"/>
          <w:lang w:val="en-GB"/>
        </w:rPr>
      </w:pP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02"/>
        <w:gridCol w:w="1728"/>
        <w:gridCol w:w="1728"/>
      </w:tblGrid>
      <w:tr w:rsidR="007C2645" w:rsidRPr="00D96E23" w14:paraId="1E25CD26" w14:textId="77777777" w:rsidTr="00DE070D">
        <w:tc>
          <w:tcPr>
            <w:tcW w:w="6102" w:type="dxa"/>
            <w:tcBorders>
              <w:top w:val="nil"/>
              <w:left w:val="nil"/>
              <w:bottom w:val="nil"/>
              <w:right w:val="nil"/>
            </w:tcBorders>
          </w:tcPr>
          <w:p w14:paraId="3ACD7112" w14:textId="77777777" w:rsidR="00F46F6A" w:rsidRPr="00EA043F" w:rsidRDefault="00F46F6A" w:rsidP="00D31383">
            <w:pPr>
              <w:pStyle w:val="a"/>
              <w:jc w:val="thaiDistribute"/>
              <w:rPr>
                <w:rFonts w:cs="Arial"/>
                <w:b/>
                <w:color w:val="auto"/>
                <w:sz w:val="18"/>
                <w:szCs w:val="18"/>
                <w:u w:val="none"/>
                <w:lang w:val="en-GB"/>
              </w:rPr>
            </w:pPr>
          </w:p>
        </w:tc>
        <w:tc>
          <w:tcPr>
            <w:tcW w:w="3456" w:type="dxa"/>
            <w:gridSpan w:val="2"/>
            <w:tcBorders>
              <w:top w:val="nil"/>
              <w:left w:val="nil"/>
              <w:bottom w:val="single" w:sz="4" w:space="0" w:color="000000"/>
              <w:right w:val="nil"/>
            </w:tcBorders>
            <w:hideMark/>
          </w:tcPr>
          <w:p w14:paraId="76778B2D" w14:textId="5484CE06" w:rsidR="00F46F6A" w:rsidRPr="00EA043F" w:rsidRDefault="00F46F6A" w:rsidP="00D31383">
            <w:pPr>
              <w:pStyle w:val="a"/>
              <w:ind w:right="0"/>
              <w:jc w:val="center"/>
              <w:rPr>
                <w:rFonts w:cs="Arial"/>
                <w:b/>
                <w:color w:val="auto"/>
                <w:sz w:val="18"/>
                <w:szCs w:val="18"/>
                <w:u w:val="none"/>
                <w:lang w:val="en-GB"/>
              </w:rPr>
            </w:pPr>
            <w:r w:rsidRPr="00EA043F">
              <w:rPr>
                <w:rFonts w:cs="Arial"/>
                <w:b/>
                <w:color w:val="auto"/>
                <w:sz w:val="18"/>
                <w:szCs w:val="18"/>
                <w:u w:val="none"/>
                <w:lang w:val="en-GB"/>
              </w:rPr>
              <w:t>Consolidated and separate</w:t>
            </w:r>
          </w:p>
          <w:p w14:paraId="63233861" w14:textId="77777777" w:rsidR="00F46F6A" w:rsidRPr="00EA043F" w:rsidRDefault="00F46F6A" w:rsidP="00D31383">
            <w:pPr>
              <w:pStyle w:val="a"/>
              <w:ind w:right="0"/>
              <w:jc w:val="center"/>
              <w:rPr>
                <w:rFonts w:cs="Arial"/>
                <w:b/>
                <w:color w:val="auto"/>
                <w:sz w:val="18"/>
                <w:szCs w:val="18"/>
                <w:u w:val="none"/>
                <w:lang w:val="en-GB"/>
              </w:rPr>
            </w:pPr>
            <w:r w:rsidRPr="00EA043F">
              <w:rPr>
                <w:rFonts w:cs="Arial"/>
                <w:b/>
                <w:color w:val="auto"/>
                <w:sz w:val="18"/>
                <w:szCs w:val="18"/>
                <w:u w:val="none"/>
                <w:lang w:val="en-GB"/>
              </w:rPr>
              <w:t>financial statements</w:t>
            </w:r>
          </w:p>
        </w:tc>
      </w:tr>
      <w:tr w:rsidR="007C2645" w:rsidRPr="00EA043F" w14:paraId="3D29C951" w14:textId="77777777" w:rsidTr="00DE070D">
        <w:tc>
          <w:tcPr>
            <w:tcW w:w="6102" w:type="dxa"/>
            <w:tcBorders>
              <w:top w:val="nil"/>
              <w:left w:val="nil"/>
              <w:bottom w:val="nil"/>
              <w:right w:val="nil"/>
            </w:tcBorders>
          </w:tcPr>
          <w:p w14:paraId="2B3BDDC2" w14:textId="77777777" w:rsidR="00F46F6A" w:rsidRPr="00EA043F" w:rsidRDefault="00F46F6A" w:rsidP="00D31383">
            <w:pPr>
              <w:pStyle w:val="a"/>
              <w:jc w:val="thaiDistribute"/>
              <w:rPr>
                <w:rFonts w:cs="Arial"/>
                <w:b/>
                <w:color w:val="auto"/>
                <w:sz w:val="18"/>
                <w:szCs w:val="18"/>
                <w:u w:val="none"/>
                <w:lang w:val="en-GB"/>
              </w:rPr>
            </w:pPr>
          </w:p>
        </w:tc>
        <w:tc>
          <w:tcPr>
            <w:tcW w:w="1728" w:type="dxa"/>
            <w:tcBorders>
              <w:top w:val="single" w:sz="4" w:space="0" w:color="000000"/>
              <w:left w:val="nil"/>
              <w:bottom w:val="nil"/>
              <w:right w:val="nil"/>
            </w:tcBorders>
            <w:vAlign w:val="bottom"/>
            <w:hideMark/>
          </w:tcPr>
          <w:p w14:paraId="32B722BC" w14:textId="4D51695E" w:rsidR="00F46F6A" w:rsidRPr="00EA043F" w:rsidRDefault="00F46F6A" w:rsidP="00D31383">
            <w:pPr>
              <w:pStyle w:val="a"/>
              <w:ind w:right="0"/>
              <w:jc w:val="right"/>
              <w:rPr>
                <w:rFonts w:cs="Arial"/>
                <w:b/>
                <w:color w:val="auto"/>
                <w:sz w:val="18"/>
                <w:szCs w:val="18"/>
                <w:u w:val="none"/>
                <w:lang w:val="en-GB"/>
              </w:rPr>
            </w:pPr>
            <w:r w:rsidRPr="00EA043F">
              <w:rPr>
                <w:rFonts w:cs="Arial"/>
                <w:b/>
                <w:bCs/>
                <w:color w:val="auto"/>
                <w:sz w:val="18"/>
                <w:szCs w:val="18"/>
                <w:u w:val="none"/>
                <w:lang w:val="en-GB"/>
              </w:rPr>
              <w:t>2024</w:t>
            </w:r>
          </w:p>
        </w:tc>
        <w:tc>
          <w:tcPr>
            <w:tcW w:w="1728" w:type="dxa"/>
            <w:tcBorders>
              <w:top w:val="single" w:sz="4" w:space="0" w:color="000000"/>
              <w:left w:val="nil"/>
              <w:bottom w:val="nil"/>
              <w:right w:val="nil"/>
            </w:tcBorders>
            <w:vAlign w:val="bottom"/>
            <w:hideMark/>
          </w:tcPr>
          <w:p w14:paraId="36BC562C" w14:textId="1B0B3265" w:rsidR="00F46F6A" w:rsidRPr="00EA043F" w:rsidRDefault="00F46F6A" w:rsidP="00D31383">
            <w:pPr>
              <w:pStyle w:val="a"/>
              <w:ind w:right="0"/>
              <w:jc w:val="right"/>
              <w:rPr>
                <w:rFonts w:cs="Arial"/>
                <w:b/>
                <w:color w:val="auto"/>
                <w:sz w:val="18"/>
                <w:szCs w:val="18"/>
                <w:u w:val="none"/>
                <w:lang w:val="en-GB"/>
              </w:rPr>
            </w:pPr>
            <w:r w:rsidRPr="00EA043F">
              <w:rPr>
                <w:rFonts w:cs="Arial"/>
                <w:b/>
                <w:bCs/>
                <w:color w:val="auto"/>
                <w:sz w:val="18"/>
                <w:szCs w:val="18"/>
                <w:u w:val="none"/>
                <w:lang w:val="en-GB"/>
              </w:rPr>
              <w:t>2023</w:t>
            </w:r>
          </w:p>
        </w:tc>
      </w:tr>
      <w:tr w:rsidR="007C2645" w:rsidRPr="00EA043F" w14:paraId="0B27D3C2" w14:textId="77777777" w:rsidTr="00DE070D">
        <w:tc>
          <w:tcPr>
            <w:tcW w:w="6102" w:type="dxa"/>
            <w:tcBorders>
              <w:top w:val="nil"/>
              <w:left w:val="nil"/>
              <w:bottom w:val="nil"/>
              <w:right w:val="nil"/>
            </w:tcBorders>
          </w:tcPr>
          <w:p w14:paraId="071CFC33" w14:textId="77777777" w:rsidR="00F46F6A" w:rsidRPr="00EA043F" w:rsidRDefault="00F46F6A" w:rsidP="00D31383">
            <w:pPr>
              <w:pStyle w:val="a"/>
              <w:jc w:val="thaiDistribute"/>
              <w:rPr>
                <w:rFonts w:cs="Arial"/>
                <w:b/>
                <w:color w:val="auto"/>
                <w:sz w:val="18"/>
                <w:szCs w:val="18"/>
                <w:u w:val="none"/>
                <w:lang w:val="en-GB"/>
              </w:rPr>
            </w:pPr>
          </w:p>
        </w:tc>
        <w:tc>
          <w:tcPr>
            <w:tcW w:w="1728" w:type="dxa"/>
            <w:tcBorders>
              <w:top w:val="nil"/>
              <w:left w:val="nil"/>
              <w:bottom w:val="single" w:sz="4" w:space="0" w:color="000000"/>
              <w:right w:val="nil"/>
            </w:tcBorders>
            <w:vAlign w:val="bottom"/>
            <w:hideMark/>
          </w:tcPr>
          <w:p w14:paraId="7E03F250" w14:textId="20BEDF52" w:rsidR="00F46F6A" w:rsidRPr="00EA043F" w:rsidRDefault="00F46F6A" w:rsidP="00D31383">
            <w:pPr>
              <w:pStyle w:val="a"/>
              <w:ind w:right="0"/>
              <w:jc w:val="right"/>
              <w:rPr>
                <w:rFonts w:cs="Arial"/>
                <w:b/>
                <w:color w:val="auto"/>
                <w:sz w:val="18"/>
                <w:szCs w:val="18"/>
                <w:u w:val="none"/>
                <w:lang w:val="en-GB"/>
              </w:rPr>
            </w:pPr>
            <w:r w:rsidRPr="00EA043F">
              <w:rPr>
                <w:rFonts w:cs="Arial"/>
                <w:b/>
                <w:bCs/>
                <w:color w:val="auto"/>
                <w:sz w:val="18"/>
                <w:szCs w:val="18"/>
                <w:u w:val="none"/>
                <w:lang w:val="en-US"/>
              </w:rPr>
              <w:t>Baht</w:t>
            </w:r>
          </w:p>
        </w:tc>
        <w:tc>
          <w:tcPr>
            <w:tcW w:w="1728" w:type="dxa"/>
            <w:tcBorders>
              <w:top w:val="nil"/>
              <w:left w:val="nil"/>
              <w:bottom w:val="single" w:sz="4" w:space="0" w:color="000000"/>
              <w:right w:val="nil"/>
            </w:tcBorders>
            <w:vAlign w:val="bottom"/>
            <w:hideMark/>
          </w:tcPr>
          <w:p w14:paraId="7873D355" w14:textId="2A055317" w:rsidR="00F46F6A" w:rsidRPr="00EA043F" w:rsidRDefault="00F46F6A" w:rsidP="00D31383">
            <w:pPr>
              <w:pStyle w:val="a"/>
              <w:ind w:right="0"/>
              <w:jc w:val="right"/>
              <w:rPr>
                <w:rFonts w:cs="Arial"/>
                <w:b/>
                <w:color w:val="auto"/>
                <w:sz w:val="18"/>
                <w:szCs w:val="18"/>
                <w:u w:val="none"/>
                <w:lang w:val="en-GB"/>
              </w:rPr>
            </w:pPr>
            <w:r w:rsidRPr="00EA043F">
              <w:rPr>
                <w:rFonts w:cs="Arial"/>
                <w:b/>
                <w:bCs/>
                <w:color w:val="auto"/>
                <w:sz w:val="18"/>
                <w:szCs w:val="18"/>
                <w:u w:val="none"/>
                <w:lang w:val="en-US"/>
              </w:rPr>
              <w:t>Baht</w:t>
            </w:r>
          </w:p>
        </w:tc>
      </w:tr>
      <w:tr w:rsidR="007C2645" w:rsidRPr="00EA043F" w14:paraId="77FCBD23" w14:textId="77777777" w:rsidTr="005D7D7F">
        <w:tc>
          <w:tcPr>
            <w:tcW w:w="6102" w:type="dxa"/>
            <w:tcBorders>
              <w:top w:val="nil"/>
              <w:left w:val="nil"/>
              <w:bottom w:val="nil"/>
              <w:right w:val="nil"/>
            </w:tcBorders>
            <w:vAlign w:val="bottom"/>
          </w:tcPr>
          <w:p w14:paraId="11F36B28" w14:textId="77777777" w:rsidR="00F46F6A" w:rsidRPr="00EA043F" w:rsidRDefault="00F46F6A" w:rsidP="00D31383">
            <w:pPr>
              <w:pStyle w:val="a"/>
              <w:jc w:val="thaiDistribute"/>
              <w:rPr>
                <w:rFonts w:cs="Arial"/>
                <w:color w:val="auto"/>
                <w:sz w:val="18"/>
                <w:szCs w:val="18"/>
                <w:u w:val="none"/>
                <w:lang w:val="en-GB"/>
              </w:rPr>
            </w:pPr>
          </w:p>
        </w:tc>
        <w:tc>
          <w:tcPr>
            <w:tcW w:w="1728" w:type="dxa"/>
            <w:tcBorders>
              <w:top w:val="single" w:sz="4" w:space="0" w:color="000000"/>
              <w:left w:val="nil"/>
              <w:bottom w:val="nil"/>
              <w:right w:val="nil"/>
            </w:tcBorders>
            <w:shd w:val="clear" w:color="auto" w:fill="auto"/>
          </w:tcPr>
          <w:p w14:paraId="4262A16B" w14:textId="77777777" w:rsidR="00F46F6A" w:rsidRPr="00EA043F" w:rsidRDefault="00F46F6A" w:rsidP="00D31383">
            <w:pPr>
              <w:pStyle w:val="a"/>
              <w:ind w:right="0"/>
              <w:jc w:val="thaiDistribute"/>
              <w:rPr>
                <w:rFonts w:cs="Arial"/>
                <w:b/>
                <w:color w:val="auto"/>
                <w:sz w:val="18"/>
                <w:szCs w:val="18"/>
                <w:u w:val="none"/>
                <w:lang w:val="en-GB"/>
              </w:rPr>
            </w:pPr>
          </w:p>
        </w:tc>
        <w:tc>
          <w:tcPr>
            <w:tcW w:w="1728" w:type="dxa"/>
            <w:tcBorders>
              <w:top w:val="single" w:sz="4" w:space="0" w:color="000000"/>
              <w:left w:val="nil"/>
              <w:bottom w:val="nil"/>
              <w:right w:val="nil"/>
            </w:tcBorders>
          </w:tcPr>
          <w:p w14:paraId="5CD74F13" w14:textId="77777777" w:rsidR="00F46F6A" w:rsidRPr="00EA043F" w:rsidRDefault="00F46F6A" w:rsidP="00D31383">
            <w:pPr>
              <w:pStyle w:val="a"/>
              <w:ind w:right="0"/>
              <w:jc w:val="thaiDistribute"/>
              <w:rPr>
                <w:rFonts w:cs="Arial"/>
                <w:b/>
                <w:color w:val="auto"/>
                <w:sz w:val="18"/>
                <w:szCs w:val="18"/>
                <w:u w:val="none"/>
                <w:lang w:val="en-GB"/>
              </w:rPr>
            </w:pPr>
          </w:p>
        </w:tc>
      </w:tr>
      <w:tr w:rsidR="007C2645" w:rsidRPr="00EA043F" w14:paraId="3D73A65F" w14:textId="77777777" w:rsidTr="005D7D7F">
        <w:tc>
          <w:tcPr>
            <w:tcW w:w="6102" w:type="dxa"/>
            <w:tcBorders>
              <w:top w:val="nil"/>
              <w:left w:val="nil"/>
              <w:bottom w:val="nil"/>
              <w:right w:val="nil"/>
            </w:tcBorders>
            <w:hideMark/>
          </w:tcPr>
          <w:p w14:paraId="35F0E85E" w14:textId="77777777" w:rsidR="00F46F6A" w:rsidRPr="00EA043F" w:rsidRDefault="00F46F6A" w:rsidP="00F46F6A">
            <w:pPr>
              <w:pStyle w:val="a"/>
              <w:jc w:val="thaiDistribute"/>
              <w:rPr>
                <w:rFonts w:cs="Arial"/>
                <w:color w:val="auto"/>
                <w:sz w:val="18"/>
                <w:szCs w:val="18"/>
                <w:u w:val="none"/>
                <w:lang w:val="en-GB"/>
              </w:rPr>
            </w:pPr>
            <w:r w:rsidRPr="00EA043F">
              <w:rPr>
                <w:rFonts w:cs="Arial"/>
                <w:color w:val="auto"/>
                <w:sz w:val="18"/>
                <w:szCs w:val="18"/>
                <w:u w:val="none"/>
                <w:lang w:val="en-GB"/>
              </w:rPr>
              <w:t>Within 1 year</w:t>
            </w:r>
          </w:p>
        </w:tc>
        <w:tc>
          <w:tcPr>
            <w:tcW w:w="1728" w:type="dxa"/>
            <w:tcBorders>
              <w:top w:val="nil"/>
              <w:left w:val="nil"/>
              <w:bottom w:val="nil"/>
              <w:right w:val="nil"/>
            </w:tcBorders>
            <w:shd w:val="clear" w:color="auto" w:fill="auto"/>
          </w:tcPr>
          <w:p w14:paraId="760F3357" w14:textId="06DB7229"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819,780</w:t>
            </w:r>
          </w:p>
        </w:tc>
        <w:tc>
          <w:tcPr>
            <w:tcW w:w="1728" w:type="dxa"/>
            <w:tcBorders>
              <w:top w:val="nil"/>
              <w:left w:val="nil"/>
              <w:bottom w:val="nil"/>
              <w:right w:val="nil"/>
            </w:tcBorders>
          </w:tcPr>
          <w:p w14:paraId="40317E9A" w14:textId="2BB73BB4"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w:t>
            </w:r>
          </w:p>
        </w:tc>
      </w:tr>
      <w:tr w:rsidR="007C2645" w:rsidRPr="00EA043F" w14:paraId="325BAE02" w14:textId="77777777" w:rsidTr="005D7D7F">
        <w:tc>
          <w:tcPr>
            <w:tcW w:w="6102" w:type="dxa"/>
            <w:tcBorders>
              <w:top w:val="nil"/>
              <w:left w:val="nil"/>
              <w:bottom w:val="nil"/>
              <w:right w:val="nil"/>
            </w:tcBorders>
            <w:vAlign w:val="bottom"/>
            <w:hideMark/>
          </w:tcPr>
          <w:p w14:paraId="18C26208" w14:textId="77777777" w:rsidR="00F46F6A" w:rsidRPr="00EA043F" w:rsidRDefault="00F46F6A" w:rsidP="00F46F6A">
            <w:pPr>
              <w:pStyle w:val="a"/>
              <w:jc w:val="thaiDistribute"/>
              <w:rPr>
                <w:rFonts w:cs="Arial"/>
                <w:color w:val="auto"/>
                <w:sz w:val="18"/>
                <w:szCs w:val="18"/>
                <w:u w:val="none"/>
                <w:lang w:val="en-GB"/>
              </w:rPr>
            </w:pPr>
            <w:r w:rsidRPr="00EA043F">
              <w:rPr>
                <w:rFonts w:cs="Arial"/>
                <w:color w:val="auto"/>
                <w:sz w:val="18"/>
                <w:szCs w:val="18"/>
                <w:u w:val="none"/>
                <w:lang w:val="en-GB"/>
              </w:rPr>
              <w:t>Between 1 and 2 years</w:t>
            </w:r>
          </w:p>
        </w:tc>
        <w:tc>
          <w:tcPr>
            <w:tcW w:w="1728" w:type="dxa"/>
            <w:tcBorders>
              <w:top w:val="nil"/>
              <w:left w:val="nil"/>
              <w:bottom w:val="nil"/>
              <w:right w:val="nil"/>
            </w:tcBorders>
            <w:shd w:val="clear" w:color="auto" w:fill="auto"/>
          </w:tcPr>
          <w:p w14:paraId="74378660" w14:textId="2F7A33B2"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819,780</w:t>
            </w:r>
          </w:p>
        </w:tc>
        <w:tc>
          <w:tcPr>
            <w:tcW w:w="1728" w:type="dxa"/>
            <w:tcBorders>
              <w:top w:val="nil"/>
              <w:left w:val="nil"/>
              <w:bottom w:val="nil"/>
              <w:right w:val="nil"/>
            </w:tcBorders>
          </w:tcPr>
          <w:p w14:paraId="112AF6EE" w14:textId="7E1DFC31"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w:t>
            </w:r>
          </w:p>
        </w:tc>
      </w:tr>
      <w:tr w:rsidR="007C2645" w:rsidRPr="00EA043F" w14:paraId="1BF3DB64" w14:textId="77777777" w:rsidTr="005D7D7F">
        <w:tc>
          <w:tcPr>
            <w:tcW w:w="6102" w:type="dxa"/>
            <w:tcBorders>
              <w:top w:val="nil"/>
              <w:left w:val="nil"/>
              <w:bottom w:val="nil"/>
              <w:right w:val="nil"/>
            </w:tcBorders>
            <w:vAlign w:val="center"/>
          </w:tcPr>
          <w:p w14:paraId="022F50A8" w14:textId="77777777" w:rsidR="00F46F6A" w:rsidRPr="00EA043F" w:rsidRDefault="00F46F6A" w:rsidP="00F46F6A">
            <w:pPr>
              <w:pStyle w:val="a"/>
              <w:jc w:val="thaiDistribute"/>
              <w:rPr>
                <w:rFonts w:cs="Arial"/>
                <w:color w:val="auto"/>
                <w:sz w:val="18"/>
                <w:szCs w:val="18"/>
                <w:u w:val="none"/>
                <w:lang w:val="en-GB"/>
              </w:rPr>
            </w:pPr>
            <w:r w:rsidRPr="00EA043F">
              <w:rPr>
                <w:rFonts w:cs="Arial"/>
                <w:color w:val="auto"/>
                <w:sz w:val="18"/>
                <w:szCs w:val="18"/>
                <w:u w:val="none"/>
                <w:lang w:val="en-GB"/>
              </w:rPr>
              <w:t>Between 2 and 3 years</w:t>
            </w:r>
          </w:p>
        </w:tc>
        <w:tc>
          <w:tcPr>
            <w:tcW w:w="1728" w:type="dxa"/>
            <w:tcBorders>
              <w:top w:val="nil"/>
              <w:left w:val="nil"/>
              <w:bottom w:val="nil"/>
              <w:right w:val="nil"/>
            </w:tcBorders>
            <w:shd w:val="clear" w:color="auto" w:fill="auto"/>
          </w:tcPr>
          <w:p w14:paraId="6C35ECE8" w14:textId="5F60DD68"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819,780</w:t>
            </w:r>
          </w:p>
        </w:tc>
        <w:tc>
          <w:tcPr>
            <w:tcW w:w="1728" w:type="dxa"/>
            <w:tcBorders>
              <w:top w:val="nil"/>
              <w:left w:val="nil"/>
              <w:bottom w:val="nil"/>
              <w:right w:val="nil"/>
            </w:tcBorders>
          </w:tcPr>
          <w:p w14:paraId="6BCE831B" w14:textId="221AD77E"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w:t>
            </w:r>
          </w:p>
        </w:tc>
      </w:tr>
      <w:tr w:rsidR="007C2645" w:rsidRPr="00EA043F" w14:paraId="5B1946C3" w14:textId="77777777" w:rsidTr="005D7D7F">
        <w:tc>
          <w:tcPr>
            <w:tcW w:w="6102" w:type="dxa"/>
            <w:tcBorders>
              <w:top w:val="nil"/>
              <w:left w:val="nil"/>
              <w:bottom w:val="nil"/>
              <w:right w:val="nil"/>
            </w:tcBorders>
            <w:vAlign w:val="center"/>
          </w:tcPr>
          <w:p w14:paraId="7534520F" w14:textId="77777777" w:rsidR="00F46F6A" w:rsidRPr="00EA043F" w:rsidRDefault="00F46F6A" w:rsidP="00F46F6A">
            <w:pPr>
              <w:pStyle w:val="a"/>
              <w:jc w:val="thaiDistribute"/>
              <w:rPr>
                <w:rFonts w:cs="Arial"/>
                <w:color w:val="auto"/>
                <w:sz w:val="18"/>
                <w:szCs w:val="18"/>
                <w:u w:val="none"/>
                <w:lang w:val="en-GB"/>
              </w:rPr>
            </w:pPr>
            <w:r w:rsidRPr="00EA043F">
              <w:rPr>
                <w:rFonts w:cs="Arial"/>
                <w:color w:val="auto"/>
                <w:sz w:val="18"/>
                <w:szCs w:val="18"/>
                <w:u w:val="none"/>
                <w:lang w:val="en-GB"/>
              </w:rPr>
              <w:t>Between 3 and 4 years</w:t>
            </w:r>
          </w:p>
        </w:tc>
        <w:tc>
          <w:tcPr>
            <w:tcW w:w="1728" w:type="dxa"/>
            <w:tcBorders>
              <w:top w:val="nil"/>
              <w:left w:val="nil"/>
              <w:bottom w:val="nil"/>
              <w:right w:val="nil"/>
            </w:tcBorders>
            <w:shd w:val="clear" w:color="auto" w:fill="auto"/>
          </w:tcPr>
          <w:p w14:paraId="733CF545" w14:textId="7AC9C826"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819,780</w:t>
            </w:r>
          </w:p>
        </w:tc>
        <w:tc>
          <w:tcPr>
            <w:tcW w:w="1728" w:type="dxa"/>
            <w:tcBorders>
              <w:top w:val="nil"/>
              <w:left w:val="nil"/>
              <w:bottom w:val="nil"/>
              <w:right w:val="nil"/>
            </w:tcBorders>
          </w:tcPr>
          <w:p w14:paraId="049A4098" w14:textId="2A104FAB"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w:t>
            </w:r>
          </w:p>
        </w:tc>
      </w:tr>
      <w:tr w:rsidR="007C2645" w:rsidRPr="00EA043F" w14:paraId="0B0E28D8" w14:textId="77777777" w:rsidTr="005D7D7F">
        <w:tc>
          <w:tcPr>
            <w:tcW w:w="6102" w:type="dxa"/>
            <w:tcBorders>
              <w:top w:val="nil"/>
              <w:left w:val="nil"/>
              <w:bottom w:val="nil"/>
              <w:right w:val="nil"/>
            </w:tcBorders>
            <w:vAlign w:val="center"/>
          </w:tcPr>
          <w:p w14:paraId="73BC99B4" w14:textId="77777777" w:rsidR="00F46F6A" w:rsidRPr="00EA043F" w:rsidRDefault="00F46F6A" w:rsidP="00F46F6A">
            <w:pPr>
              <w:pStyle w:val="a"/>
              <w:jc w:val="thaiDistribute"/>
              <w:rPr>
                <w:rFonts w:cs="Arial"/>
                <w:color w:val="auto"/>
                <w:sz w:val="18"/>
                <w:szCs w:val="18"/>
                <w:u w:val="none"/>
                <w:lang w:val="en-GB"/>
              </w:rPr>
            </w:pPr>
            <w:r w:rsidRPr="00EA043F">
              <w:rPr>
                <w:rFonts w:cs="Arial"/>
                <w:color w:val="auto"/>
                <w:sz w:val="18"/>
                <w:szCs w:val="18"/>
                <w:u w:val="none"/>
                <w:lang w:val="en-GB"/>
              </w:rPr>
              <w:t>Between 4 and 5 years</w:t>
            </w:r>
          </w:p>
        </w:tc>
        <w:tc>
          <w:tcPr>
            <w:tcW w:w="1728" w:type="dxa"/>
            <w:tcBorders>
              <w:top w:val="nil"/>
              <w:left w:val="nil"/>
              <w:bottom w:val="nil"/>
              <w:right w:val="nil"/>
            </w:tcBorders>
            <w:shd w:val="clear" w:color="auto" w:fill="auto"/>
          </w:tcPr>
          <w:p w14:paraId="256179B1" w14:textId="4ECD2252"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819,780</w:t>
            </w:r>
          </w:p>
        </w:tc>
        <w:tc>
          <w:tcPr>
            <w:tcW w:w="1728" w:type="dxa"/>
            <w:tcBorders>
              <w:top w:val="nil"/>
              <w:left w:val="nil"/>
              <w:bottom w:val="nil"/>
              <w:right w:val="nil"/>
            </w:tcBorders>
          </w:tcPr>
          <w:p w14:paraId="278632F9" w14:textId="2EAA7D68"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w:t>
            </w:r>
          </w:p>
        </w:tc>
      </w:tr>
      <w:tr w:rsidR="007C2645" w:rsidRPr="00EA043F" w14:paraId="654B0E77" w14:textId="77777777" w:rsidTr="005D7D7F">
        <w:tc>
          <w:tcPr>
            <w:tcW w:w="6102" w:type="dxa"/>
            <w:tcBorders>
              <w:top w:val="nil"/>
              <w:left w:val="nil"/>
              <w:bottom w:val="nil"/>
              <w:right w:val="nil"/>
            </w:tcBorders>
            <w:vAlign w:val="bottom"/>
          </w:tcPr>
          <w:p w14:paraId="3941ACD4" w14:textId="77777777" w:rsidR="00F46F6A" w:rsidRPr="00EA043F" w:rsidRDefault="00F46F6A" w:rsidP="00F46F6A">
            <w:pPr>
              <w:pStyle w:val="a"/>
              <w:jc w:val="thaiDistribute"/>
              <w:rPr>
                <w:rFonts w:cs="Arial"/>
                <w:color w:val="auto"/>
                <w:sz w:val="18"/>
                <w:szCs w:val="18"/>
                <w:u w:val="none"/>
                <w:lang w:val="en-GB"/>
              </w:rPr>
            </w:pPr>
            <w:r w:rsidRPr="00EA043F">
              <w:rPr>
                <w:rFonts w:cs="Arial"/>
                <w:color w:val="auto"/>
                <w:sz w:val="18"/>
                <w:szCs w:val="18"/>
                <w:u w:val="none"/>
                <w:lang w:val="en-GB"/>
              </w:rPr>
              <w:t>Later than 5 years</w:t>
            </w:r>
          </w:p>
        </w:tc>
        <w:tc>
          <w:tcPr>
            <w:tcW w:w="1728" w:type="dxa"/>
            <w:tcBorders>
              <w:top w:val="nil"/>
              <w:left w:val="nil"/>
              <w:bottom w:val="nil"/>
              <w:right w:val="nil"/>
            </w:tcBorders>
            <w:shd w:val="clear" w:color="auto" w:fill="auto"/>
          </w:tcPr>
          <w:p w14:paraId="279009FF" w14:textId="5D99BB8C"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5,260,255</w:t>
            </w:r>
          </w:p>
        </w:tc>
        <w:tc>
          <w:tcPr>
            <w:tcW w:w="1728" w:type="dxa"/>
            <w:tcBorders>
              <w:top w:val="nil"/>
              <w:left w:val="nil"/>
              <w:bottom w:val="nil"/>
              <w:right w:val="nil"/>
            </w:tcBorders>
          </w:tcPr>
          <w:p w14:paraId="5BDC5254" w14:textId="6DBCCF9C" w:rsidR="00F46F6A" w:rsidRPr="00EA043F" w:rsidRDefault="00F46F6A" w:rsidP="00F46F6A">
            <w:pPr>
              <w:pStyle w:val="a"/>
              <w:ind w:right="-72"/>
              <w:jc w:val="right"/>
              <w:rPr>
                <w:rFonts w:cs="Arial"/>
                <w:color w:val="auto"/>
                <w:sz w:val="18"/>
                <w:szCs w:val="18"/>
                <w:u w:val="none"/>
              </w:rPr>
            </w:pPr>
            <w:r w:rsidRPr="00EA043F">
              <w:rPr>
                <w:rFonts w:cs="Arial"/>
                <w:color w:val="auto"/>
                <w:sz w:val="18"/>
                <w:szCs w:val="18"/>
                <w:u w:val="none"/>
              </w:rPr>
              <w:t>-</w:t>
            </w:r>
          </w:p>
        </w:tc>
      </w:tr>
    </w:tbl>
    <w:p w14:paraId="63676076" w14:textId="77777777" w:rsidR="00D31383" w:rsidRPr="00EA043F" w:rsidRDefault="00D31383" w:rsidP="00B43737">
      <w:pPr>
        <w:pStyle w:val="a"/>
        <w:ind w:right="0"/>
        <w:jc w:val="thaiDistribute"/>
        <w:rPr>
          <w:rFonts w:cs="Arial"/>
          <w:color w:val="auto"/>
          <w:sz w:val="18"/>
          <w:szCs w:val="18"/>
          <w:u w:val="none"/>
          <w:lang w:val="en-US"/>
        </w:rPr>
      </w:pPr>
    </w:p>
    <w:p w14:paraId="0933D477" w14:textId="77777777" w:rsidR="00772F70" w:rsidRPr="00EA043F" w:rsidRDefault="00772F70" w:rsidP="00B43737">
      <w:pPr>
        <w:pStyle w:val="a"/>
        <w:ind w:right="0"/>
        <w:jc w:val="thaiDistribute"/>
        <w:rPr>
          <w:rFonts w:cs="Arial"/>
          <w:color w:val="auto"/>
          <w:sz w:val="18"/>
          <w:szCs w:val="18"/>
          <w:u w:val="none"/>
          <w:lang w:val="en-US"/>
        </w:rPr>
      </w:pPr>
    </w:p>
    <w:tbl>
      <w:tblPr>
        <w:tblW w:w="9461" w:type="dxa"/>
        <w:tblInd w:w="108" w:type="dxa"/>
        <w:tblLook w:val="04A0" w:firstRow="1" w:lastRow="0" w:firstColumn="1" w:lastColumn="0" w:noHBand="0" w:noVBand="1"/>
      </w:tblPr>
      <w:tblGrid>
        <w:gridCol w:w="9461"/>
      </w:tblGrid>
      <w:tr w:rsidR="007C2645" w:rsidRPr="00D96E23" w14:paraId="52E59227" w14:textId="77777777" w:rsidTr="0037558D">
        <w:trPr>
          <w:trHeight w:val="389"/>
        </w:trPr>
        <w:tc>
          <w:tcPr>
            <w:tcW w:w="9461" w:type="dxa"/>
            <w:shd w:val="clear" w:color="auto" w:fill="auto"/>
            <w:vAlign w:val="center"/>
          </w:tcPr>
          <w:p w14:paraId="0B8A477F" w14:textId="7433E9FC" w:rsidR="0012416A" w:rsidRPr="00EA043F" w:rsidRDefault="0012416A"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7</w:t>
            </w:r>
            <w:r w:rsidRPr="00EA043F">
              <w:rPr>
                <w:rFonts w:eastAsia="Arial Unicode MS" w:cs="Arial"/>
                <w:b/>
                <w:bCs/>
                <w:color w:val="auto"/>
                <w:sz w:val="18"/>
                <w:szCs w:val="18"/>
                <w:u w:val="none"/>
                <w:lang w:val="en-GB"/>
              </w:rPr>
              <w:tab/>
              <w:t>Right-of-use assets</w:t>
            </w:r>
            <w:r w:rsidR="0004637C" w:rsidRPr="00EA043F">
              <w:rPr>
                <w:rFonts w:eastAsia="Arial Unicode MS" w:cs="Arial"/>
                <w:b/>
                <w:bCs/>
                <w:color w:val="auto"/>
                <w:sz w:val="18"/>
                <w:szCs w:val="18"/>
                <w:u w:val="none"/>
                <w:lang w:val="en-GB"/>
              </w:rPr>
              <w:t>, net</w:t>
            </w:r>
          </w:p>
        </w:tc>
      </w:tr>
    </w:tbl>
    <w:p w14:paraId="4C24B2CA" w14:textId="77777777" w:rsidR="00E43CAB" w:rsidRPr="00EA043F" w:rsidRDefault="00E43CAB" w:rsidP="002240F1">
      <w:pPr>
        <w:pStyle w:val="a"/>
        <w:ind w:right="0"/>
        <w:jc w:val="thaiDistribute"/>
        <w:rPr>
          <w:rFonts w:cs="Arial"/>
          <w:color w:val="auto"/>
          <w:sz w:val="18"/>
          <w:szCs w:val="18"/>
          <w:u w:val="none"/>
          <w:lang w:val="en-US"/>
        </w:rPr>
      </w:pPr>
    </w:p>
    <w:p w14:paraId="36EBDA4E" w14:textId="554BBD87" w:rsidR="0004230D" w:rsidRPr="00EA043F" w:rsidRDefault="0004230D" w:rsidP="00BF4576">
      <w:pPr>
        <w:pStyle w:val="a"/>
        <w:ind w:right="0"/>
        <w:jc w:val="thaiDistribute"/>
        <w:rPr>
          <w:rFonts w:cs="Arial"/>
          <w:color w:val="auto"/>
          <w:sz w:val="18"/>
          <w:szCs w:val="18"/>
          <w:u w:val="none"/>
          <w:lang w:val="en-US"/>
        </w:rPr>
      </w:pPr>
      <w:r w:rsidRPr="00EA043F">
        <w:rPr>
          <w:rFonts w:cs="Arial"/>
          <w:color w:val="auto"/>
          <w:sz w:val="18"/>
          <w:szCs w:val="18"/>
          <w:u w:val="none"/>
          <w:lang w:val="en-US"/>
        </w:rPr>
        <w:t xml:space="preserve">As </w:t>
      </w: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0050527C" w:rsidRPr="00EA043F">
        <w:rPr>
          <w:rFonts w:cs="Arial"/>
          <w:color w:val="auto"/>
          <w:sz w:val="18"/>
          <w:szCs w:val="18"/>
          <w:u w:val="none"/>
          <w:lang w:val="en-GB"/>
        </w:rPr>
        <w:t>31</w:t>
      </w:r>
      <w:r w:rsidRPr="00EA043F">
        <w:rPr>
          <w:rFonts w:cs="Arial"/>
          <w:color w:val="auto"/>
          <w:sz w:val="18"/>
          <w:szCs w:val="18"/>
          <w:u w:val="none"/>
          <w:lang w:val="en-US"/>
        </w:rPr>
        <w:t xml:space="preserve"> December, right-of-use asset balance are as follows:</w:t>
      </w:r>
    </w:p>
    <w:p w14:paraId="1122C3E5" w14:textId="77777777" w:rsidR="0004230D" w:rsidRPr="00EA043F" w:rsidRDefault="0004230D" w:rsidP="002240F1">
      <w:pPr>
        <w:pStyle w:val="a"/>
        <w:ind w:right="0"/>
        <w:jc w:val="thaiDistribute"/>
        <w:rPr>
          <w:rFonts w:cs="Arial"/>
          <w:color w:val="auto"/>
          <w:sz w:val="18"/>
          <w:szCs w:val="18"/>
          <w:u w:val="none"/>
          <w:lang w:val="en-US"/>
        </w:rPr>
      </w:pPr>
    </w:p>
    <w:tbl>
      <w:tblPr>
        <w:tblW w:w="9446" w:type="dxa"/>
        <w:tblInd w:w="108" w:type="dxa"/>
        <w:tblLook w:val="0000" w:firstRow="0" w:lastRow="0" w:firstColumn="0" w:lastColumn="0" w:noHBand="0" w:noVBand="0"/>
      </w:tblPr>
      <w:tblGrid>
        <w:gridCol w:w="5990"/>
        <w:gridCol w:w="1728"/>
        <w:gridCol w:w="1728"/>
      </w:tblGrid>
      <w:tr w:rsidR="007C2645" w:rsidRPr="00D96E23" w14:paraId="5230368D" w14:textId="77777777" w:rsidTr="00DE070D">
        <w:tc>
          <w:tcPr>
            <w:tcW w:w="5990" w:type="dxa"/>
            <w:shd w:val="clear" w:color="auto" w:fill="auto"/>
            <w:vAlign w:val="bottom"/>
          </w:tcPr>
          <w:p w14:paraId="6A582331" w14:textId="77777777" w:rsidR="00F46F6A" w:rsidRPr="00EA043F" w:rsidRDefault="00F46F6A" w:rsidP="00A5499F">
            <w:pPr>
              <w:pStyle w:val="a"/>
              <w:ind w:left="-105" w:right="0"/>
              <w:jc w:val="both"/>
              <w:rPr>
                <w:rFonts w:cs="Arial"/>
                <w:color w:val="auto"/>
                <w:sz w:val="18"/>
                <w:szCs w:val="18"/>
                <w:u w:val="none"/>
                <w:lang w:val="en-US"/>
              </w:rPr>
            </w:pPr>
          </w:p>
        </w:tc>
        <w:tc>
          <w:tcPr>
            <w:tcW w:w="3456" w:type="dxa"/>
            <w:gridSpan w:val="2"/>
            <w:shd w:val="clear" w:color="auto" w:fill="auto"/>
            <w:vAlign w:val="bottom"/>
          </w:tcPr>
          <w:p w14:paraId="524AF049" w14:textId="2A608F08" w:rsidR="00F46F6A" w:rsidRPr="00EA043F" w:rsidRDefault="00F46F6A" w:rsidP="00A5499F">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1FF0F710" w14:textId="77777777" w:rsidR="00F46F6A" w:rsidRPr="00EA043F" w:rsidRDefault="00F46F6A" w:rsidP="00A5499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781711BD" w14:textId="77777777" w:rsidTr="00DE070D">
        <w:tc>
          <w:tcPr>
            <w:tcW w:w="5990" w:type="dxa"/>
            <w:shd w:val="clear" w:color="auto" w:fill="auto"/>
            <w:vAlign w:val="bottom"/>
          </w:tcPr>
          <w:p w14:paraId="1EA99385" w14:textId="77777777" w:rsidR="00F46F6A" w:rsidRPr="00EA043F" w:rsidRDefault="00F46F6A" w:rsidP="00D31383">
            <w:pPr>
              <w:pStyle w:val="a"/>
              <w:ind w:left="-105" w:right="0"/>
              <w:jc w:val="both"/>
              <w:rPr>
                <w:rFonts w:cs="Arial"/>
                <w:color w:val="auto"/>
                <w:sz w:val="18"/>
                <w:szCs w:val="18"/>
                <w:u w:val="none"/>
                <w:lang w:val="en-US"/>
              </w:rPr>
            </w:pPr>
          </w:p>
        </w:tc>
        <w:tc>
          <w:tcPr>
            <w:tcW w:w="1728" w:type="dxa"/>
            <w:tcBorders>
              <w:top w:val="single" w:sz="4" w:space="0" w:color="auto"/>
            </w:tcBorders>
            <w:shd w:val="clear" w:color="auto" w:fill="auto"/>
            <w:vAlign w:val="bottom"/>
          </w:tcPr>
          <w:p w14:paraId="6A8D160D" w14:textId="77777777" w:rsidR="00F46F6A" w:rsidRPr="00EA043F" w:rsidRDefault="00F46F6A" w:rsidP="00D3138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728" w:type="dxa"/>
            <w:tcBorders>
              <w:top w:val="single" w:sz="4" w:space="0" w:color="auto"/>
            </w:tcBorders>
            <w:shd w:val="clear" w:color="auto" w:fill="auto"/>
            <w:vAlign w:val="bottom"/>
          </w:tcPr>
          <w:p w14:paraId="4193EE87" w14:textId="77777777" w:rsidR="00F46F6A" w:rsidRPr="00EA043F" w:rsidRDefault="00F46F6A" w:rsidP="00D3138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6680D86C" w14:textId="77777777" w:rsidTr="00DE070D">
        <w:tc>
          <w:tcPr>
            <w:tcW w:w="5990" w:type="dxa"/>
            <w:shd w:val="clear" w:color="auto" w:fill="auto"/>
            <w:vAlign w:val="bottom"/>
          </w:tcPr>
          <w:p w14:paraId="28106F61" w14:textId="77777777" w:rsidR="00F46F6A" w:rsidRPr="00EA043F" w:rsidRDefault="00F46F6A" w:rsidP="00D31383">
            <w:pPr>
              <w:pStyle w:val="a"/>
              <w:ind w:left="-105" w:right="0"/>
              <w:jc w:val="both"/>
              <w:rPr>
                <w:rFonts w:cs="Arial"/>
                <w:color w:val="auto"/>
                <w:sz w:val="18"/>
                <w:szCs w:val="18"/>
                <w:u w:val="none"/>
                <w:lang w:val="en-US"/>
              </w:rPr>
            </w:pPr>
          </w:p>
        </w:tc>
        <w:tc>
          <w:tcPr>
            <w:tcW w:w="1728" w:type="dxa"/>
            <w:tcBorders>
              <w:bottom w:val="single" w:sz="4" w:space="0" w:color="auto"/>
            </w:tcBorders>
            <w:shd w:val="clear" w:color="auto" w:fill="auto"/>
            <w:vAlign w:val="bottom"/>
          </w:tcPr>
          <w:p w14:paraId="198DAF7C" w14:textId="77777777" w:rsidR="00F46F6A" w:rsidRPr="00EA043F" w:rsidRDefault="00F46F6A" w:rsidP="00D31383">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728" w:type="dxa"/>
            <w:tcBorders>
              <w:bottom w:val="single" w:sz="4" w:space="0" w:color="auto"/>
            </w:tcBorders>
            <w:shd w:val="clear" w:color="auto" w:fill="auto"/>
            <w:vAlign w:val="bottom"/>
          </w:tcPr>
          <w:p w14:paraId="6B91FA51" w14:textId="77777777" w:rsidR="00F46F6A" w:rsidRPr="00EA043F" w:rsidRDefault="00F46F6A" w:rsidP="00D31383">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1B79A9D5" w14:textId="77777777" w:rsidTr="00DE070D">
        <w:tc>
          <w:tcPr>
            <w:tcW w:w="5990" w:type="dxa"/>
            <w:shd w:val="clear" w:color="auto" w:fill="auto"/>
            <w:vAlign w:val="bottom"/>
          </w:tcPr>
          <w:p w14:paraId="77FB9FA4" w14:textId="77777777" w:rsidR="00F46F6A" w:rsidRPr="00EA043F" w:rsidRDefault="00F46F6A" w:rsidP="00A5499F">
            <w:pPr>
              <w:pStyle w:val="a"/>
              <w:ind w:left="-105" w:right="0"/>
              <w:jc w:val="both"/>
              <w:rPr>
                <w:rFonts w:cs="Arial"/>
                <w:color w:val="auto"/>
                <w:sz w:val="18"/>
                <w:szCs w:val="18"/>
                <w:u w:val="none"/>
                <w:lang w:val="en-US"/>
              </w:rPr>
            </w:pPr>
          </w:p>
        </w:tc>
        <w:tc>
          <w:tcPr>
            <w:tcW w:w="1728" w:type="dxa"/>
            <w:tcBorders>
              <w:top w:val="single" w:sz="4" w:space="0" w:color="auto"/>
            </w:tcBorders>
            <w:shd w:val="clear" w:color="auto" w:fill="auto"/>
            <w:vAlign w:val="bottom"/>
          </w:tcPr>
          <w:p w14:paraId="0B2852D0" w14:textId="77777777" w:rsidR="00F46F6A" w:rsidRPr="00EA043F" w:rsidRDefault="00F46F6A" w:rsidP="00A5499F">
            <w:pPr>
              <w:pStyle w:val="a"/>
              <w:ind w:right="-72"/>
              <w:jc w:val="right"/>
              <w:rPr>
                <w:rFonts w:cs="Arial"/>
                <w:color w:val="auto"/>
                <w:sz w:val="18"/>
                <w:szCs w:val="18"/>
                <w:u w:val="none"/>
                <w:lang w:val="en-US"/>
              </w:rPr>
            </w:pPr>
          </w:p>
        </w:tc>
        <w:tc>
          <w:tcPr>
            <w:tcW w:w="1728" w:type="dxa"/>
            <w:tcBorders>
              <w:top w:val="single" w:sz="4" w:space="0" w:color="auto"/>
            </w:tcBorders>
            <w:shd w:val="clear" w:color="auto" w:fill="auto"/>
            <w:vAlign w:val="bottom"/>
          </w:tcPr>
          <w:p w14:paraId="24FDAF56" w14:textId="77777777" w:rsidR="00F46F6A" w:rsidRPr="00EA043F" w:rsidRDefault="00F46F6A" w:rsidP="00A5499F">
            <w:pPr>
              <w:pStyle w:val="a"/>
              <w:ind w:right="-72"/>
              <w:jc w:val="right"/>
              <w:rPr>
                <w:rFonts w:cs="Arial"/>
                <w:color w:val="auto"/>
                <w:sz w:val="18"/>
                <w:szCs w:val="18"/>
                <w:u w:val="none"/>
                <w:lang w:val="en-US"/>
              </w:rPr>
            </w:pPr>
          </w:p>
        </w:tc>
      </w:tr>
      <w:tr w:rsidR="007C2645" w:rsidRPr="00EA043F" w14:paraId="51868FC3" w14:textId="77777777" w:rsidTr="00DE070D">
        <w:tc>
          <w:tcPr>
            <w:tcW w:w="5990" w:type="dxa"/>
            <w:shd w:val="clear" w:color="auto" w:fill="auto"/>
            <w:vAlign w:val="bottom"/>
          </w:tcPr>
          <w:p w14:paraId="34BE5ACF" w14:textId="36847CAB"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Building</w:t>
            </w:r>
          </w:p>
        </w:tc>
        <w:tc>
          <w:tcPr>
            <w:tcW w:w="1728" w:type="dxa"/>
            <w:shd w:val="clear" w:color="auto" w:fill="auto"/>
          </w:tcPr>
          <w:p w14:paraId="05AE7638" w14:textId="6B8464E7"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9,270,203 </w:t>
            </w:r>
          </w:p>
        </w:tc>
        <w:tc>
          <w:tcPr>
            <w:tcW w:w="1728" w:type="dxa"/>
            <w:shd w:val="clear" w:color="auto" w:fill="auto"/>
          </w:tcPr>
          <w:p w14:paraId="10F9EC9B" w14:textId="5C54E5C8"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8,885,911</w:t>
            </w:r>
          </w:p>
        </w:tc>
      </w:tr>
      <w:tr w:rsidR="007C2645" w:rsidRPr="00EA043F" w14:paraId="570ACDBD" w14:textId="77777777" w:rsidTr="00DE070D">
        <w:tc>
          <w:tcPr>
            <w:tcW w:w="5990" w:type="dxa"/>
            <w:shd w:val="clear" w:color="auto" w:fill="auto"/>
            <w:vAlign w:val="bottom"/>
          </w:tcPr>
          <w:p w14:paraId="324602C2" w14:textId="13AF7AE0" w:rsidR="00F46F6A" w:rsidRPr="00EA043F" w:rsidRDefault="00F46F6A" w:rsidP="00F46F6A">
            <w:pPr>
              <w:ind w:left="-105"/>
              <w:rPr>
                <w:rFonts w:cs="Arial"/>
                <w:color w:val="auto"/>
                <w:sz w:val="18"/>
                <w:szCs w:val="18"/>
                <w:u w:val="none"/>
                <w:lang w:val="en-US"/>
              </w:rPr>
            </w:pPr>
            <w:r w:rsidRPr="00EA043F">
              <w:rPr>
                <w:rFonts w:eastAsia="Arial" w:cs="Arial"/>
                <w:color w:val="auto"/>
                <w:sz w:val="18"/>
                <w:szCs w:val="18"/>
                <w:u w:val="none"/>
                <w:lang w:val="en-GB" w:eastAsia="en-GB"/>
              </w:rPr>
              <w:t>Vehicles</w:t>
            </w:r>
          </w:p>
        </w:tc>
        <w:tc>
          <w:tcPr>
            <w:tcW w:w="1728" w:type="dxa"/>
            <w:shd w:val="clear" w:color="auto" w:fill="auto"/>
          </w:tcPr>
          <w:p w14:paraId="42E49AED" w14:textId="511FDC64"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6,011,589 </w:t>
            </w:r>
          </w:p>
        </w:tc>
        <w:tc>
          <w:tcPr>
            <w:tcW w:w="1728" w:type="dxa"/>
            <w:shd w:val="clear" w:color="auto" w:fill="auto"/>
          </w:tcPr>
          <w:p w14:paraId="571856C1" w14:textId="22815900"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11,668,991</w:t>
            </w:r>
          </w:p>
        </w:tc>
      </w:tr>
      <w:tr w:rsidR="007C2645" w:rsidRPr="00EA043F" w14:paraId="36E86BFF" w14:textId="77777777" w:rsidTr="00DE070D">
        <w:tc>
          <w:tcPr>
            <w:tcW w:w="5990" w:type="dxa"/>
            <w:shd w:val="clear" w:color="auto" w:fill="auto"/>
            <w:vAlign w:val="bottom"/>
          </w:tcPr>
          <w:p w14:paraId="5483B037" w14:textId="4E09932E" w:rsidR="00F46F6A" w:rsidRPr="00EA043F" w:rsidRDefault="00F46F6A" w:rsidP="00F46F6A">
            <w:pPr>
              <w:ind w:left="-105"/>
              <w:rPr>
                <w:rFonts w:cs="Arial"/>
                <w:color w:val="auto"/>
                <w:sz w:val="18"/>
                <w:szCs w:val="18"/>
                <w:u w:val="none"/>
                <w:lang w:val="en-US"/>
              </w:rPr>
            </w:pPr>
            <w:r w:rsidRPr="00EA043F">
              <w:rPr>
                <w:rFonts w:eastAsia="Arial" w:cs="Arial"/>
                <w:color w:val="auto"/>
                <w:sz w:val="18"/>
                <w:szCs w:val="18"/>
                <w:u w:val="none"/>
                <w:lang w:val="en-GB" w:eastAsia="en-GB"/>
              </w:rPr>
              <w:t>Machinery</w:t>
            </w:r>
          </w:p>
        </w:tc>
        <w:tc>
          <w:tcPr>
            <w:tcW w:w="1728" w:type="dxa"/>
            <w:shd w:val="clear" w:color="auto" w:fill="auto"/>
          </w:tcPr>
          <w:p w14:paraId="5B0BFEAD" w14:textId="4E56C683"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2,061,677 </w:t>
            </w:r>
          </w:p>
        </w:tc>
        <w:tc>
          <w:tcPr>
            <w:tcW w:w="1728" w:type="dxa"/>
            <w:shd w:val="clear" w:color="auto" w:fill="auto"/>
          </w:tcPr>
          <w:p w14:paraId="763624BC" w14:textId="7AD4B878"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2,832,697</w:t>
            </w:r>
          </w:p>
        </w:tc>
      </w:tr>
      <w:tr w:rsidR="007C2645" w:rsidRPr="00EA043F" w14:paraId="7F461824" w14:textId="77777777" w:rsidTr="00DE070D">
        <w:tc>
          <w:tcPr>
            <w:tcW w:w="5990" w:type="dxa"/>
            <w:shd w:val="clear" w:color="auto" w:fill="auto"/>
            <w:vAlign w:val="bottom"/>
          </w:tcPr>
          <w:p w14:paraId="0D83F1BA" w14:textId="60602134" w:rsidR="00F46F6A" w:rsidRPr="00EA043F" w:rsidRDefault="00F46F6A" w:rsidP="00F46F6A">
            <w:pPr>
              <w:ind w:left="-105"/>
              <w:rPr>
                <w:rFonts w:cs="Arial"/>
                <w:color w:val="auto"/>
                <w:sz w:val="18"/>
                <w:szCs w:val="18"/>
                <w:u w:val="none"/>
                <w:lang w:val="en-US"/>
              </w:rPr>
            </w:pPr>
            <w:r w:rsidRPr="00EA043F">
              <w:rPr>
                <w:rFonts w:eastAsia="Arial" w:cs="Arial"/>
                <w:color w:val="auto"/>
                <w:sz w:val="18"/>
                <w:szCs w:val="18"/>
                <w:u w:val="none"/>
                <w:lang w:val="en-GB" w:eastAsia="en-GB"/>
              </w:rPr>
              <w:t>Office equipment</w:t>
            </w:r>
          </w:p>
        </w:tc>
        <w:tc>
          <w:tcPr>
            <w:tcW w:w="1728" w:type="dxa"/>
            <w:tcBorders>
              <w:bottom w:val="single" w:sz="4" w:space="0" w:color="auto"/>
            </w:tcBorders>
            <w:shd w:val="clear" w:color="auto" w:fill="auto"/>
          </w:tcPr>
          <w:p w14:paraId="19DD291D" w14:textId="720A75CA"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191,351 </w:t>
            </w:r>
          </w:p>
        </w:tc>
        <w:tc>
          <w:tcPr>
            <w:tcW w:w="1728" w:type="dxa"/>
            <w:tcBorders>
              <w:bottom w:val="single" w:sz="4" w:space="0" w:color="auto"/>
            </w:tcBorders>
            <w:shd w:val="clear" w:color="auto" w:fill="auto"/>
          </w:tcPr>
          <w:p w14:paraId="547F0E62" w14:textId="0E0DB745"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260,933</w:t>
            </w:r>
          </w:p>
        </w:tc>
      </w:tr>
      <w:tr w:rsidR="007C2645" w:rsidRPr="00EA043F" w14:paraId="06C6BCE0" w14:textId="77777777" w:rsidTr="00DE070D">
        <w:tc>
          <w:tcPr>
            <w:tcW w:w="5990" w:type="dxa"/>
            <w:shd w:val="clear" w:color="auto" w:fill="auto"/>
            <w:vAlign w:val="bottom"/>
          </w:tcPr>
          <w:p w14:paraId="3F190FCB" w14:textId="77777777" w:rsidR="00F46F6A" w:rsidRPr="00EA043F" w:rsidRDefault="00F46F6A" w:rsidP="001261C2">
            <w:pPr>
              <w:ind w:left="-105"/>
              <w:rPr>
                <w:rFonts w:cs="Arial"/>
                <w:color w:val="auto"/>
                <w:sz w:val="18"/>
                <w:szCs w:val="18"/>
                <w:u w:val="none"/>
                <w:lang w:val="en-US"/>
              </w:rPr>
            </w:pPr>
          </w:p>
        </w:tc>
        <w:tc>
          <w:tcPr>
            <w:tcW w:w="1728" w:type="dxa"/>
            <w:tcBorders>
              <w:top w:val="single" w:sz="4" w:space="0" w:color="auto"/>
            </w:tcBorders>
            <w:shd w:val="clear" w:color="auto" w:fill="auto"/>
            <w:vAlign w:val="bottom"/>
          </w:tcPr>
          <w:p w14:paraId="3F7FBC2F" w14:textId="77777777" w:rsidR="00F46F6A" w:rsidRPr="00EA043F" w:rsidRDefault="00F46F6A" w:rsidP="001261C2">
            <w:pPr>
              <w:pStyle w:val="a"/>
              <w:ind w:right="-72"/>
              <w:jc w:val="right"/>
              <w:rPr>
                <w:rFonts w:cs="Arial"/>
                <w:color w:val="auto"/>
                <w:sz w:val="18"/>
                <w:szCs w:val="18"/>
                <w:u w:val="none"/>
                <w:cs/>
              </w:rPr>
            </w:pPr>
          </w:p>
        </w:tc>
        <w:tc>
          <w:tcPr>
            <w:tcW w:w="1728" w:type="dxa"/>
            <w:tcBorders>
              <w:top w:val="single" w:sz="4" w:space="0" w:color="auto"/>
            </w:tcBorders>
            <w:shd w:val="clear" w:color="auto" w:fill="auto"/>
            <w:vAlign w:val="bottom"/>
          </w:tcPr>
          <w:p w14:paraId="22631DF5" w14:textId="77777777" w:rsidR="00F46F6A" w:rsidRPr="00EA043F" w:rsidRDefault="00F46F6A" w:rsidP="00044298">
            <w:pPr>
              <w:pStyle w:val="a"/>
              <w:ind w:right="-72"/>
              <w:jc w:val="right"/>
              <w:rPr>
                <w:rFonts w:cs="Arial"/>
                <w:color w:val="auto"/>
                <w:sz w:val="18"/>
                <w:szCs w:val="18"/>
                <w:u w:val="none"/>
                <w:cs/>
                <w:lang w:eastAsia="en-GB"/>
              </w:rPr>
            </w:pPr>
          </w:p>
        </w:tc>
      </w:tr>
      <w:tr w:rsidR="007C2645" w:rsidRPr="00EA043F" w14:paraId="50ED12A7" w14:textId="77777777" w:rsidTr="00DE070D">
        <w:tc>
          <w:tcPr>
            <w:tcW w:w="5990" w:type="dxa"/>
            <w:shd w:val="clear" w:color="auto" w:fill="auto"/>
            <w:vAlign w:val="bottom"/>
          </w:tcPr>
          <w:p w14:paraId="11488B62" w14:textId="62E6AB65" w:rsidR="00F46F6A" w:rsidRPr="00EA043F" w:rsidRDefault="00F46F6A" w:rsidP="001261C2">
            <w:pPr>
              <w:pStyle w:val="a"/>
              <w:ind w:left="-105" w:right="0"/>
              <w:jc w:val="both"/>
              <w:rPr>
                <w:rFonts w:cs="Arial"/>
                <w:b/>
                <w:bCs/>
                <w:color w:val="auto"/>
                <w:sz w:val="18"/>
                <w:szCs w:val="18"/>
                <w:u w:val="none"/>
                <w:lang w:val="en-US"/>
              </w:rPr>
            </w:pPr>
            <w:r w:rsidRPr="00EA043F">
              <w:rPr>
                <w:rFonts w:eastAsia="Arial" w:cs="Arial"/>
                <w:color w:val="auto"/>
                <w:sz w:val="18"/>
                <w:szCs w:val="18"/>
                <w:u w:val="none"/>
                <w:lang w:val="en-GB" w:eastAsia="en-GB"/>
              </w:rPr>
              <w:t>Total</w:t>
            </w:r>
          </w:p>
        </w:tc>
        <w:tc>
          <w:tcPr>
            <w:tcW w:w="1728" w:type="dxa"/>
            <w:tcBorders>
              <w:bottom w:val="single" w:sz="4" w:space="0" w:color="auto"/>
            </w:tcBorders>
            <w:shd w:val="clear" w:color="auto" w:fill="auto"/>
            <w:vAlign w:val="bottom"/>
          </w:tcPr>
          <w:p w14:paraId="2717F64F" w14:textId="724BCA46" w:rsidR="00F46F6A" w:rsidRPr="00EA043F" w:rsidRDefault="00F46F6A" w:rsidP="001261C2">
            <w:pPr>
              <w:pStyle w:val="a"/>
              <w:ind w:right="-72"/>
              <w:jc w:val="right"/>
              <w:rPr>
                <w:rFonts w:cs="Arial"/>
                <w:color w:val="auto"/>
                <w:sz w:val="18"/>
                <w:szCs w:val="18"/>
                <w:u w:val="none"/>
                <w:cs/>
              </w:rPr>
            </w:pPr>
            <w:r w:rsidRPr="00EA043F">
              <w:rPr>
                <w:rFonts w:cs="Arial"/>
                <w:color w:val="auto"/>
                <w:sz w:val="18"/>
                <w:szCs w:val="18"/>
                <w:u w:val="none"/>
              </w:rPr>
              <w:t>17,534,820</w:t>
            </w:r>
          </w:p>
        </w:tc>
        <w:tc>
          <w:tcPr>
            <w:tcW w:w="1728" w:type="dxa"/>
            <w:tcBorders>
              <w:bottom w:val="single" w:sz="4" w:space="0" w:color="auto"/>
            </w:tcBorders>
            <w:shd w:val="clear" w:color="auto" w:fill="auto"/>
            <w:vAlign w:val="bottom"/>
          </w:tcPr>
          <w:p w14:paraId="5D510805" w14:textId="2A4A25F4" w:rsidR="00F46F6A" w:rsidRPr="00EA043F" w:rsidRDefault="00F46F6A" w:rsidP="00044298">
            <w:pPr>
              <w:pStyle w:val="a"/>
              <w:ind w:right="-72"/>
              <w:jc w:val="right"/>
              <w:rPr>
                <w:rFonts w:cs="Arial"/>
                <w:color w:val="auto"/>
                <w:sz w:val="18"/>
                <w:szCs w:val="18"/>
                <w:u w:val="none"/>
                <w:cs/>
                <w:lang w:eastAsia="en-GB"/>
              </w:rPr>
            </w:pPr>
            <w:r w:rsidRPr="00EA043F">
              <w:rPr>
                <w:rFonts w:cs="Arial"/>
                <w:color w:val="auto"/>
                <w:sz w:val="18"/>
                <w:szCs w:val="18"/>
                <w:u w:val="none"/>
                <w:cs/>
              </w:rPr>
              <w:t>23</w:t>
            </w:r>
            <w:r w:rsidRPr="00EA043F">
              <w:rPr>
                <w:rFonts w:cs="Arial"/>
                <w:color w:val="auto"/>
                <w:sz w:val="18"/>
                <w:szCs w:val="18"/>
                <w:u w:val="none"/>
              </w:rPr>
              <w:t>,</w:t>
            </w:r>
            <w:r w:rsidRPr="00EA043F">
              <w:rPr>
                <w:rFonts w:cs="Arial"/>
                <w:color w:val="auto"/>
                <w:sz w:val="18"/>
                <w:szCs w:val="18"/>
                <w:u w:val="none"/>
                <w:cs/>
              </w:rPr>
              <w:t>648</w:t>
            </w:r>
            <w:r w:rsidRPr="00EA043F">
              <w:rPr>
                <w:rFonts w:cs="Arial"/>
                <w:color w:val="auto"/>
                <w:sz w:val="18"/>
                <w:szCs w:val="18"/>
                <w:u w:val="none"/>
              </w:rPr>
              <w:t>,</w:t>
            </w:r>
            <w:r w:rsidRPr="00EA043F">
              <w:rPr>
                <w:rFonts w:cs="Arial"/>
                <w:color w:val="auto"/>
                <w:sz w:val="18"/>
                <w:szCs w:val="18"/>
                <w:u w:val="none"/>
                <w:cs/>
              </w:rPr>
              <w:t>532</w:t>
            </w:r>
          </w:p>
        </w:tc>
      </w:tr>
    </w:tbl>
    <w:p w14:paraId="5AFF1E34" w14:textId="77777777" w:rsidR="00760CF6" w:rsidRPr="00EA043F" w:rsidRDefault="00760CF6" w:rsidP="002240F1">
      <w:pPr>
        <w:pStyle w:val="a"/>
        <w:ind w:right="0"/>
        <w:jc w:val="thaiDistribute"/>
        <w:rPr>
          <w:rFonts w:cs="Arial"/>
          <w:color w:val="auto"/>
          <w:sz w:val="18"/>
          <w:szCs w:val="18"/>
          <w:u w:val="none"/>
          <w:lang w:val="en-US"/>
        </w:rPr>
      </w:pPr>
    </w:p>
    <w:p w14:paraId="580C8CEB" w14:textId="46B6E8C2" w:rsidR="0012416A" w:rsidRPr="00EA043F" w:rsidRDefault="0004230D" w:rsidP="002240F1">
      <w:pPr>
        <w:pStyle w:val="a"/>
        <w:ind w:right="0"/>
        <w:jc w:val="thaiDistribute"/>
        <w:rPr>
          <w:rFonts w:cs="Arial"/>
          <w:color w:val="auto"/>
          <w:sz w:val="18"/>
          <w:szCs w:val="18"/>
          <w:u w:val="none"/>
          <w:lang w:val="en-US"/>
        </w:rPr>
      </w:pPr>
      <w:bookmarkStart w:id="15" w:name="OLE_LINK1"/>
      <w:r w:rsidRPr="00EA043F">
        <w:rPr>
          <w:rFonts w:cs="Arial"/>
          <w:color w:val="auto"/>
          <w:sz w:val="18"/>
          <w:szCs w:val="18"/>
          <w:u w:val="none"/>
          <w:lang w:val="en-US"/>
        </w:rPr>
        <w:t xml:space="preserve">For the year ended </w:t>
      </w:r>
      <w:r w:rsidR="0050527C" w:rsidRPr="00EA043F">
        <w:rPr>
          <w:rFonts w:cs="Arial"/>
          <w:color w:val="auto"/>
          <w:sz w:val="18"/>
          <w:szCs w:val="18"/>
          <w:u w:val="none"/>
          <w:lang w:val="en-GB"/>
        </w:rPr>
        <w:t>31</w:t>
      </w:r>
      <w:r w:rsidRPr="00EA043F">
        <w:rPr>
          <w:rFonts w:cs="Arial"/>
          <w:color w:val="auto"/>
          <w:sz w:val="18"/>
          <w:szCs w:val="18"/>
          <w:u w:val="none"/>
          <w:lang w:val="en-US"/>
        </w:rPr>
        <w:t xml:space="preserve"> December, amounts charged to profit or loss and cash flows relating to leases are as follows:</w:t>
      </w:r>
    </w:p>
    <w:bookmarkEnd w:id="15"/>
    <w:p w14:paraId="7486F8BF" w14:textId="77777777" w:rsidR="0004230D" w:rsidRPr="00EA043F" w:rsidRDefault="0004230D" w:rsidP="002240F1">
      <w:pPr>
        <w:pStyle w:val="a"/>
        <w:ind w:right="0"/>
        <w:jc w:val="thaiDistribute"/>
        <w:rPr>
          <w:rFonts w:cs="Arial"/>
          <w:color w:val="auto"/>
          <w:sz w:val="18"/>
          <w:szCs w:val="18"/>
          <w:u w:val="none"/>
          <w:lang w:val="en-US"/>
        </w:rPr>
      </w:pPr>
    </w:p>
    <w:tbl>
      <w:tblPr>
        <w:tblW w:w="9446" w:type="dxa"/>
        <w:tblInd w:w="108" w:type="dxa"/>
        <w:tblLook w:val="0000" w:firstRow="0" w:lastRow="0" w:firstColumn="0" w:lastColumn="0" w:noHBand="0" w:noVBand="0"/>
      </w:tblPr>
      <w:tblGrid>
        <w:gridCol w:w="5990"/>
        <w:gridCol w:w="1728"/>
        <w:gridCol w:w="1728"/>
      </w:tblGrid>
      <w:tr w:rsidR="007C2645" w:rsidRPr="00D96E23" w14:paraId="43923911" w14:textId="77777777" w:rsidTr="00DE070D">
        <w:tc>
          <w:tcPr>
            <w:tcW w:w="5990" w:type="dxa"/>
            <w:shd w:val="clear" w:color="auto" w:fill="auto"/>
            <w:vAlign w:val="bottom"/>
          </w:tcPr>
          <w:p w14:paraId="332FFEA8" w14:textId="77777777" w:rsidR="00F46F6A" w:rsidRPr="00EA043F" w:rsidRDefault="00F46F6A" w:rsidP="001261C2">
            <w:pPr>
              <w:pStyle w:val="a"/>
              <w:ind w:left="-105" w:right="0"/>
              <w:rPr>
                <w:rFonts w:cs="Arial"/>
                <w:color w:val="auto"/>
                <w:sz w:val="18"/>
                <w:szCs w:val="18"/>
                <w:u w:val="none"/>
                <w:lang w:val="en-US"/>
              </w:rPr>
            </w:pPr>
          </w:p>
        </w:tc>
        <w:tc>
          <w:tcPr>
            <w:tcW w:w="3456" w:type="dxa"/>
            <w:gridSpan w:val="2"/>
            <w:shd w:val="clear" w:color="auto" w:fill="auto"/>
            <w:vAlign w:val="bottom"/>
          </w:tcPr>
          <w:p w14:paraId="5B95C1C6" w14:textId="77777777" w:rsidR="00F46F6A" w:rsidRPr="00EA043F" w:rsidRDefault="00F46F6A" w:rsidP="00F46F6A">
            <w:pPr>
              <w:pStyle w:val="a"/>
              <w:tabs>
                <w:tab w:val="right" w:pos="7560"/>
                <w:tab w:val="right" w:pos="9000"/>
              </w:tabs>
              <w:ind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17917DC2" w14:textId="1B37B4FB" w:rsidR="00F46F6A" w:rsidRPr="00EA043F" w:rsidRDefault="00F46F6A" w:rsidP="00F46F6A">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47F532ED" w14:textId="77777777" w:rsidTr="00DE070D">
        <w:tc>
          <w:tcPr>
            <w:tcW w:w="5990" w:type="dxa"/>
            <w:shd w:val="clear" w:color="auto" w:fill="auto"/>
            <w:vAlign w:val="bottom"/>
          </w:tcPr>
          <w:p w14:paraId="5BA426DA" w14:textId="77777777" w:rsidR="00F46F6A" w:rsidRPr="00EA043F" w:rsidRDefault="00F46F6A" w:rsidP="00F46F6A">
            <w:pPr>
              <w:pStyle w:val="a"/>
              <w:ind w:left="-105" w:right="0"/>
              <w:rPr>
                <w:rFonts w:cs="Arial"/>
                <w:color w:val="auto"/>
                <w:sz w:val="18"/>
                <w:szCs w:val="18"/>
                <w:u w:val="none"/>
                <w:lang w:val="en-US"/>
              </w:rPr>
            </w:pPr>
          </w:p>
        </w:tc>
        <w:tc>
          <w:tcPr>
            <w:tcW w:w="1728" w:type="dxa"/>
            <w:tcBorders>
              <w:top w:val="single" w:sz="4" w:space="0" w:color="auto"/>
            </w:tcBorders>
            <w:shd w:val="clear" w:color="auto" w:fill="auto"/>
            <w:vAlign w:val="bottom"/>
          </w:tcPr>
          <w:p w14:paraId="52E262B7" w14:textId="73F0D9E1" w:rsidR="00F46F6A" w:rsidRPr="00EA043F" w:rsidRDefault="00F46F6A" w:rsidP="00F46F6A">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728" w:type="dxa"/>
            <w:tcBorders>
              <w:top w:val="single" w:sz="4" w:space="0" w:color="auto"/>
            </w:tcBorders>
            <w:shd w:val="clear" w:color="auto" w:fill="auto"/>
            <w:vAlign w:val="bottom"/>
          </w:tcPr>
          <w:p w14:paraId="51F1E544" w14:textId="2A2FA4E3" w:rsidR="00F46F6A" w:rsidRPr="00EA043F" w:rsidRDefault="00F46F6A" w:rsidP="00F46F6A">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4A54C0D1" w14:textId="77777777" w:rsidTr="00DE070D">
        <w:tc>
          <w:tcPr>
            <w:tcW w:w="5990" w:type="dxa"/>
            <w:shd w:val="clear" w:color="auto" w:fill="auto"/>
            <w:vAlign w:val="bottom"/>
          </w:tcPr>
          <w:p w14:paraId="24AF840B" w14:textId="77777777" w:rsidR="00F46F6A" w:rsidRPr="00EA043F" w:rsidRDefault="00F46F6A" w:rsidP="00F46F6A">
            <w:pPr>
              <w:pStyle w:val="a"/>
              <w:ind w:left="-105" w:right="0"/>
              <w:rPr>
                <w:rFonts w:cs="Arial"/>
                <w:color w:val="auto"/>
                <w:sz w:val="18"/>
                <w:szCs w:val="18"/>
                <w:u w:val="none"/>
                <w:lang w:val="en-US"/>
              </w:rPr>
            </w:pPr>
          </w:p>
        </w:tc>
        <w:tc>
          <w:tcPr>
            <w:tcW w:w="1728" w:type="dxa"/>
            <w:tcBorders>
              <w:bottom w:val="single" w:sz="4" w:space="0" w:color="auto"/>
            </w:tcBorders>
            <w:shd w:val="clear" w:color="auto" w:fill="auto"/>
            <w:vAlign w:val="bottom"/>
          </w:tcPr>
          <w:p w14:paraId="4F1E18D1" w14:textId="15FC7E1E" w:rsidR="00F46F6A" w:rsidRPr="00EA043F" w:rsidRDefault="00F46F6A" w:rsidP="00F46F6A">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728" w:type="dxa"/>
            <w:tcBorders>
              <w:bottom w:val="single" w:sz="4" w:space="0" w:color="auto"/>
            </w:tcBorders>
            <w:shd w:val="clear" w:color="auto" w:fill="auto"/>
            <w:vAlign w:val="bottom"/>
          </w:tcPr>
          <w:p w14:paraId="50AAFA64" w14:textId="2C33963D" w:rsidR="00F46F6A" w:rsidRPr="00EA043F" w:rsidRDefault="00F46F6A" w:rsidP="00F46F6A">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06BC5744" w14:textId="77777777" w:rsidTr="00DE070D">
        <w:tc>
          <w:tcPr>
            <w:tcW w:w="5990" w:type="dxa"/>
            <w:shd w:val="clear" w:color="auto" w:fill="auto"/>
            <w:vAlign w:val="bottom"/>
          </w:tcPr>
          <w:p w14:paraId="307600BF" w14:textId="77777777" w:rsidR="00F46F6A" w:rsidRPr="00EA043F" w:rsidRDefault="00F46F6A" w:rsidP="001261C2">
            <w:pPr>
              <w:pStyle w:val="a"/>
              <w:ind w:left="-105" w:right="0"/>
              <w:rPr>
                <w:rFonts w:cs="Arial"/>
                <w:color w:val="auto"/>
                <w:sz w:val="18"/>
                <w:szCs w:val="18"/>
                <w:u w:val="none"/>
                <w:lang w:val="en-US"/>
              </w:rPr>
            </w:pPr>
          </w:p>
        </w:tc>
        <w:tc>
          <w:tcPr>
            <w:tcW w:w="1728" w:type="dxa"/>
            <w:tcBorders>
              <w:top w:val="single" w:sz="4" w:space="0" w:color="auto"/>
            </w:tcBorders>
            <w:shd w:val="clear" w:color="auto" w:fill="auto"/>
            <w:vAlign w:val="bottom"/>
          </w:tcPr>
          <w:p w14:paraId="06AFAF35" w14:textId="77777777" w:rsidR="00F46F6A" w:rsidRPr="00EA043F" w:rsidRDefault="00F46F6A" w:rsidP="00A5499F">
            <w:pPr>
              <w:pStyle w:val="a"/>
              <w:ind w:right="-72"/>
              <w:jc w:val="right"/>
              <w:rPr>
                <w:rFonts w:cs="Arial"/>
                <w:color w:val="auto"/>
                <w:sz w:val="18"/>
                <w:szCs w:val="18"/>
                <w:u w:val="none"/>
                <w:lang w:val="en-US"/>
              </w:rPr>
            </w:pPr>
          </w:p>
        </w:tc>
        <w:tc>
          <w:tcPr>
            <w:tcW w:w="1728" w:type="dxa"/>
            <w:tcBorders>
              <w:top w:val="single" w:sz="4" w:space="0" w:color="auto"/>
            </w:tcBorders>
            <w:shd w:val="clear" w:color="auto" w:fill="auto"/>
            <w:vAlign w:val="bottom"/>
          </w:tcPr>
          <w:p w14:paraId="1CE13509" w14:textId="77777777" w:rsidR="00F46F6A" w:rsidRPr="00EA043F" w:rsidRDefault="00F46F6A" w:rsidP="00A5499F">
            <w:pPr>
              <w:pStyle w:val="a"/>
              <w:ind w:right="-72"/>
              <w:jc w:val="right"/>
              <w:rPr>
                <w:rFonts w:cs="Arial"/>
                <w:color w:val="auto"/>
                <w:sz w:val="18"/>
                <w:szCs w:val="18"/>
                <w:u w:val="none"/>
                <w:lang w:val="en-US"/>
              </w:rPr>
            </w:pPr>
          </w:p>
        </w:tc>
      </w:tr>
      <w:tr w:rsidR="007C2645" w:rsidRPr="00D96E23" w14:paraId="39591FF3" w14:textId="77777777" w:rsidTr="00DE070D">
        <w:tc>
          <w:tcPr>
            <w:tcW w:w="5990" w:type="dxa"/>
            <w:shd w:val="clear" w:color="auto" w:fill="auto"/>
            <w:vAlign w:val="bottom"/>
          </w:tcPr>
          <w:p w14:paraId="026C79A3" w14:textId="5EBF6782" w:rsidR="00F46F6A" w:rsidRPr="00EA043F" w:rsidRDefault="00F46F6A" w:rsidP="001261C2">
            <w:pPr>
              <w:ind w:left="-105"/>
              <w:rPr>
                <w:rFonts w:cs="Arial"/>
                <w:b/>
                <w:bCs/>
                <w:color w:val="auto"/>
                <w:sz w:val="18"/>
                <w:szCs w:val="18"/>
                <w:u w:val="none"/>
                <w:lang w:val="en-US"/>
              </w:rPr>
            </w:pPr>
            <w:r w:rsidRPr="00EA043F">
              <w:rPr>
                <w:rFonts w:eastAsia="Arial" w:cs="Arial"/>
                <w:color w:val="auto"/>
                <w:sz w:val="18"/>
                <w:szCs w:val="18"/>
                <w:u w:val="none"/>
                <w:lang w:val="en-GB" w:eastAsia="en-GB"/>
              </w:rPr>
              <w:t>Depreciation charge of right-of-use assets:</w:t>
            </w:r>
          </w:p>
        </w:tc>
        <w:tc>
          <w:tcPr>
            <w:tcW w:w="1728" w:type="dxa"/>
            <w:tcBorders>
              <w:top w:val="nil"/>
              <w:left w:val="nil"/>
              <w:right w:val="nil"/>
            </w:tcBorders>
            <w:shd w:val="clear" w:color="auto" w:fill="auto"/>
            <w:vAlign w:val="bottom"/>
          </w:tcPr>
          <w:p w14:paraId="2C828F80" w14:textId="77777777" w:rsidR="00F46F6A" w:rsidRPr="00EA043F" w:rsidRDefault="00F46F6A" w:rsidP="001261C2">
            <w:pPr>
              <w:pStyle w:val="a"/>
              <w:ind w:right="-72"/>
              <w:jc w:val="right"/>
              <w:rPr>
                <w:rFonts w:cs="Arial"/>
                <w:color w:val="auto"/>
                <w:sz w:val="18"/>
                <w:szCs w:val="18"/>
                <w:u w:val="none"/>
                <w:cs/>
                <w:lang w:eastAsia="en-GB"/>
              </w:rPr>
            </w:pPr>
          </w:p>
        </w:tc>
        <w:tc>
          <w:tcPr>
            <w:tcW w:w="1728" w:type="dxa"/>
            <w:tcBorders>
              <w:top w:val="nil"/>
              <w:left w:val="nil"/>
              <w:right w:val="nil"/>
            </w:tcBorders>
            <w:shd w:val="clear" w:color="auto" w:fill="auto"/>
          </w:tcPr>
          <w:p w14:paraId="27C7DC3F" w14:textId="6D406DE4" w:rsidR="00F46F6A" w:rsidRPr="00EA043F" w:rsidRDefault="00F46F6A" w:rsidP="001261C2">
            <w:pPr>
              <w:pStyle w:val="a"/>
              <w:ind w:right="-72"/>
              <w:jc w:val="right"/>
              <w:rPr>
                <w:rFonts w:cs="Arial"/>
                <w:color w:val="auto"/>
                <w:sz w:val="18"/>
                <w:szCs w:val="18"/>
                <w:u w:val="none"/>
                <w:cs/>
                <w:lang w:eastAsia="en-GB"/>
              </w:rPr>
            </w:pPr>
          </w:p>
        </w:tc>
      </w:tr>
      <w:tr w:rsidR="007C2645" w:rsidRPr="00EA043F" w14:paraId="09F6916E" w14:textId="77777777" w:rsidTr="00DE070D">
        <w:tc>
          <w:tcPr>
            <w:tcW w:w="5990" w:type="dxa"/>
            <w:shd w:val="clear" w:color="auto" w:fill="auto"/>
            <w:vAlign w:val="bottom"/>
          </w:tcPr>
          <w:p w14:paraId="253F9969" w14:textId="6FF2CE13"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Building</w:t>
            </w:r>
          </w:p>
        </w:tc>
        <w:tc>
          <w:tcPr>
            <w:tcW w:w="1728" w:type="dxa"/>
            <w:tcBorders>
              <w:top w:val="nil"/>
              <w:left w:val="nil"/>
              <w:right w:val="nil"/>
            </w:tcBorders>
            <w:shd w:val="clear" w:color="auto" w:fill="auto"/>
          </w:tcPr>
          <w:p w14:paraId="76511416" w14:textId="163D850F"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1,735,134 </w:t>
            </w:r>
          </w:p>
        </w:tc>
        <w:tc>
          <w:tcPr>
            <w:tcW w:w="1728" w:type="dxa"/>
            <w:tcBorders>
              <w:top w:val="nil"/>
              <w:left w:val="nil"/>
              <w:right w:val="nil"/>
            </w:tcBorders>
            <w:shd w:val="clear" w:color="auto" w:fill="auto"/>
          </w:tcPr>
          <w:p w14:paraId="1F7C9897" w14:textId="76D3ED02"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1,526,043</w:t>
            </w:r>
          </w:p>
        </w:tc>
      </w:tr>
      <w:tr w:rsidR="007C2645" w:rsidRPr="00EA043F" w14:paraId="0E3D5F40" w14:textId="77777777" w:rsidTr="00DE070D">
        <w:tc>
          <w:tcPr>
            <w:tcW w:w="5990" w:type="dxa"/>
            <w:shd w:val="clear" w:color="auto" w:fill="auto"/>
            <w:vAlign w:val="bottom"/>
          </w:tcPr>
          <w:p w14:paraId="7D50CA72" w14:textId="225840DA"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Vehicles</w:t>
            </w:r>
          </w:p>
        </w:tc>
        <w:tc>
          <w:tcPr>
            <w:tcW w:w="1728" w:type="dxa"/>
            <w:tcBorders>
              <w:top w:val="nil"/>
              <w:left w:val="nil"/>
              <w:right w:val="nil"/>
            </w:tcBorders>
            <w:shd w:val="clear" w:color="auto" w:fill="auto"/>
          </w:tcPr>
          <w:p w14:paraId="09D94A96" w14:textId="51264007"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4,105,836 </w:t>
            </w:r>
          </w:p>
        </w:tc>
        <w:tc>
          <w:tcPr>
            <w:tcW w:w="1728" w:type="dxa"/>
            <w:tcBorders>
              <w:top w:val="nil"/>
              <w:left w:val="nil"/>
              <w:right w:val="nil"/>
            </w:tcBorders>
            <w:shd w:val="clear" w:color="auto" w:fill="auto"/>
          </w:tcPr>
          <w:p w14:paraId="700F18F5" w14:textId="3B385692"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4,200,717</w:t>
            </w:r>
          </w:p>
        </w:tc>
      </w:tr>
      <w:tr w:rsidR="007C2645" w:rsidRPr="00EA043F" w14:paraId="14EEF1D6" w14:textId="77777777" w:rsidTr="00DE070D">
        <w:tc>
          <w:tcPr>
            <w:tcW w:w="5990" w:type="dxa"/>
            <w:shd w:val="clear" w:color="auto" w:fill="auto"/>
            <w:vAlign w:val="bottom"/>
          </w:tcPr>
          <w:p w14:paraId="7EF9B252" w14:textId="192DAF79"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Machinery</w:t>
            </w:r>
          </w:p>
        </w:tc>
        <w:tc>
          <w:tcPr>
            <w:tcW w:w="1728" w:type="dxa"/>
            <w:tcBorders>
              <w:top w:val="nil"/>
              <w:left w:val="nil"/>
              <w:right w:val="nil"/>
            </w:tcBorders>
            <w:shd w:val="clear" w:color="auto" w:fill="auto"/>
          </w:tcPr>
          <w:p w14:paraId="1FB49A32" w14:textId="4373337F"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771,020 </w:t>
            </w:r>
          </w:p>
        </w:tc>
        <w:tc>
          <w:tcPr>
            <w:tcW w:w="1728" w:type="dxa"/>
            <w:tcBorders>
              <w:top w:val="nil"/>
              <w:left w:val="nil"/>
              <w:right w:val="nil"/>
            </w:tcBorders>
            <w:shd w:val="clear" w:color="auto" w:fill="auto"/>
          </w:tcPr>
          <w:p w14:paraId="6E8C3C37" w14:textId="7B5DE7CB"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1,449,182</w:t>
            </w:r>
          </w:p>
        </w:tc>
      </w:tr>
      <w:tr w:rsidR="007C2645" w:rsidRPr="00EA043F" w14:paraId="22BA4FF8" w14:textId="77777777" w:rsidTr="00DE070D">
        <w:tc>
          <w:tcPr>
            <w:tcW w:w="5990" w:type="dxa"/>
            <w:shd w:val="clear" w:color="auto" w:fill="auto"/>
            <w:vAlign w:val="bottom"/>
          </w:tcPr>
          <w:p w14:paraId="0DB02AA6" w14:textId="1A33CE29"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Office equipment</w:t>
            </w:r>
          </w:p>
        </w:tc>
        <w:tc>
          <w:tcPr>
            <w:tcW w:w="1728" w:type="dxa"/>
            <w:tcBorders>
              <w:top w:val="nil"/>
              <w:left w:val="nil"/>
              <w:bottom w:val="single" w:sz="4" w:space="0" w:color="auto"/>
              <w:right w:val="nil"/>
            </w:tcBorders>
            <w:shd w:val="clear" w:color="auto" w:fill="auto"/>
          </w:tcPr>
          <w:p w14:paraId="1F394B5B" w14:textId="358B58A4"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 xml:space="preserve"> 69,582 </w:t>
            </w:r>
          </w:p>
        </w:tc>
        <w:tc>
          <w:tcPr>
            <w:tcW w:w="1728" w:type="dxa"/>
            <w:tcBorders>
              <w:top w:val="nil"/>
              <w:left w:val="nil"/>
              <w:bottom w:val="single" w:sz="4" w:space="0" w:color="auto"/>
              <w:right w:val="nil"/>
            </w:tcBorders>
            <w:shd w:val="clear" w:color="auto" w:fill="auto"/>
          </w:tcPr>
          <w:p w14:paraId="740C9B9A" w14:textId="5C923EE5"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69,582</w:t>
            </w:r>
          </w:p>
        </w:tc>
      </w:tr>
      <w:tr w:rsidR="007C2645" w:rsidRPr="00EA043F" w14:paraId="437C317B" w14:textId="77777777" w:rsidTr="00DE070D">
        <w:tc>
          <w:tcPr>
            <w:tcW w:w="5990" w:type="dxa"/>
            <w:shd w:val="clear" w:color="auto" w:fill="auto"/>
            <w:vAlign w:val="bottom"/>
          </w:tcPr>
          <w:p w14:paraId="238F192E" w14:textId="77777777" w:rsidR="00F46F6A" w:rsidRPr="00EA043F" w:rsidRDefault="00F46F6A" w:rsidP="001261C2">
            <w:pPr>
              <w:ind w:left="-105"/>
              <w:rPr>
                <w:rFonts w:cs="Arial"/>
                <w:b/>
                <w:bCs/>
                <w:color w:val="auto"/>
                <w:sz w:val="18"/>
                <w:szCs w:val="18"/>
                <w:u w:val="none"/>
                <w:lang w:val="en-US"/>
              </w:rPr>
            </w:pPr>
          </w:p>
        </w:tc>
        <w:tc>
          <w:tcPr>
            <w:tcW w:w="1728" w:type="dxa"/>
            <w:tcBorders>
              <w:top w:val="single" w:sz="4" w:space="0" w:color="auto"/>
              <w:left w:val="nil"/>
              <w:right w:val="nil"/>
            </w:tcBorders>
            <w:shd w:val="clear" w:color="auto" w:fill="auto"/>
            <w:vAlign w:val="bottom"/>
          </w:tcPr>
          <w:p w14:paraId="20D62AA5" w14:textId="77777777" w:rsidR="00F46F6A" w:rsidRPr="00EA043F" w:rsidRDefault="00F46F6A" w:rsidP="001261C2">
            <w:pPr>
              <w:pStyle w:val="a"/>
              <w:ind w:right="-72"/>
              <w:jc w:val="right"/>
              <w:rPr>
                <w:rFonts w:cs="Arial"/>
                <w:color w:val="auto"/>
                <w:sz w:val="18"/>
                <w:szCs w:val="18"/>
                <w:u w:val="none"/>
                <w:cs/>
              </w:rPr>
            </w:pPr>
          </w:p>
        </w:tc>
        <w:tc>
          <w:tcPr>
            <w:tcW w:w="1728" w:type="dxa"/>
            <w:tcBorders>
              <w:top w:val="single" w:sz="4" w:space="0" w:color="auto"/>
              <w:left w:val="nil"/>
              <w:right w:val="nil"/>
            </w:tcBorders>
            <w:shd w:val="clear" w:color="auto" w:fill="auto"/>
            <w:vAlign w:val="bottom"/>
          </w:tcPr>
          <w:p w14:paraId="532EBFAD" w14:textId="77777777" w:rsidR="00F46F6A" w:rsidRPr="00EA043F" w:rsidRDefault="00F46F6A" w:rsidP="001261C2">
            <w:pPr>
              <w:pStyle w:val="a"/>
              <w:ind w:right="-72"/>
              <w:jc w:val="right"/>
              <w:rPr>
                <w:rFonts w:cs="Arial"/>
                <w:color w:val="auto"/>
                <w:sz w:val="18"/>
                <w:szCs w:val="18"/>
                <w:u w:val="none"/>
                <w:cs/>
                <w:lang w:eastAsia="en-GB"/>
              </w:rPr>
            </w:pPr>
          </w:p>
        </w:tc>
      </w:tr>
      <w:tr w:rsidR="007C2645" w:rsidRPr="00EA043F" w14:paraId="7948ECB7" w14:textId="77777777" w:rsidTr="00DE070D">
        <w:tc>
          <w:tcPr>
            <w:tcW w:w="5990" w:type="dxa"/>
            <w:shd w:val="clear" w:color="auto" w:fill="auto"/>
            <w:vAlign w:val="bottom"/>
          </w:tcPr>
          <w:p w14:paraId="56422311" w14:textId="439D8377"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Total</w:t>
            </w:r>
          </w:p>
        </w:tc>
        <w:tc>
          <w:tcPr>
            <w:tcW w:w="1728" w:type="dxa"/>
            <w:tcBorders>
              <w:top w:val="nil"/>
              <w:left w:val="nil"/>
              <w:right w:val="nil"/>
            </w:tcBorders>
            <w:shd w:val="clear" w:color="auto" w:fill="auto"/>
            <w:vAlign w:val="bottom"/>
          </w:tcPr>
          <w:p w14:paraId="41F69375" w14:textId="0BFBA644"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6,681,572</w:t>
            </w:r>
          </w:p>
        </w:tc>
        <w:tc>
          <w:tcPr>
            <w:tcW w:w="1728" w:type="dxa"/>
            <w:tcBorders>
              <w:top w:val="nil"/>
              <w:left w:val="nil"/>
              <w:right w:val="nil"/>
            </w:tcBorders>
            <w:shd w:val="clear" w:color="auto" w:fill="auto"/>
            <w:vAlign w:val="bottom"/>
          </w:tcPr>
          <w:p w14:paraId="2B83C5D3" w14:textId="7183C39C"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cs/>
              </w:rPr>
              <w:t>7</w:t>
            </w:r>
            <w:r w:rsidRPr="00EA043F">
              <w:rPr>
                <w:rFonts w:cs="Arial"/>
                <w:color w:val="auto"/>
                <w:sz w:val="18"/>
                <w:szCs w:val="18"/>
                <w:u w:val="none"/>
              </w:rPr>
              <w:t>,</w:t>
            </w:r>
            <w:r w:rsidRPr="00EA043F">
              <w:rPr>
                <w:rFonts w:cs="Arial"/>
                <w:color w:val="auto"/>
                <w:sz w:val="18"/>
                <w:szCs w:val="18"/>
                <w:u w:val="none"/>
                <w:cs/>
              </w:rPr>
              <w:t>245</w:t>
            </w:r>
            <w:r w:rsidRPr="00EA043F">
              <w:rPr>
                <w:rFonts w:cs="Arial"/>
                <w:color w:val="auto"/>
                <w:sz w:val="18"/>
                <w:szCs w:val="18"/>
                <w:u w:val="none"/>
              </w:rPr>
              <w:t>,</w:t>
            </w:r>
            <w:r w:rsidRPr="00EA043F">
              <w:rPr>
                <w:rFonts w:cs="Arial"/>
                <w:color w:val="auto"/>
                <w:sz w:val="18"/>
                <w:szCs w:val="18"/>
                <w:u w:val="none"/>
                <w:cs/>
              </w:rPr>
              <w:t>524</w:t>
            </w:r>
          </w:p>
        </w:tc>
      </w:tr>
      <w:tr w:rsidR="007C2645" w:rsidRPr="00EA043F" w14:paraId="6D3E8B7C" w14:textId="77777777" w:rsidTr="00DE070D">
        <w:tc>
          <w:tcPr>
            <w:tcW w:w="5990" w:type="dxa"/>
            <w:shd w:val="clear" w:color="auto" w:fill="auto"/>
            <w:vAlign w:val="bottom"/>
          </w:tcPr>
          <w:p w14:paraId="0E239695" w14:textId="77777777" w:rsidR="00F46F6A" w:rsidRPr="00EA043F" w:rsidRDefault="00F46F6A" w:rsidP="00F46F6A">
            <w:pPr>
              <w:ind w:left="-105"/>
              <w:rPr>
                <w:rFonts w:cs="Arial"/>
                <w:b/>
                <w:bCs/>
                <w:color w:val="auto"/>
                <w:sz w:val="18"/>
                <w:szCs w:val="18"/>
                <w:u w:val="none"/>
                <w:lang w:val="en-US"/>
              </w:rPr>
            </w:pPr>
          </w:p>
        </w:tc>
        <w:tc>
          <w:tcPr>
            <w:tcW w:w="1728" w:type="dxa"/>
            <w:tcBorders>
              <w:top w:val="nil"/>
              <w:left w:val="nil"/>
              <w:right w:val="nil"/>
            </w:tcBorders>
            <w:shd w:val="clear" w:color="auto" w:fill="auto"/>
            <w:vAlign w:val="bottom"/>
          </w:tcPr>
          <w:p w14:paraId="79EF3D4B" w14:textId="77777777" w:rsidR="00F46F6A" w:rsidRPr="00EA043F" w:rsidRDefault="00F46F6A" w:rsidP="00F46F6A">
            <w:pPr>
              <w:pStyle w:val="a"/>
              <w:ind w:right="-72"/>
              <w:jc w:val="right"/>
              <w:rPr>
                <w:rFonts w:cs="Arial"/>
                <w:color w:val="auto"/>
                <w:sz w:val="18"/>
                <w:szCs w:val="18"/>
                <w:u w:val="none"/>
                <w:cs/>
              </w:rPr>
            </w:pPr>
          </w:p>
        </w:tc>
        <w:tc>
          <w:tcPr>
            <w:tcW w:w="1728" w:type="dxa"/>
            <w:tcBorders>
              <w:top w:val="nil"/>
              <w:left w:val="nil"/>
              <w:right w:val="nil"/>
            </w:tcBorders>
            <w:shd w:val="clear" w:color="auto" w:fill="auto"/>
            <w:vAlign w:val="bottom"/>
          </w:tcPr>
          <w:p w14:paraId="6A0F6FBD" w14:textId="77777777" w:rsidR="00F46F6A" w:rsidRPr="00EA043F" w:rsidRDefault="00F46F6A" w:rsidP="00F46F6A">
            <w:pPr>
              <w:pStyle w:val="a"/>
              <w:ind w:right="-72"/>
              <w:jc w:val="right"/>
              <w:rPr>
                <w:rFonts w:cs="Arial"/>
                <w:color w:val="auto"/>
                <w:sz w:val="18"/>
                <w:szCs w:val="18"/>
                <w:u w:val="none"/>
                <w:cs/>
                <w:lang w:eastAsia="en-GB"/>
              </w:rPr>
            </w:pPr>
          </w:p>
        </w:tc>
      </w:tr>
      <w:tr w:rsidR="007C2645" w:rsidRPr="00EA043F" w14:paraId="0FDB3EA5" w14:textId="77777777" w:rsidTr="00DE070D">
        <w:tc>
          <w:tcPr>
            <w:tcW w:w="5990" w:type="dxa"/>
            <w:shd w:val="clear" w:color="auto" w:fill="auto"/>
            <w:vAlign w:val="bottom"/>
          </w:tcPr>
          <w:p w14:paraId="3A1FB428" w14:textId="1F9302EF" w:rsidR="00F46F6A" w:rsidRPr="00EA043F" w:rsidRDefault="00F46F6A" w:rsidP="00D50C82">
            <w:pPr>
              <w:ind w:left="-105"/>
              <w:rPr>
                <w:rFonts w:cs="Arial"/>
                <w:b/>
                <w:bCs/>
                <w:color w:val="auto"/>
                <w:sz w:val="18"/>
                <w:szCs w:val="18"/>
                <w:u w:val="none"/>
                <w:lang w:val="en-US"/>
              </w:rPr>
            </w:pPr>
            <w:r w:rsidRPr="00EA043F">
              <w:rPr>
                <w:rFonts w:eastAsia="Arial" w:cs="Arial"/>
                <w:color w:val="auto"/>
                <w:sz w:val="18"/>
                <w:szCs w:val="18"/>
                <w:u w:val="none"/>
                <w:lang w:val="en-GB" w:eastAsia="en-GB"/>
              </w:rPr>
              <w:t>Addition to the right-of-use assets during the year</w:t>
            </w:r>
          </w:p>
        </w:tc>
        <w:tc>
          <w:tcPr>
            <w:tcW w:w="1728" w:type="dxa"/>
            <w:tcBorders>
              <w:top w:val="nil"/>
              <w:left w:val="nil"/>
              <w:bottom w:val="single" w:sz="4" w:space="0" w:color="auto"/>
              <w:right w:val="nil"/>
            </w:tcBorders>
            <w:shd w:val="clear" w:color="auto" w:fill="auto"/>
            <w:vAlign w:val="bottom"/>
          </w:tcPr>
          <w:p w14:paraId="189C1C65" w14:textId="50262C69"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rPr>
              <w:t>2,119,426</w:t>
            </w:r>
          </w:p>
        </w:tc>
        <w:tc>
          <w:tcPr>
            <w:tcW w:w="1728" w:type="dxa"/>
            <w:tcBorders>
              <w:top w:val="nil"/>
              <w:left w:val="nil"/>
              <w:bottom w:val="single" w:sz="4" w:space="0" w:color="auto"/>
              <w:right w:val="nil"/>
            </w:tcBorders>
            <w:shd w:val="clear" w:color="auto" w:fill="auto"/>
            <w:vAlign w:val="bottom"/>
          </w:tcPr>
          <w:p w14:paraId="37FA13ED" w14:textId="66F43181" w:rsidR="00F46F6A" w:rsidRPr="00EA043F" w:rsidRDefault="00F46F6A" w:rsidP="00F46F6A">
            <w:pPr>
              <w:pStyle w:val="a"/>
              <w:ind w:right="-72"/>
              <w:jc w:val="right"/>
              <w:rPr>
                <w:rFonts w:cs="Arial"/>
                <w:color w:val="auto"/>
                <w:sz w:val="18"/>
                <w:szCs w:val="18"/>
                <w:u w:val="none"/>
                <w:cs/>
                <w:lang w:eastAsia="en-GB"/>
              </w:rPr>
            </w:pPr>
            <w:r w:rsidRPr="00EA043F">
              <w:rPr>
                <w:rFonts w:cs="Arial"/>
                <w:color w:val="auto"/>
                <w:sz w:val="18"/>
                <w:szCs w:val="18"/>
                <w:u w:val="none"/>
              </w:rPr>
              <w:t>14,511,637</w:t>
            </w:r>
          </w:p>
        </w:tc>
      </w:tr>
      <w:tr w:rsidR="007C2645" w:rsidRPr="00EA043F" w14:paraId="0E7B418F" w14:textId="77777777" w:rsidTr="00DE070D">
        <w:tc>
          <w:tcPr>
            <w:tcW w:w="5990" w:type="dxa"/>
            <w:shd w:val="clear" w:color="auto" w:fill="auto"/>
            <w:vAlign w:val="bottom"/>
          </w:tcPr>
          <w:p w14:paraId="2F801156" w14:textId="77777777" w:rsidR="00F46F6A" w:rsidRPr="00EA043F" w:rsidRDefault="00F46F6A" w:rsidP="001261C2">
            <w:pPr>
              <w:ind w:left="-105"/>
              <w:rPr>
                <w:rFonts w:cs="Arial"/>
                <w:b/>
                <w:bCs/>
                <w:color w:val="auto"/>
                <w:sz w:val="18"/>
                <w:szCs w:val="18"/>
                <w:u w:val="none"/>
                <w:lang w:val="en-US"/>
              </w:rPr>
            </w:pPr>
          </w:p>
        </w:tc>
        <w:tc>
          <w:tcPr>
            <w:tcW w:w="1728" w:type="dxa"/>
            <w:tcBorders>
              <w:top w:val="single" w:sz="4" w:space="0" w:color="auto"/>
              <w:left w:val="nil"/>
              <w:right w:val="nil"/>
            </w:tcBorders>
            <w:shd w:val="clear" w:color="auto" w:fill="auto"/>
            <w:vAlign w:val="bottom"/>
          </w:tcPr>
          <w:p w14:paraId="07BF9ABF" w14:textId="77777777" w:rsidR="00F46F6A" w:rsidRPr="00EA043F" w:rsidRDefault="00F46F6A" w:rsidP="001261C2">
            <w:pPr>
              <w:pStyle w:val="a"/>
              <w:ind w:right="-72"/>
              <w:jc w:val="right"/>
              <w:rPr>
                <w:rFonts w:cs="Arial"/>
                <w:color w:val="auto"/>
                <w:sz w:val="18"/>
                <w:szCs w:val="18"/>
                <w:u w:val="none"/>
                <w:cs/>
              </w:rPr>
            </w:pPr>
          </w:p>
        </w:tc>
        <w:tc>
          <w:tcPr>
            <w:tcW w:w="1728" w:type="dxa"/>
            <w:tcBorders>
              <w:top w:val="single" w:sz="4" w:space="0" w:color="auto"/>
              <w:left w:val="nil"/>
              <w:right w:val="nil"/>
            </w:tcBorders>
            <w:shd w:val="clear" w:color="auto" w:fill="auto"/>
            <w:vAlign w:val="bottom"/>
          </w:tcPr>
          <w:p w14:paraId="5CA058CB" w14:textId="77777777" w:rsidR="00F46F6A" w:rsidRPr="00EA043F" w:rsidRDefault="00F46F6A" w:rsidP="001261C2">
            <w:pPr>
              <w:pStyle w:val="a"/>
              <w:ind w:right="-72"/>
              <w:jc w:val="right"/>
              <w:rPr>
                <w:rFonts w:cs="Arial"/>
                <w:color w:val="auto"/>
                <w:sz w:val="18"/>
                <w:szCs w:val="18"/>
                <w:u w:val="none"/>
                <w:cs/>
                <w:lang w:eastAsia="en-GB"/>
              </w:rPr>
            </w:pPr>
          </w:p>
        </w:tc>
      </w:tr>
      <w:tr w:rsidR="005D7D7F" w:rsidRPr="00EA043F" w14:paraId="296B0E31" w14:textId="77777777" w:rsidTr="00870BCE">
        <w:tc>
          <w:tcPr>
            <w:tcW w:w="5990" w:type="dxa"/>
            <w:shd w:val="clear" w:color="auto" w:fill="auto"/>
            <w:vAlign w:val="bottom"/>
          </w:tcPr>
          <w:p w14:paraId="77953E22" w14:textId="2DC54649" w:rsidR="005D7D7F" w:rsidRPr="00EA043F" w:rsidRDefault="005D7D7F" w:rsidP="005D7D7F">
            <w:pPr>
              <w:ind w:left="-105"/>
              <w:rPr>
                <w:rFonts w:cs="Arial"/>
                <w:b/>
                <w:bCs/>
                <w:color w:val="auto"/>
                <w:sz w:val="18"/>
                <w:szCs w:val="18"/>
                <w:u w:val="none"/>
                <w:lang w:val="en-US"/>
              </w:rPr>
            </w:pPr>
            <w:r w:rsidRPr="00EA043F">
              <w:rPr>
                <w:rFonts w:eastAsia="Arial" w:cs="Arial"/>
                <w:color w:val="auto"/>
                <w:sz w:val="18"/>
                <w:szCs w:val="18"/>
                <w:u w:val="none"/>
                <w:lang w:val="en-GB" w:eastAsia="en-GB"/>
              </w:rPr>
              <w:t>Total cash outflow for leases</w:t>
            </w:r>
          </w:p>
        </w:tc>
        <w:tc>
          <w:tcPr>
            <w:tcW w:w="1728" w:type="dxa"/>
            <w:tcBorders>
              <w:top w:val="nil"/>
              <w:left w:val="nil"/>
              <w:right w:val="nil"/>
            </w:tcBorders>
            <w:shd w:val="clear" w:color="auto" w:fill="auto"/>
          </w:tcPr>
          <w:p w14:paraId="52864E34" w14:textId="6F0C06F1" w:rsidR="005D7D7F" w:rsidRPr="00EA043F" w:rsidRDefault="005D7D7F" w:rsidP="005D7D7F">
            <w:pPr>
              <w:pStyle w:val="a"/>
              <w:ind w:right="-72"/>
              <w:jc w:val="right"/>
              <w:rPr>
                <w:rFonts w:cs="Arial"/>
                <w:color w:val="auto"/>
                <w:sz w:val="18"/>
                <w:szCs w:val="18"/>
                <w:u w:val="none"/>
                <w:cs/>
              </w:rPr>
            </w:pPr>
            <w:r w:rsidRPr="00EA043F">
              <w:rPr>
                <w:rFonts w:cs="Arial"/>
                <w:color w:val="auto"/>
                <w:sz w:val="18"/>
                <w:szCs w:val="18"/>
                <w:u w:val="none"/>
                <w:cs/>
              </w:rPr>
              <w:t>9,323,577</w:t>
            </w:r>
          </w:p>
        </w:tc>
        <w:tc>
          <w:tcPr>
            <w:tcW w:w="1728" w:type="dxa"/>
            <w:tcBorders>
              <w:top w:val="nil"/>
              <w:left w:val="nil"/>
              <w:right w:val="nil"/>
            </w:tcBorders>
            <w:shd w:val="clear" w:color="auto" w:fill="auto"/>
          </w:tcPr>
          <w:p w14:paraId="05730A9E" w14:textId="4F370A7F" w:rsidR="005D7D7F" w:rsidRPr="00EA043F" w:rsidRDefault="005D7D7F" w:rsidP="005D7D7F">
            <w:pPr>
              <w:pStyle w:val="a"/>
              <w:ind w:right="-72"/>
              <w:jc w:val="right"/>
              <w:rPr>
                <w:rFonts w:cs="Arial"/>
                <w:color w:val="auto"/>
                <w:sz w:val="18"/>
                <w:szCs w:val="18"/>
                <w:u w:val="none"/>
                <w:cs/>
              </w:rPr>
            </w:pPr>
            <w:r w:rsidRPr="00EA043F">
              <w:rPr>
                <w:rFonts w:cs="Arial"/>
                <w:color w:val="auto"/>
                <w:sz w:val="18"/>
                <w:szCs w:val="18"/>
                <w:u w:val="none"/>
                <w:cs/>
              </w:rPr>
              <w:t>9,801,176</w:t>
            </w:r>
          </w:p>
        </w:tc>
      </w:tr>
      <w:tr w:rsidR="007C2645" w:rsidRPr="00EA043F" w14:paraId="255387C0" w14:textId="77777777" w:rsidTr="00DE070D">
        <w:tc>
          <w:tcPr>
            <w:tcW w:w="5990" w:type="dxa"/>
            <w:shd w:val="clear" w:color="auto" w:fill="auto"/>
            <w:vAlign w:val="bottom"/>
          </w:tcPr>
          <w:p w14:paraId="1DA78326" w14:textId="77777777" w:rsidR="00F46F6A" w:rsidRPr="00EA043F" w:rsidRDefault="00F46F6A" w:rsidP="00F46F6A">
            <w:pPr>
              <w:ind w:left="-105"/>
              <w:rPr>
                <w:rFonts w:cs="Arial"/>
                <w:b/>
                <w:bCs/>
                <w:color w:val="auto"/>
                <w:sz w:val="18"/>
                <w:szCs w:val="18"/>
                <w:u w:val="none"/>
                <w:lang w:val="en-US"/>
              </w:rPr>
            </w:pPr>
          </w:p>
        </w:tc>
        <w:tc>
          <w:tcPr>
            <w:tcW w:w="1728" w:type="dxa"/>
            <w:tcBorders>
              <w:top w:val="nil"/>
              <w:left w:val="nil"/>
              <w:right w:val="nil"/>
            </w:tcBorders>
            <w:shd w:val="clear" w:color="auto" w:fill="auto"/>
            <w:vAlign w:val="bottom"/>
          </w:tcPr>
          <w:p w14:paraId="1F98E9EB" w14:textId="77777777" w:rsidR="00F46F6A" w:rsidRPr="00EA043F" w:rsidRDefault="00F46F6A" w:rsidP="00F46F6A">
            <w:pPr>
              <w:pStyle w:val="a"/>
              <w:ind w:right="-72"/>
              <w:jc w:val="right"/>
              <w:rPr>
                <w:rFonts w:cs="Arial"/>
                <w:color w:val="auto"/>
                <w:sz w:val="18"/>
                <w:szCs w:val="18"/>
                <w:u w:val="none"/>
                <w:cs/>
              </w:rPr>
            </w:pPr>
          </w:p>
        </w:tc>
        <w:tc>
          <w:tcPr>
            <w:tcW w:w="1728" w:type="dxa"/>
            <w:tcBorders>
              <w:top w:val="nil"/>
              <w:left w:val="nil"/>
              <w:right w:val="nil"/>
            </w:tcBorders>
            <w:shd w:val="clear" w:color="auto" w:fill="auto"/>
            <w:vAlign w:val="bottom"/>
          </w:tcPr>
          <w:p w14:paraId="4852A367" w14:textId="77777777" w:rsidR="00F46F6A" w:rsidRPr="00EA043F" w:rsidRDefault="00F46F6A" w:rsidP="00F46F6A">
            <w:pPr>
              <w:pStyle w:val="a"/>
              <w:ind w:right="-72"/>
              <w:jc w:val="right"/>
              <w:rPr>
                <w:rFonts w:cs="Arial"/>
                <w:color w:val="auto"/>
                <w:sz w:val="18"/>
                <w:szCs w:val="18"/>
                <w:u w:val="none"/>
                <w:cs/>
                <w:lang w:eastAsia="en-GB"/>
              </w:rPr>
            </w:pPr>
          </w:p>
        </w:tc>
      </w:tr>
      <w:tr w:rsidR="007C2645" w:rsidRPr="00EA043F" w14:paraId="04B7F575" w14:textId="77777777" w:rsidTr="00DE070D">
        <w:tc>
          <w:tcPr>
            <w:tcW w:w="5990" w:type="dxa"/>
            <w:shd w:val="clear" w:color="auto" w:fill="auto"/>
            <w:vAlign w:val="bottom"/>
          </w:tcPr>
          <w:p w14:paraId="5C04A627" w14:textId="46A3B1BE"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Interest paid under lease liabilities</w:t>
            </w:r>
          </w:p>
        </w:tc>
        <w:tc>
          <w:tcPr>
            <w:tcW w:w="1728" w:type="dxa"/>
            <w:tcBorders>
              <w:top w:val="nil"/>
              <w:left w:val="nil"/>
              <w:right w:val="nil"/>
            </w:tcBorders>
            <w:shd w:val="clear" w:color="auto" w:fill="auto"/>
          </w:tcPr>
          <w:p w14:paraId="49256339" w14:textId="6C68848D"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lang w:val="en-US"/>
              </w:rPr>
              <w:t xml:space="preserve"> </w:t>
            </w:r>
            <w:r w:rsidRPr="00EA043F">
              <w:rPr>
                <w:rFonts w:cs="Arial"/>
                <w:color w:val="auto"/>
                <w:sz w:val="18"/>
                <w:szCs w:val="18"/>
                <w:u w:val="none"/>
              </w:rPr>
              <w:t xml:space="preserve">1,103,157 </w:t>
            </w:r>
          </w:p>
        </w:tc>
        <w:tc>
          <w:tcPr>
            <w:tcW w:w="1728" w:type="dxa"/>
            <w:tcBorders>
              <w:top w:val="nil"/>
              <w:left w:val="nil"/>
              <w:right w:val="nil"/>
            </w:tcBorders>
            <w:shd w:val="clear" w:color="auto" w:fill="auto"/>
          </w:tcPr>
          <w:p w14:paraId="3A5C5F11" w14:textId="6B9962C8" w:rsidR="00F46F6A" w:rsidRPr="00EA043F" w:rsidRDefault="00F46F6A" w:rsidP="00F46F6A">
            <w:pPr>
              <w:pStyle w:val="a"/>
              <w:ind w:right="-72"/>
              <w:jc w:val="right"/>
              <w:rPr>
                <w:rFonts w:cs="Arial"/>
                <w:color w:val="auto"/>
                <w:sz w:val="18"/>
                <w:szCs w:val="18"/>
                <w:u w:val="none"/>
                <w:cs/>
                <w:lang w:eastAsia="en-GB"/>
              </w:rPr>
            </w:pPr>
            <w:r w:rsidRPr="00EA043F">
              <w:rPr>
                <w:rFonts w:eastAsia="Arial" w:cs="Arial"/>
                <w:color w:val="auto"/>
                <w:sz w:val="18"/>
                <w:szCs w:val="18"/>
                <w:u w:val="none"/>
                <w:cs/>
                <w:lang w:val="en-GB" w:eastAsia="en-GB"/>
              </w:rPr>
              <w:t xml:space="preserve"> 936,682 </w:t>
            </w:r>
          </w:p>
        </w:tc>
      </w:tr>
      <w:tr w:rsidR="007C2645" w:rsidRPr="00EA043F" w14:paraId="02F7C9D5" w14:textId="77777777" w:rsidTr="00DE070D">
        <w:tc>
          <w:tcPr>
            <w:tcW w:w="5990" w:type="dxa"/>
            <w:shd w:val="clear" w:color="auto" w:fill="auto"/>
            <w:vAlign w:val="bottom"/>
          </w:tcPr>
          <w:p w14:paraId="134EF40B" w14:textId="7D21F557" w:rsidR="00F46F6A" w:rsidRPr="00EA043F" w:rsidRDefault="00F46F6A" w:rsidP="00F46F6A">
            <w:pPr>
              <w:ind w:left="-105"/>
              <w:rPr>
                <w:rFonts w:cs="Arial"/>
                <w:b/>
                <w:bCs/>
                <w:color w:val="auto"/>
                <w:sz w:val="18"/>
                <w:szCs w:val="18"/>
                <w:u w:val="none"/>
                <w:lang w:val="en-US"/>
              </w:rPr>
            </w:pPr>
            <w:r w:rsidRPr="00EA043F">
              <w:rPr>
                <w:rFonts w:eastAsia="Arial" w:cs="Arial"/>
                <w:color w:val="auto"/>
                <w:sz w:val="18"/>
                <w:szCs w:val="18"/>
                <w:u w:val="none"/>
                <w:lang w:val="en-GB" w:eastAsia="en-GB"/>
              </w:rPr>
              <w:t>Expense relating to short-term leases</w:t>
            </w:r>
          </w:p>
        </w:tc>
        <w:tc>
          <w:tcPr>
            <w:tcW w:w="1728" w:type="dxa"/>
            <w:tcBorders>
              <w:top w:val="nil"/>
              <w:left w:val="nil"/>
              <w:right w:val="nil"/>
            </w:tcBorders>
            <w:shd w:val="clear" w:color="auto" w:fill="auto"/>
          </w:tcPr>
          <w:p w14:paraId="41F5B04B" w14:textId="00B1FCC7" w:rsidR="00F46F6A" w:rsidRPr="00EA043F" w:rsidRDefault="00F46F6A" w:rsidP="00F46F6A">
            <w:pPr>
              <w:pStyle w:val="a"/>
              <w:ind w:right="-72"/>
              <w:jc w:val="right"/>
              <w:rPr>
                <w:rFonts w:cs="Arial"/>
                <w:color w:val="auto"/>
                <w:sz w:val="18"/>
                <w:szCs w:val="18"/>
                <w:u w:val="none"/>
                <w:cs/>
              </w:rPr>
            </w:pPr>
            <w:r w:rsidRPr="00EA043F">
              <w:rPr>
                <w:rFonts w:cs="Arial"/>
                <w:color w:val="auto"/>
                <w:sz w:val="18"/>
                <w:szCs w:val="18"/>
                <w:u w:val="none"/>
                <w:lang w:val="en-US"/>
              </w:rPr>
              <w:t xml:space="preserve"> </w:t>
            </w:r>
            <w:r w:rsidRPr="00EA043F">
              <w:rPr>
                <w:rFonts w:cs="Arial"/>
                <w:color w:val="auto"/>
                <w:sz w:val="18"/>
                <w:szCs w:val="18"/>
                <w:u w:val="none"/>
              </w:rPr>
              <w:t xml:space="preserve">1,561,336 </w:t>
            </w:r>
          </w:p>
        </w:tc>
        <w:tc>
          <w:tcPr>
            <w:tcW w:w="1728" w:type="dxa"/>
            <w:tcBorders>
              <w:top w:val="nil"/>
              <w:left w:val="nil"/>
              <w:right w:val="nil"/>
            </w:tcBorders>
            <w:shd w:val="clear" w:color="auto" w:fill="auto"/>
          </w:tcPr>
          <w:p w14:paraId="0979066A" w14:textId="766F8585" w:rsidR="00F46F6A" w:rsidRPr="00EA043F" w:rsidRDefault="00F46F6A" w:rsidP="00F46F6A">
            <w:pPr>
              <w:pStyle w:val="a"/>
              <w:ind w:right="-72"/>
              <w:jc w:val="right"/>
              <w:rPr>
                <w:rFonts w:cs="Arial"/>
                <w:color w:val="auto"/>
                <w:sz w:val="18"/>
                <w:szCs w:val="18"/>
                <w:u w:val="none"/>
                <w:cs/>
                <w:lang w:eastAsia="en-GB"/>
              </w:rPr>
            </w:pPr>
            <w:r w:rsidRPr="00EA043F">
              <w:rPr>
                <w:rFonts w:eastAsia="Arial" w:cs="Arial"/>
                <w:color w:val="auto"/>
                <w:sz w:val="18"/>
                <w:szCs w:val="18"/>
                <w:u w:val="none"/>
                <w:cs/>
                <w:lang w:val="en-GB" w:eastAsia="en-GB"/>
              </w:rPr>
              <w:t>1</w:t>
            </w:r>
            <w:r w:rsidRPr="00EA043F">
              <w:rPr>
                <w:rFonts w:eastAsia="Arial" w:cs="Arial"/>
                <w:color w:val="auto"/>
                <w:sz w:val="18"/>
                <w:szCs w:val="18"/>
                <w:u w:val="none"/>
                <w:lang w:val="en-GB" w:eastAsia="en-GB"/>
              </w:rPr>
              <w:t>,</w:t>
            </w:r>
            <w:r w:rsidRPr="00EA043F">
              <w:rPr>
                <w:rFonts w:eastAsia="Arial" w:cs="Arial"/>
                <w:color w:val="auto"/>
                <w:sz w:val="18"/>
                <w:szCs w:val="18"/>
                <w:u w:val="none"/>
                <w:cs/>
                <w:lang w:val="en-GB" w:eastAsia="en-GB"/>
              </w:rPr>
              <w:t>421</w:t>
            </w:r>
            <w:r w:rsidRPr="00EA043F">
              <w:rPr>
                <w:rFonts w:eastAsia="Arial" w:cs="Arial"/>
                <w:color w:val="auto"/>
                <w:sz w:val="18"/>
                <w:szCs w:val="18"/>
                <w:u w:val="none"/>
                <w:lang w:val="en-GB" w:eastAsia="en-GB"/>
              </w:rPr>
              <w:t>,</w:t>
            </w:r>
            <w:r w:rsidRPr="00EA043F">
              <w:rPr>
                <w:rFonts w:eastAsia="Arial" w:cs="Arial"/>
                <w:color w:val="auto"/>
                <w:sz w:val="18"/>
                <w:szCs w:val="18"/>
                <w:u w:val="none"/>
                <w:cs/>
                <w:lang w:val="en-GB" w:eastAsia="en-GB"/>
              </w:rPr>
              <w:t>365</w:t>
            </w:r>
          </w:p>
        </w:tc>
      </w:tr>
    </w:tbl>
    <w:p w14:paraId="58D77139" w14:textId="77777777" w:rsidR="001261C2" w:rsidRPr="00EA043F" w:rsidRDefault="001261C2" w:rsidP="002240F1">
      <w:pPr>
        <w:pStyle w:val="a"/>
        <w:ind w:right="0"/>
        <w:jc w:val="thaiDistribute"/>
        <w:rPr>
          <w:rFonts w:cs="Arial"/>
          <w:color w:val="auto"/>
          <w:sz w:val="18"/>
          <w:szCs w:val="18"/>
          <w:u w:val="none"/>
          <w:lang w:val="en-US"/>
        </w:rPr>
      </w:pPr>
    </w:p>
    <w:p w14:paraId="46C51710" w14:textId="1F14FA25" w:rsidR="00881D07" w:rsidRPr="00EA043F" w:rsidRDefault="00D31383" w:rsidP="00F7097E">
      <w:pPr>
        <w:pStyle w:val="a"/>
        <w:ind w:left="540" w:right="0" w:hanging="540"/>
        <w:jc w:val="both"/>
        <w:rPr>
          <w:rFonts w:cs="Arial"/>
          <w:color w:val="auto"/>
          <w:sz w:val="18"/>
          <w:szCs w:val="18"/>
          <w:u w:val="none"/>
          <w:lang w:val="en-US"/>
        </w:rPr>
      </w:pPr>
      <w:r w:rsidRPr="00EA043F">
        <w:rPr>
          <w:rFonts w:cs="Arial"/>
          <w:color w:val="auto"/>
          <w:sz w:val="18"/>
          <w:szCs w:val="18"/>
          <w:u w:val="none"/>
          <w:lang w:val="en-US"/>
        </w:rPr>
        <w:br w:type="page"/>
      </w:r>
    </w:p>
    <w:tbl>
      <w:tblPr>
        <w:tblW w:w="9461" w:type="dxa"/>
        <w:tblInd w:w="108" w:type="dxa"/>
        <w:tblLook w:val="04A0" w:firstRow="1" w:lastRow="0" w:firstColumn="1" w:lastColumn="0" w:noHBand="0" w:noVBand="1"/>
      </w:tblPr>
      <w:tblGrid>
        <w:gridCol w:w="9461"/>
      </w:tblGrid>
      <w:tr w:rsidR="00881D07" w:rsidRPr="00EA043F" w14:paraId="6EA9EB80" w14:textId="77777777" w:rsidTr="0037558D">
        <w:trPr>
          <w:trHeight w:val="389"/>
        </w:trPr>
        <w:tc>
          <w:tcPr>
            <w:tcW w:w="9461" w:type="dxa"/>
            <w:shd w:val="clear" w:color="auto" w:fill="auto"/>
            <w:vAlign w:val="center"/>
          </w:tcPr>
          <w:p w14:paraId="121299FB" w14:textId="12EBD811" w:rsidR="00881D07" w:rsidRPr="00EA043F" w:rsidRDefault="00881D07" w:rsidP="00F02FCC">
            <w:pPr>
              <w:tabs>
                <w:tab w:val="left" w:pos="432"/>
              </w:tabs>
              <w:ind w:left="432" w:hanging="533"/>
              <w:jc w:val="both"/>
              <w:rPr>
                <w:rFonts w:eastAsia="Arial Unicode MS" w:cs="Arial"/>
                <w:b/>
                <w:bCs/>
                <w:color w:val="auto"/>
                <w:sz w:val="18"/>
                <w:szCs w:val="18"/>
                <w:u w:val="none"/>
                <w:cs/>
                <w:lang w:val="en-GB"/>
              </w:rPr>
            </w:pPr>
            <w:bookmarkStart w:id="16" w:name="_Hlk29212812"/>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1</w:t>
            </w:r>
            <w:r w:rsidR="00D31383" w:rsidRPr="00EA043F">
              <w:rPr>
                <w:rFonts w:eastAsia="Arial Unicode MS" w:cs="Arial"/>
                <w:b/>
                <w:bCs/>
                <w:color w:val="auto"/>
                <w:sz w:val="18"/>
                <w:szCs w:val="18"/>
                <w:u w:val="none"/>
                <w:lang w:val="en-GB"/>
              </w:rPr>
              <w:t>8</w:t>
            </w:r>
            <w:r w:rsidRPr="00EA043F">
              <w:rPr>
                <w:rFonts w:eastAsia="Arial Unicode MS" w:cs="Arial"/>
                <w:b/>
                <w:bCs/>
                <w:color w:val="auto"/>
                <w:sz w:val="18"/>
                <w:szCs w:val="18"/>
                <w:u w:val="none"/>
                <w:lang w:val="en-GB"/>
              </w:rPr>
              <w:tab/>
              <w:t>Deferred income taxes</w:t>
            </w:r>
          </w:p>
        </w:tc>
      </w:tr>
      <w:bookmarkEnd w:id="16"/>
    </w:tbl>
    <w:p w14:paraId="07BC8BFC" w14:textId="77777777" w:rsidR="003A2395" w:rsidRPr="00EA043F" w:rsidRDefault="003A2395" w:rsidP="00881D07">
      <w:pPr>
        <w:pStyle w:val="a"/>
        <w:ind w:right="0"/>
        <w:jc w:val="thaiDistribute"/>
        <w:rPr>
          <w:rFonts w:cs="Arial"/>
          <w:color w:val="auto"/>
          <w:spacing w:val="-4"/>
          <w:sz w:val="18"/>
          <w:szCs w:val="18"/>
          <w:u w:val="none"/>
          <w:lang w:val="en-US"/>
        </w:rPr>
      </w:pPr>
    </w:p>
    <w:p w14:paraId="6B07E81C" w14:textId="66AF89D7" w:rsidR="00B604A8" w:rsidRPr="00EA043F" w:rsidRDefault="00B604A8" w:rsidP="001C04D0">
      <w:pPr>
        <w:pStyle w:val="a"/>
        <w:ind w:right="0"/>
        <w:jc w:val="thaiDistribute"/>
        <w:rPr>
          <w:rFonts w:cs="Arial"/>
          <w:color w:val="auto"/>
          <w:sz w:val="18"/>
          <w:szCs w:val="18"/>
          <w:u w:val="none"/>
          <w:lang w:val="en-US"/>
        </w:rPr>
      </w:pPr>
      <w:r w:rsidRPr="00EA043F">
        <w:rPr>
          <w:rFonts w:cs="Arial"/>
          <w:color w:val="auto"/>
          <w:sz w:val="18"/>
          <w:szCs w:val="18"/>
          <w:u w:val="none"/>
          <w:lang w:val="en-US"/>
        </w:rPr>
        <w:t>Deferred tax assets and liabilities can be analyses as follow:</w:t>
      </w:r>
    </w:p>
    <w:p w14:paraId="66BE0052" w14:textId="77777777" w:rsidR="00B604A8" w:rsidRPr="00EA043F" w:rsidRDefault="00B604A8" w:rsidP="001C04D0">
      <w:pPr>
        <w:pStyle w:val="a"/>
        <w:ind w:right="0"/>
        <w:jc w:val="thaiDistribute"/>
        <w:rPr>
          <w:rFonts w:cs="Arial"/>
          <w:color w:val="auto"/>
          <w:sz w:val="18"/>
          <w:szCs w:val="18"/>
          <w:u w:val="none"/>
          <w:lang w:val="en-US"/>
        </w:rPr>
      </w:pPr>
    </w:p>
    <w:tbl>
      <w:tblPr>
        <w:tblW w:w="49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200"/>
        <w:gridCol w:w="1404"/>
        <w:gridCol w:w="1404"/>
        <w:gridCol w:w="1404"/>
        <w:gridCol w:w="1136"/>
      </w:tblGrid>
      <w:tr w:rsidR="00B604A8" w:rsidRPr="00EA043F" w14:paraId="6156558B" w14:textId="77777777" w:rsidTr="00366FA7">
        <w:tc>
          <w:tcPr>
            <w:tcW w:w="2199" w:type="pct"/>
            <w:tcBorders>
              <w:top w:val="nil"/>
              <w:left w:val="nil"/>
              <w:bottom w:val="nil"/>
              <w:right w:val="nil"/>
            </w:tcBorders>
            <w:shd w:val="clear" w:color="auto" w:fill="auto"/>
            <w:vAlign w:val="bottom"/>
          </w:tcPr>
          <w:p w14:paraId="12195D61" w14:textId="77777777" w:rsidR="00B604A8" w:rsidRPr="00EA043F" w:rsidRDefault="00B604A8" w:rsidP="009C60F7">
            <w:pPr>
              <w:tabs>
                <w:tab w:val="left" w:pos="166"/>
              </w:tabs>
              <w:spacing w:line="256" w:lineRule="auto"/>
              <w:ind w:left="-72"/>
              <w:jc w:val="both"/>
              <w:rPr>
                <w:rFonts w:eastAsia="Arial" w:cs="Arial"/>
                <w:b/>
                <w:color w:val="auto"/>
                <w:sz w:val="18"/>
                <w:szCs w:val="18"/>
                <w:u w:val="none"/>
                <w:lang w:val="en-GB" w:eastAsia="en-GB"/>
              </w:rPr>
            </w:pPr>
          </w:p>
        </w:tc>
        <w:tc>
          <w:tcPr>
            <w:tcW w:w="1470" w:type="pct"/>
            <w:gridSpan w:val="2"/>
            <w:tcBorders>
              <w:top w:val="nil"/>
              <w:left w:val="nil"/>
              <w:bottom w:val="nil"/>
              <w:right w:val="nil"/>
            </w:tcBorders>
            <w:shd w:val="clear" w:color="auto" w:fill="auto"/>
            <w:vAlign w:val="bottom"/>
          </w:tcPr>
          <w:p w14:paraId="72200FC0" w14:textId="77777777" w:rsidR="00B604A8" w:rsidRPr="00EA043F" w:rsidRDefault="00B604A8" w:rsidP="009C60F7">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r w:rsidRPr="00EA043F">
              <w:rPr>
                <w:rFonts w:eastAsia="Arial" w:cs="Arial"/>
                <w:b/>
                <w:bCs/>
                <w:color w:val="auto"/>
                <w:sz w:val="18"/>
                <w:szCs w:val="18"/>
                <w:u w:val="none"/>
                <w:cs/>
                <w:lang w:val="en-GB" w:eastAsia="en-GB"/>
              </w:rPr>
              <w:t xml:space="preserve"> </w:t>
            </w:r>
          </w:p>
          <w:p w14:paraId="53093DD2" w14:textId="77777777" w:rsidR="00B604A8" w:rsidRPr="00EA043F" w:rsidRDefault="00B604A8" w:rsidP="009C60F7">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c>
          <w:tcPr>
            <w:tcW w:w="1330" w:type="pct"/>
            <w:gridSpan w:val="2"/>
            <w:tcBorders>
              <w:top w:val="nil"/>
              <w:left w:val="nil"/>
              <w:bottom w:val="nil"/>
              <w:right w:val="nil"/>
            </w:tcBorders>
            <w:shd w:val="clear" w:color="auto" w:fill="auto"/>
            <w:vAlign w:val="bottom"/>
          </w:tcPr>
          <w:p w14:paraId="249591E9" w14:textId="77777777" w:rsidR="00B604A8" w:rsidRPr="00EA043F" w:rsidRDefault="00B604A8" w:rsidP="009C60F7">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 xml:space="preserve">Separate </w:t>
            </w:r>
          </w:p>
          <w:p w14:paraId="190B4B59" w14:textId="77777777" w:rsidR="00B604A8" w:rsidRPr="00EA043F" w:rsidRDefault="00B604A8" w:rsidP="009C60F7">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B604A8" w:rsidRPr="00EA043F" w14:paraId="4BBAEEB8" w14:textId="77777777" w:rsidTr="00366FA7">
        <w:tc>
          <w:tcPr>
            <w:tcW w:w="2199" w:type="pct"/>
            <w:tcBorders>
              <w:top w:val="nil"/>
              <w:left w:val="nil"/>
              <w:bottom w:val="nil"/>
              <w:right w:val="nil"/>
            </w:tcBorders>
            <w:shd w:val="clear" w:color="auto" w:fill="auto"/>
            <w:vAlign w:val="bottom"/>
          </w:tcPr>
          <w:p w14:paraId="481CA8E3" w14:textId="77777777" w:rsidR="00B604A8" w:rsidRPr="00EA043F" w:rsidRDefault="00B604A8" w:rsidP="009C60F7">
            <w:pPr>
              <w:tabs>
                <w:tab w:val="left" w:pos="166"/>
              </w:tabs>
              <w:spacing w:line="256" w:lineRule="auto"/>
              <w:ind w:left="-72"/>
              <w:jc w:val="both"/>
              <w:rPr>
                <w:rFonts w:eastAsia="Arial" w:cs="Arial"/>
                <w:b/>
                <w:color w:val="auto"/>
                <w:sz w:val="18"/>
                <w:szCs w:val="18"/>
                <w:u w:val="none"/>
                <w:lang w:val="en-GB" w:eastAsia="en-GB"/>
              </w:rPr>
            </w:pPr>
          </w:p>
        </w:tc>
        <w:tc>
          <w:tcPr>
            <w:tcW w:w="735" w:type="pct"/>
            <w:tcBorders>
              <w:top w:val="single" w:sz="4" w:space="0" w:color="auto"/>
              <w:left w:val="nil"/>
              <w:bottom w:val="nil"/>
              <w:right w:val="nil"/>
            </w:tcBorders>
            <w:shd w:val="clear" w:color="auto" w:fill="auto"/>
            <w:vAlign w:val="bottom"/>
            <w:hideMark/>
          </w:tcPr>
          <w:p w14:paraId="0E87DBD1"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2024</w:t>
            </w:r>
          </w:p>
        </w:tc>
        <w:tc>
          <w:tcPr>
            <w:tcW w:w="735" w:type="pct"/>
            <w:tcBorders>
              <w:top w:val="single" w:sz="4" w:space="0" w:color="auto"/>
              <w:left w:val="nil"/>
              <w:bottom w:val="nil"/>
              <w:right w:val="nil"/>
            </w:tcBorders>
            <w:shd w:val="clear" w:color="auto" w:fill="auto"/>
            <w:vAlign w:val="bottom"/>
          </w:tcPr>
          <w:p w14:paraId="0D08A21E"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2023</w:t>
            </w:r>
          </w:p>
        </w:tc>
        <w:tc>
          <w:tcPr>
            <w:tcW w:w="735" w:type="pct"/>
            <w:tcBorders>
              <w:top w:val="single" w:sz="4" w:space="0" w:color="auto"/>
              <w:left w:val="nil"/>
              <w:bottom w:val="nil"/>
              <w:right w:val="nil"/>
            </w:tcBorders>
            <w:shd w:val="clear" w:color="auto" w:fill="auto"/>
            <w:vAlign w:val="bottom"/>
          </w:tcPr>
          <w:p w14:paraId="1F400D6D"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2024</w:t>
            </w:r>
          </w:p>
        </w:tc>
        <w:tc>
          <w:tcPr>
            <w:tcW w:w="595" w:type="pct"/>
            <w:tcBorders>
              <w:top w:val="single" w:sz="4" w:space="0" w:color="auto"/>
              <w:left w:val="nil"/>
              <w:bottom w:val="nil"/>
              <w:right w:val="nil"/>
            </w:tcBorders>
            <w:shd w:val="clear" w:color="auto" w:fill="auto"/>
            <w:vAlign w:val="bottom"/>
          </w:tcPr>
          <w:p w14:paraId="774FCEBC"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2023</w:t>
            </w:r>
          </w:p>
        </w:tc>
      </w:tr>
      <w:tr w:rsidR="00B604A8" w:rsidRPr="00EA043F" w14:paraId="2C57860F" w14:textId="77777777" w:rsidTr="00366FA7">
        <w:tc>
          <w:tcPr>
            <w:tcW w:w="2199" w:type="pct"/>
            <w:tcBorders>
              <w:top w:val="nil"/>
              <w:left w:val="nil"/>
              <w:bottom w:val="nil"/>
              <w:right w:val="nil"/>
            </w:tcBorders>
            <w:shd w:val="clear" w:color="auto" w:fill="auto"/>
            <w:vAlign w:val="bottom"/>
          </w:tcPr>
          <w:p w14:paraId="5D64DC63" w14:textId="77777777" w:rsidR="00B604A8" w:rsidRPr="00EA043F" w:rsidRDefault="00B604A8" w:rsidP="009C60F7">
            <w:pPr>
              <w:tabs>
                <w:tab w:val="left" w:pos="166"/>
              </w:tabs>
              <w:spacing w:line="256" w:lineRule="auto"/>
              <w:ind w:left="-72"/>
              <w:jc w:val="both"/>
              <w:rPr>
                <w:rFonts w:eastAsia="Arial" w:cs="Arial"/>
                <w:b/>
                <w:color w:val="auto"/>
                <w:sz w:val="18"/>
                <w:szCs w:val="18"/>
                <w:u w:val="none"/>
                <w:lang w:val="en-GB" w:eastAsia="en-GB"/>
              </w:rPr>
            </w:pPr>
          </w:p>
        </w:tc>
        <w:tc>
          <w:tcPr>
            <w:tcW w:w="735" w:type="pct"/>
            <w:tcBorders>
              <w:top w:val="nil"/>
              <w:left w:val="nil"/>
              <w:bottom w:val="single" w:sz="4" w:space="0" w:color="auto"/>
              <w:right w:val="nil"/>
            </w:tcBorders>
            <w:shd w:val="clear" w:color="auto" w:fill="auto"/>
            <w:vAlign w:val="bottom"/>
            <w:hideMark/>
          </w:tcPr>
          <w:p w14:paraId="0167B01D"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735" w:type="pct"/>
            <w:tcBorders>
              <w:top w:val="nil"/>
              <w:left w:val="nil"/>
              <w:bottom w:val="single" w:sz="4" w:space="0" w:color="auto"/>
              <w:right w:val="nil"/>
            </w:tcBorders>
            <w:shd w:val="clear" w:color="auto" w:fill="auto"/>
            <w:vAlign w:val="bottom"/>
          </w:tcPr>
          <w:p w14:paraId="01DBFC77"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735" w:type="pct"/>
            <w:tcBorders>
              <w:top w:val="nil"/>
              <w:left w:val="nil"/>
              <w:bottom w:val="single" w:sz="4" w:space="0" w:color="auto"/>
              <w:right w:val="nil"/>
            </w:tcBorders>
            <w:shd w:val="clear" w:color="auto" w:fill="auto"/>
            <w:vAlign w:val="bottom"/>
          </w:tcPr>
          <w:p w14:paraId="6F710FFC"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595" w:type="pct"/>
            <w:tcBorders>
              <w:top w:val="nil"/>
              <w:left w:val="nil"/>
              <w:bottom w:val="single" w:sz="4" w:space="0" w:color="auto"/>
              <w:right w:val="nil"/>
            </w:tcBorders>
            <w:shd w:val="clear" w:color="auto" w:fill="auto"/>
            <w:vAlign w:val="bottom"/>
          </w:tcPr>
          <w:p w14:paraId="5F7F2912"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r>
      <w:tr w:rsidR="00B604A8" w:rsidRPr="00EA043F" w14:paraId="72401558" w14:textId="77777777" w:rsidTr="00366FA7">
        <w:tc>
          <w:tcPr>
            <w:tcW w:w="2199" w:type="pct"/>
            <w:tcBorders>
              <w:top w:val="nil"/>
              <w:left w:val="nil"/>
              <w:bottom w:val="nil"/>
              <w:right w:val="nil"/>
            </w:tcBorders>
            <w:shd w:val="clear" w:color="auto" w:fill="auto"/>
            <w:vAlign w:val="bottom"/>
          </w:tcPr>
          <w:p w14:paraId="34BEC438" w14:textId="77777777" w:rsidR="00B604A8" w:rsidRPr="00EA043F" w:rsidRDefault="00B604A8" w:rsidP="009C60F7">
            <w:pPr>
              <w:tabs>
                <w:tab w:val="left" w:pos="166"/>
              </w:tabs>
              <w:spacing w:line="256" w:lineRule="auto"/>
              <w:ind w:left="-72"/>
              <w:jc w:val="both"/>
              <w:rPr>
                <w:rFonts w:eastAsia="Arial" w:cs="Arial"/>
                <w:color w:val="auto"/>
                <w:sz w:val="18"/>
                <w:szCs w:val="18"/>
                <w:u w:val="none"/>
                <w:lang w:val="en-GB" w:eastAsia="en-GB"/>
              </w:rPr>
            </w:pPr>
          </w:p>
        </w:tc>
        <w:tc>
          <w:tcPr>
            <w:tcW w:w="735" w:type="pct"/>
            <w:tcBorders>
              <w:top w:val="single" w:sz="4" w:space="0" w:color="auto"/>
              <w:left w:val="nil"/>
              <w:bottom w:val="nil"/>
              <w:right w:val="nil"/>
            </w:tcBorders>
            <w:shd w:val="clear" w:color="auto" w:fill="auto"/>
            <w:vAlign w:val="bottom"/>
          </w:tcPr>
          <w:p w14:paraId="157A58DC"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p>
        </w:tc>
        <w:tc>
          <w:tcPr>
            <w:tcW w:w="735" w:type="pct"/>
            <w:tcBorders>
              <w:top w:val="single" w:sz="4" w:space="0" w:color="auto"/>
              <w:left w:val="nil"/>
              <w:bottom w:val="nil"/>
              <w:right w:val="nil"/>
            </w:tcBorders>
            <w:shd w:val="clear" w:color="auto" w:fill="auto"/>
            <w:vAlign w:val="bottom"/>
          </w:tcPr>
          <w:p w14:paraId="11AFB276"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p>
        </w:tc>
        <w:tc>
          <w:tcPr>
            <w:tcW w:w="735" w:type="pct"/>
            <w:tcBorders>
              <w:top w:val="single" w:sz="4" w:space="0" w:color="auto"/>
              <w:left w:val="nil"/>
              <w:bottom w:val="nil"/>
              <w:right w:val="nil"/>
            </w:tcBorders>
            <w:shd w:val="clear" w:color="auto" w:fill="auto"/>
            <w:vAlign w:val="bottom"/>
          </w:tcPr>
          <w:p w14:paraId="1C5E17BC"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p>
        </w:tc>
        <w:tc>
          <w:tcPr>
            <w:tcW w:w="595" w:type="pct"/>
            <w:tcBorders>
              <w:top w:val="single" w:sz="4" w:space="0" w:color="auto"/>
              <w:left w:val="nil"/>
              <w:bottom w:val="nil"/>
              <w:right w:val="nil"/>
            </w:tcBorders>
            <w:shd w:val="clear" w:color="auto" w:fill="auto"/>
            <w:vAlign w:val="bottom"/>
          </w:tcPr>
          <w:p w14:paraId="60C149FB" w14:textId="77777777" w:rsidR="00B604A8" w:rsidRPr="00EA043F" w:rsidRDefault="00B604A8" w:rsidP="009C60F7">
            <w:pPr>
              <w:spacing w:line="256" w:lineRule="auto"/>
              <w:ind w:left="-40" w:right="-72"/>
              <w:jc w:val="right"/>
              <w:rPr>
                <w:rFonts w:eastAsia="Arial" w:cs="Arial"/>
                <w:b/>
                <w:color w:val="auto"/>
                <w:sz w:val="18"/>
                <w:szCs w:val="18"/>
                <w:u w:val="none"/>
                <w:lang w:val="en-GB" w:eastAsia="en-GB"/>
              </w:rPr>
            </w:pPr>
          </w:p>
        </w:tc>
      </w:tr>
      <w:tr w:rsidR="00366FA7" w:rsidRPr="00EA043F" w14:paraId="095B390B" w14:textId="77777777" w:rsidTr="00366FA7">
        <w:tc>
          <w:tcPr>
            <w:tcW w:w="2199" w:type="pct"/>
            <w:tcBorders>
              <w:top w:val="nil"/>
              <w:left w:val="nil"/>
              <w:bottom w:val="nil"/>
              <w:right w:val="nil"/>
            </w:tcBorders>
            <w:shd w:val="clear" w:color="auto" w:fill="auto"/>
            <w:vAlign w:val="bottom"/>
            <w:hideMark/>
          </w:tcPr>
          <w:p w14:paraId="1F7FD824" w14:textId="1EE8102C" w:rsidR="00366FA7" w:rsidRPr="00EA043F" w:rsidRDefault="00366FA7" w:rsidP="00366FA7">
            <w:pPr>
              <w:tabs>
                <w:tab w:val="left" w:pos="166"/>
              </w:tabs>
              <w:spacing w:line="256" w:lineRule="auto"/>
              <w:jc w:val="both"/>
              <w:rPr>
                <w:rFonts w:eastAsia="Arial" w:cs="Arial"/>
                <w:b/>
                <w:color w:val="auto"/>
                <w:sz w:val="18"/>
                <w:szCs w:val="18"/>
                <w:u w:val="none"/>
                <w:lang w:val="en-GB" w:eastAsia="en-GB"/>
              </w:rPr>
            </w:pPr>
            <w:r w:rsidRPr="00EA043F">
              <w:rPr>
                <w:rFonts w:cs="Arial"/>
                <w:color w:val="auto"/>
                <w:sz w:val="18"/>
                <w:szCs w:val="18"/>
                <w:u w:val="none"/>
                <w:lang w:val="en-US"/>
              </w:rPr>
              <w:t>Deferred tax assets</w:t>
            </w:r>
          </w:p>
        </w:tc>
        <w:tc>
          <w:tcPr>
            <w:tcW w:w="735" w:type="pct"/>
            <w:tcBorders>
              <w:top w:val="nil"/>
              <w:left w:val="nil"/>
              <w:bottom w:val="nil"/>
              <w:right w:val="nil"/>
            </w:tcBorders>
            <w:shd w:val="clear" w:color="auto" w:fill="auto"/>
          </w:tcPr>
          <w:p w14:paraId="0693AAA2" w14:textId="5D284509" w:rsidR="00366FA7" w:rsidRPr="00EA043F" w:rsidRDefault="00C5393F" w:rsidP="00366FA7">
            <w:pPr>
              <w:pStyle w:val="a1"/>
              <w:ind w:right="-72"/>
              <w:jc w:val="right"/>
              <w:rPr>
                <w:rFonts w:cs="Arial"/>
                <w:b w:val="0"/>
                <w:bCs w:val="0"/>
                <w:sz w:val="18"/>
                <w:szCs w:val="18"/>
                <w:lang w:eastAsia="en-GB"/>
              </w:rPr>
            </w:pPr>
            <w:r w:rsidRPr="00C5393F">
              <w:rPr>
                <w:rFonts w:cs="Arial"/>
                <w:b w:val="0"/>
                <w:bCs w:val="0"/>
                <w:sz w:val="18"/>
                <w:szCs w:val="18"/>
                <w:cs/>
                <w:lang w:eastAsia="en-GB"/>
              </w:rPr>
              <w:t>24</w:t>
            </w:r>
            <w:r w:rsidRPr="00C5393F">
              <w:rPr>
                <w:rFonts w:cs="Arial"/>
                <w:b w:val="0"/>
                <w:bCs w:val="0"/>
                <w:sz w:val="18"/>
                <w:szCs w:val="18"/>
                <w:lang w:eastAsia="en-GB"/>
              </w:rPr>
              <w:t>,</w:t>
            </w:r>
            <w:r w:rsidRPr="00C5393F">
              <w:rPr>
                <w:rFonts w:cs="Arial"/>
                <w:b w:val="0"/>
                <w:bCs w:val="0"/>
                <w:sz w:val="18"/>
                <w:szCs w:val="18"/>
                <w:cs/>
                <w:lang w:eastAsia="en-GB"/>
              </w:rPr>
              <w:t>940</w:t>
            </w:r>
            <w:r w:rsidRPr="00C5393F">
              <w:rPr>
                <w:rFonts w:cs="Arial"/>
                <w:b w:val="0"/>
                <w:bCs w:val="0"/>
                <w:sz w:val="18"/>
                <w:szCs w:val="18"/>
                <w:lang w:eastAsia="en-GB"/>
              </w:rPr>
              <w:t>,</w:t>
            </w:r>
            <w:r w:rsidRPr="00C5393F">
              <w:rPr>
                <w:rFonts w:cs="Arial"/>
                <w:b w:val="0"/>
                <w:bCs w:val="0"/>
                <w:sz w:val="18"/>
                <w:szCs w:val="18"/>
                <w:cs/>
                <w:lang w:eastAsia="en-GB"/>
              </w:rPr>
              <w:t>601</w:t>
            </w:r>
          </w:p>
        </w:tc>
        <w:tc>
          <w:tcPr>
            <w:tcW w:w="735" w:type="pct"/>
            <w:tcBorders>
              <w:top w:val="nil"/>
              <w:left w:val="nil"/>
              <w:bottom w:val="nil"/>
              <w:right w:val="nil"/>
            </w:tcBorders>
            <w:shd w:val="clear" w:color="auto" w:fill="auto"/>
          </w:tcPr>
          <w:p w14:paraId="6A05BC40" w14:textId="6740BAF9"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15,110,467</w:t>
            </w:r>
          </w:p>
        </w:tc>
        <w:tc>
          <w:tcPr>
            <w:tcW w:w="735" w:type="pct"/>
            <w:tcBorders>
              <w:top w:val="nil"/>
              <w:left w:val="nil"/>
              <w:bottom w:val="nil"/>
              <w:right w:val="nil"/>
            </w:tcBorders>
            <w:shd w:val="clear" w:color="auto" w:fill="auto"/>
          </w:tcPr>
          <w:p w14:paraId="7913D450" w14:textId="43BE14AC" w:rsidR="00366FA7" w:rsidRPr="00EA043F" w:rsidRDefault="00C5393F" w:rsidP="00C5393F">
            <w:pPr>
              <w:pStyle w:val="a1"/>
              <w:ind w:right="-72"/>
              <w:jc w:val="right"/>
              <w:rPr>
                <w:rFonts w:cs="Arial"/>
                <w:b w:val="0"/>
                <w:bCs w:val="0"/>
                <w:sz w:val="18"/>
                <w:szCs w:val="18"/>
                <w:lang w:eastAsia="en-GB"/>
              </w:rPr>
            </w:pPr>
            <w:r w:rsidRPr="00C5393F">
              <w:rPr>
                <w:rFonts w:cs="Arial"/>
                <w:b w:val="0"/>
                <w:bCs w:val="0"/>
                <w:sz w:val="18"/>
                <w:szCs w:val="18"/>
                <w:lang w:eastAsia="en-GB"/>
              </w:rPr>
              <w:t>24,819,139</w:t>
            </w:r>
          </w:p>
        </w:tc>
        <w:tc>
          <w:tcPr>
            <w:tcW w:w="595" w:type="pct"/>
            <w:tcBorders>
              <w:top w:val="nil"/>
              <w:left w:val="nil"/>
              <w:bottom w:val="nil"/>
              <w:right w:val="nil"/>
            </w:tcBorders>
            <w:shd w:val="clear" w:color="auto" w:fill="auto"/>
          </w:tcPr>
          <w:p w14:paraId="08C504F1" w14:textId="475A33DF"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14,863,847</w:t>
            </w:r>
          </w:p>
        </w:tc>
      </w:tr>
      <w:tr w:rsidR="00366FA7" w:rsidRPr="00EA043F" w14:paraId="41803D16" w14:textId="77777777" w:rsidTr="00366FA7">
        <w:trPr>
          <w:trHeight w:val="126"/>
        </w:trPr>
        <w:tc>
          <w:tcPr>
            <w:tcW w:w="2199" w:type="pct"/>
            <w:tcBorders>
              <w:top w:val="nil"/>
              <w:left w:val="nil"/>
              <w:bottom w:val="nil"/>
              <w:right w:val="nil"/>
            </w:tcBorders>
            <w:shd w:val="clear" w:color="auto" w:fill="auto"/>
            <w:vAlign w:val="bottom"/>
          </w:tcPr>
          <w:p w14:paraId="0BA803E9" w14:textId="510AA768" w:rsidR="00366FA7" w:rsidRPr="00EA043F" w:rsidRDefault="00366FA7" w:rsidP="00366FA7">
            <w:pPr>
              <w:tabs>
                <w:tab w:val="left" w:pos="166"/>
              </w:tabs>
              <w:spacing w:line="256" w:lineRule="auto"/>
              <w:jc w:val="both"/>
              <w:rPr>
                <w:rFonts w:eastAsia="Arial" w:cs="Arial"/>
                <w:bCs/>
                <w:color w:val="auto"/>
                <w:sz w:val="18"/>
                <w:szCs w:val="18"/>
                <w:u w:val="none"/>
                <w:lang w:val="en-GB" w:eastAsia="en-GB"/>
              </w:rPr>
            </w:pPr>
            <w:r w:rsidRPr="00EA043F">
              <w:rPr>
                <w:rFonts w:cs="Arial"/>
                <w:color w:val="auto"/>
                <w:sz w:val="18"/>
                <w:szCs w:val="18"/>
                <w:u w:val="none"/>
                <w:lang w:val="en-US"/>
              </w:rPr>
              <w:t>Deferred tax liabilities</w:t>
            </w:r>
          </w:p>
        </w:tc>
        <w:tc>
          <w:tcPr>
            <w:tcW w:w="735" w:type="pct"/>
            <w:tcBorders>
              <w:top w:val="nil"/>
              <w:left w:val="nil"/>
              <w:bottom w:val="nil"/>
              <w:right w:val="nil"/>
            </w:tcBorders>
            <w:shd w:val="clear" w:color="auto" w:fill="auto"/>
            <w:vAlign w:val="bottom"/>
          </w:tcPr>
          <w:p w14:paraId="47AABBDD" w14:textId="7B43DF00"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2,074,408</w:t>
            </w:r>
          </w:p>
        </w:tc>
        <w:tc>
          <w:tcPr>
            <w:tcW w:w="735" w:type="pct"/>
            <w:tcBorders>
              <w:top w:val="nil"/>
              <w:left w:val="nil"/>
              <w:bottom w:val="nil"/>
              <w:right w:val="nil"/>
            </w:tcBorders>
            <w:shd w:val="clear" w:color="auto" w:fill="auto"/>
            <w:vAlign w:val="bottom"/>
          </w:tcPr>
          <w:p w14:paraId="7BF5EC4A" w14:textId="1EA9F705" w:rsidR="00366FA7" w:rsidRPr="00EA043F" w:rsidRDefault="00366FA7" w:rsidP="00366FA7">
            <w:pPr>
              <w:pStyle w:val="a1"/>
              <w:ind w:right="-72"/>
              <w:jc w:val="right"/>
              <w:rPr>
                <w:rFonts w:cs="Arial"/>
                <w:b w:val="0"/>
                <w:bCs w:val="0"/>
                <w:sz w:val="18"/>
                <w:szCs w:val="18"/>
                <w:cs/>
                <w:lang w:eastAsia="en-GB"/>
              </w:rPr>
            </w:pPr>
            <w:r w:rsidRPr="00EA043F">
              <w:rPr>
                <w:rFonts w:cs="Arial"/>
                <w:b w:val="0"/>
                <w:bCs w:val="0"/>
                <w:sz w:val="18"/>
                <w:szCs w:val="18"/>
                <w:lang w:eastAsia="en-GB"/>
              </w:rPr>
              <w:t>2,326,032</w:t>
            </w:r>
          </w:p>
        </w:tc>
        <w:tc>
          <w:tcPr>
            <w:tcW w:w="735" w:type="pct"/>
            <w:tcBorders>
              <w:top w:val="nil"/>
              <w:left w:val="nil"/>
              <w:bottom w:val="nil"/>
              <w:right w:val="nil"/>
            </w:tcBorders>
            <w:shd w:val="clear" w:color="auto" w:fill="auto"/>
            <w:vAlign w:val="bottom"/>
          </w:tcPr>
          <w:p w14:paraId="2476DF60" w14:textId="49C317EA"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2,074,408</w:t>
            </w:r>
          </w:p>
        </w:tc>
        <w:tc>
          <w:tcPr>
            <w:tcW w:w="595" w:type="pct"/>
            <w:tcBorders>
              <w:top w:val="nil"/>
              <w:left w:val="nil"/>
              <w:bottom w:val="nil"/>
              <w:right w:val="nil"/>
            </w:tcBorders>
            <w:shd w:val="clear" w:color="auto" w:fill="auto"/>
            <w:vAlign w:val="bottom"/>
          </w:tcPr>
          <w:p w14:paraId="7F642F87" w14:textId="1ED8D14F"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2,326,032</w:t>
            </w:r>
          </w:p>
        </w:tc>
      </w:tr>
      <w:tr w:rsidR="00B604A8" w:rsidRPr="00EA043F" w14:paraId="6655BBF8" w14:textId="77777777" w:rsidTr="00366FA7">
        <w:tc>
          <w:tcPr>
            <w:tcW w:w="2199" w:type="pct"/>
            <w:tcBorders>
              <w:top w:val="nil"/>
              <w:left w:val="nil"/>
              <w:bottom w:val="nil"/>
              <w:right w:val="nil"/>
            </w:tcBorders>
            <w:shd w:val="clear" w:color="auto" w:fill="auto"/>
            <w:vAlign w:val="bottom"/>
          </w:tcPr>
          <w:p w14:paraId="7EB25129" w14:textId="77777777" w:rsidR="00B604A8" w:rsidRPr="00EA043F" w:rsidRDefault="00B604A8" w:rsidP="009C60F7">
            <w:pPr>
              <w:tabs>
                <w:tab w:val="left" w:pos="166"/>
              </w:tabs>
              <w:spacing w:line="256" w:lineRule="auto"/>
              <w:jc w:val="both"/>
              <w:rPr>
                <w:rFonts w:eastAsia="Arial" w:cs="Arial"/>
                <w:color w:val="auto"/>
                <w:sz w:val="16"/>
                <w:szCs w:val="16"/>
                <w:u w:val="none"/>
                <w:lang w:val="en-GB" w:eastAsia="en-GB"/>
              </w:rPr>
            </w:pPr>
          </w:p>
        </w:tc>
        <w:tc>
          <w:tcPr>
            <w:tcW w:w="735" w:type="pct"/>
            <w:tcBorders>
              <w:top w:val="single" w:sz="4" w:space="0" w:color="auto"/>
              <w:left w:val="nil"/>
              <w:bottom w:val="nil"/>
              <w:right w:val="nil"/>
            </w:tcBorders>
            <w:shd w:val="clear" w:color="auto" w:fill="auto"/>
            <w:vAlign w:val="bottom"/>
          </w:tcPr>
          <w:p w14:paraId="19E09C97" w14:textId="77777777" w:rsidR="00B604A8" w:rsidRPr="00C5393F" w:rsidRDefault="00B604A8" w:rsidP="009C60F7">
            <w:pPr>
              <w:pStyle w:val="a1"/>
              <w:ind w:right="-72"/>
              <w:jc w:val="right"/>
              <w:rPr>
                <w:rFonts w:cs="Arial"/>
                <w:b w:val="0"/>
                <w:bCs w:val="0"/>
                <w:sz w:val="18"/>
                <w:szCs w:val="18"/>
                <w:lang w:eastAsia="en-GB"/>
              </w:rPr>
            </w:pPr>
          </w:p>
        </w:tc>
        <w:tc>
          <w:tcPr>
            <w:tcW w:w="735" w:type="pct"/>
            <w:tcBorders>
              <w:top w:val="single" w:sz="4" w:space="0" w:color="auto"/>
              <w:left w:val="nil"/>
              <w:bottom w:val="nil"/>
              <w:right w:val="nil"/>
            </w:tcBorders>
            <w:shd w:val="clear" w:color="auto" w:fill="auto"/>
            <w:vAlign w:val="bottom"/>
          </w:tcPr>
          <w:p w14:paraId="58E408B9" w14:textId="77777777" w:rsidR="00B604A8" w:rsidRPr="00C5393F" w:rsidRDefault="00B604A8" w:rsidP="009C60F7">
            <w:pPr>
              <w:pStyle w:val="a1"/>
              <w:ind w:right="-72"/>
              <w:jc w:val="right"/>
              <w:rPr>
                <w:rFonts w:cs="Arial"/>
                <w:b w:val="0"/>
                <w:bCs w:val="0"/>
                <w:sz w:val="18"/>
                <w:szCs w:val="18"/>
                <w:lang w:eastAsia="en-GB"/>
              </w:rPr>
            </w:pPr>
          </w:p>
        </w:tc>
        <w:tc>
          <w:tcPr>
            <w:tcW w:w="735" w:type="pct"/>
            <w:tcBorders>
              <w:top w:val="single" w:sz="4" w:space="0" w:color="auto"/>
              <w:left w:val="nil"/>
              <w:bottom w:val="nil"/>
              <w:right w:val="nil"/>
            </w:tcBorders>
            <w:shd w:val="clear" w:color="auto" w:fill="auto"/>
            <w:vAlign w:val="bottom"/>
          </w:tcPr>
          <w:p w14:paraId="3F2F8011" w14:textId="77777777" w:rsidR="00B604A8" w:rsidRPr="00C5393F" w:rsidRDefault="00B604A8" w:rsidP="009C60F7">
            <w:pPr>
              <w:pStyle w:val="a1"/>
              <w:ind w:right="-72"/>
              <w:jc w:val="right"/>
              <w:rPr>
                <w:rFonts w:cs="Arial"/>
                <w:b w:val="0"/>
                <w:bCs w:val="0"/>
                <w:sz w:val="18"/>
                <w:szCs w:val="18"/>
                <w:lang w:eastAsia="en-GB"/>
              </w:rPr>
            </w:pPr>
          </w:p>
        </w:tc>
        <w:tc>
          <w:tcPr>
            <w:tcW w:w="595" w:type="pct"/>
            <w:tcBorders>
              <w:top w:val="single" w:sz="4" w:space="0" w:color="auto"/>
              <w:left w:val="nil"/>
              <w:bottom w:val="nil"/>
              <w:right w:val="nil"/>
            </w:tcBorders>
            <w:shd w:val="clear" w:color="auto" w:fill="auto"/>
            <w:vAlign w:val="bottom"/>
          </w:tcPr>
          <w:p w14:paraId="1C50E45E" w14:textId="77777777" w:rsidR="00B604A8" w:rsidRPr="00EA043F" w:rsidRDefault="00B604A8" w:rsidP="009C60F7">
            <w:pPr>
              <w:pStyle w:val="a1"/>
              <w:ind w:right="-72"/>
              <w:jc w:val="right"/>
              <w:rPr>
                <w:rFonts w:cs="Arial"/>
                <w:b w:val="0"/>
                <w:bCs w:val="0"/>
                <w:sz w:val="16"/>
                <w:szCs w:val="16"/>
              </w:rPr>
            </w:pPr>
          </w:p>
        </w:tc>
      </w:tr>
      <w:tr w:rsidR="00366FA7" w:rsidRPr="00EA043F" w14:paraId="14A667DD" w14:textId="77777777" w:rsidTr="00366FA7">
        <w:tc>
          <w:tcPr>
            <w:tcW w:w="2199" w:type="pct"/>
            <w:tcBorders>
              <w:top w:val="nil"/>
              <w:left w:val="nil"/>
              <w:bottom w:val="nil"/>
              <w:right w:val="nil"/>
            </w:tcBorders>
            <w:shd w:val="clear" w:color="auto" w:fill="auto"/>
            <w:vAlign w:val="bottom"/>
            <w:hideMark/>
          </w:tcPr>
          <w:p w14:paraId="0219006D" w14:textId="6606797F" w:rsidR="00366FA7" w:rsidRPr="00EA043F" w:rsidRDefault="00366FA7" w:rsidP="00366FA7">
            <w:pPr>
              <w:tabs>
                <w:tab w:val="left" w:pos="166"/>
              </w:tabs>
              <w:spacing w:line="256" w:lineRule="auto"/>
              <w:jc w:val="both"/>
              <w:rPr>
                <w:rFonts w:eastAsia="Arial" w:cs="Arial"/>
                <w:b/>
                <w:bCs/>
                <w:color w:val="auto"/>
                <w:sz w:val="18"/>
                <w:szCs w:val="18"/>
                <w:u w:val="none"/>
                <w:lang w:val="en-GB" w:eastAsia="en-GB"/>
              </w:rPr>
            </w:pPr>
            <w:r w:rsidRPr="00EA043F">
              <w:rPr>
                <w:rFonts w:cs="Arial"/>
                <w:b/>
                <w:bCs/>
                <w:color w:val="auto"/>
                <w:sz w:val="18"/>
                <w:szCs w:val="18"/>
                <w:u w:val="none"/>
                <w:lang w:val="en-US"/>
              </w:rPr>
              <w:t>Deferred tax assets, net</w:t>
            </w:r>
          </w:p>
        </w:tc>
        <w:tc>
          <w:tcPr>
            <w:tcW w:w="735" w:type="pct"/>
            <w:tcBorders>
              <w:top w:val="nil"/>
              <w:left w:val="nil"/>
              <w:bottom w:val="single" w:sz="4" w:space="0" w:color="auto"/>
              <w:right w:val="nil"/>
            </w:tcBorders>
            <w:shd w:val="clear" w:color="auto" w:fill="auto"/>
            <w:vAlign w:val="bottom"/>
          </w:tcPr>
          <w:p w14:paraId="1431F538" w14:textId="79BE21F1" w:rsidR="00366FA7" w:rsidRPr="00EA043F" w:rsidRDefault="00C5393F" w:rsidP="00366FA7">
            <w:pPr>
              <w:pStyle w:val="a1"/>
              <w:ind w:right="-72"/>
              <w:jc w:val="right"/>
              <w:rPr>
                <w:rFonts w:cs="Arial"/>
                <w:b w:val="0"/>
                <w:bCs w:val="0"/>
                <w:sz w:val="18"/>
                <w:szCs w:val="18"/>
                <w:cs/>
                <w:lang w:eastAsia="en-GB"/>
              </w:rPr>
            </w:pPr>
            <w:r w:rsidRPr="00C5393F">
              <w:rPr>
                <w:rFonts w:cs="Arial"/>
                <w:b w:val="0"/>
                <w:bCs w:val="0"/>
                <w:sz w:val="18"/>
                <w:szCs w:val="18"/>
                <w:cs/>
                <w:lang w:eastAsia="en-GB"/>
              </w:rPr>
              <w:t>22</w:t>
            </w:r>
            <w:r w:rsidRPr="00C5393F">
              <w:rPr>
                <w:rFonts w:cs="Arial"/>
                <w:b w:val="0"/>
                <w:bCs w:val="0"/>
                <w:sz w:val="18"/>
                <w:szCs w:val="18"/>
                <w:lang w:eastAsia="en-GB"/>
              </w:rPr>
              <w:t>,</w:t>
            </w:r>
            <w:r w:rsidRPr="00C5393F">
              <w:rPr>
                <w:rFonts w:cs="Arial"/>
                <w:b w:val="0"/>
                <w:bCs w:val="0"/>
                <w:sz w:val="18"/>
                <w:szCs w:val="18"/>
                <w:cs/>
                <w:lang w:eastAsia="en-GB"/>
              </w:rPr>
              <w:t>866</w:t>
            </w:r>
            <w:r w:rsidRPr="00C5393F">
              <w:rPr>
                <w:rFonts w:cs="Arial"/>
                <w:b w:val="0"/>
                <w:bCs w:val="0"/>
                <w:sz w:val="18"/>
                <w:szCs w:val="18"/>
                <w:lang w:eastAsia="en-GB"/>
              </w:rPr>
              <w:t>,</w:t>
            </w:r>
            <w:r w:rsidRPr="00C5393F">
              <w:rPr>
                <w:rFonts w:cs="Arial"/>
                <w:b w:val="0"/>
                <w:bCs w:val="0"/>
                <w:sz w:val="18"/>
                <w:szCs w:val="18"/>
                <w:cs/>
                <w:lang w:eastAsia="en-GB"/>
              </w:rPr>
              <w:t>193</w:t>
            </w:r>
          </w:p>
        </w:tc>
        <w:tc>
          <w:tcPr>
            <w:tcW w:w="735" w:type="pct"/>
            <w:tcBorders>
              <w:top w:val="nil"/>
              <w:left w:val="nil"/>
              <w:bottom w:val="single" w:sz="4" w:space="0" w:color="auto"/>
              <w:right w:val="nil"/>
            </w:tcBorders>
            <w:shd w:val="clear" w:color="auto" w:fill="auto"/>
            <w:vAlign w:val="bottom"/>
          </w:tcPr>
          <w:p w14:paraId="5B9931D9" w14:textId="138029F2"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12,784,435</w:t>
            </w:r>
          </w:p>
        </w:tc>
        <w:tc>
          <w:tcPr>
            <w:tcW w:w="735" w:type="pct"/>
            <w:tcBorders>
              <w:top w:val="nil"/>
              <w:left w:val="nil"/>
              <w:bottom w:val="single" w:sz="4" w:space="0" w:color="auto"/>
              <w:right w:val="nil"/>
            </w:tcBorders>
            <w:shd w:val="clear" w:color="auto" w:fill="auto"/>
            <w:vAlign w:val="bottom"/>
          </w:tcPr>
          <w:p w14:paraId="1F1A2DC5" w14:textId="23732661" w:rsidR="00366FA7" w:rsidRPr="00EA043F" w:rsidRDefault="00C5393F" w:rsidP="00C5393F">
            <w:pPr>
              <w:pStyle w:val="a1"/>
              <w:ind w:right="-72"/>
              <w:jc w:val="right"/>
              <w:rPr>
                <w:rFonts w:cs="Arial"/>
                <w:b w:val="0"/>
                <w:bCs w:val="0"/>
                <w:sz w:val="18"/>
                <w:szCs w:val="18"/>
                <w:lang w:eastAsia="en-GB"/>
              </w:rPr>
            </w:pPr>
            <w:r w:rsidRPr="00C5393F">
              <w:rPr>
                <w:rFonts w:cs="Arial"/>
                <w:b w:val="0"/>
                <w:bCs w:val="0"/>
                <w:sz w:val="18"/>
                <w:szCs w:val="18"/>
                <w:lang w:eastAsia="en-GB"/>
              </w:rPr>
              <w:t xml:space="preserve">22,744,731 </w:t>
            </w:r>
          </w:p>
        </w:tc>
        <w:tc>
          <w:tcPr>
            <w:tcW w:w="595" w:type="pct"/>
            <w:tcBorders>
              <w:top w:val="nil"/>
              <w:left w:val="nil"/>
              <w:bottom w:val="single" w:sz="4" w:space="0" w:color="auto"/>
              <w:right w:val="nil"/>
            </w:tcBorders>
            <w:shd w:val="clear" w:color="auto" w:fill="auto"/>
            <w:vAlign w:val="bottom"/>
          </w:tcPr>
          <w:p w14:paraId="4A5AB389" w14:textId="2844F92A" w:rsidR="00366FA7" w:rsidRPr="00EA043F" w:rsidRDefault="00366FA7" w:rsidP="00366FA7">
            <w:pPr>
              <w:pStyle w:val="a1"/>
              <w:ind w:right="-72"/>
              <w:jc w:val="right"/>
              <w:rPr>
                <w:rFonts w:cs="Arial"/>
                <w:b w:val="0"/>
                <w:bCs w:val="0"/>
                <w:sz w:val="18"/>
                <w:szCs w:val="18"/>
                <w:lang w:eastAsia="en-GB"/>
              </w:rPr>
            </w:pPr>
            <w:r w:rsidRPr="00EA043F">
              <w:rPr>
                <w:rFonts w:cs="Arial"/>
                <w:b w:val="0"/>
                <w:bCs w:val="0"/>
                <w:sz w:val="18"/>
                <w:szCs w:val="18"/>
                <w:lang w:eastAsia="en-GB"/>
              </w:rPr>
              <w:t>12,537,815</w:t>
            </w:r>
          </w:p>
        </w:tc>
      </w:tr>
    </w:tbl>
    <w:p w14:paraId="23BFD9F5" w14:textId="77777777" w:rsidR="00B604A8" w:rsidRPr="00EA043F" w:rsidRDefault="00B604A8" w:rsidP="001C04D0">
      <w:pPr>
        <w:pStyle w:val="a"/>
        <w:ind w:right="0"/>
        <w:jc w:val="thaiDistribute"/>
        <w:rPr>
          <w:rFonts w:cs="Arial"/>
          <w:color w:val="auto"/>
          <w:sz w:val="18"/>
          <w:szCs w:val="18"/>
          <w:u w:val="none"/>
          <w:lang w:val="en-US"/>
        </w:rPr>
      </w:pPr>
    </w:p>
    <w:p w14:paraId="6752E709" w14:textId="69728FEA" w:rsidR="00E236D2" w:rsidRPr="00EA043F" w:rsidRDefault="00E236D2" w:rsidP="001C04D0">
      <w:pPr>
        <w:pStyle w:val="a"/>
        <w:ind w:right="0"/>
        <w:jc w:val="thaiDistribute"/>
        <w:rPr>
          <w:rFonts w:cs="Arial"/>
          <w:color w:val="auto"/>
          <w:sz w:val="18"/>
          <w:szCs w:val="18"/>
          <w:u w:val="none"/>
          <w:lang w:val="en-US"/>
        </w:rPr>
      </w:pPr>
      <w:r w:rsidRPr="00EA043F">
        <w:rPr>
          <w:rFonts w:cs="Arial"/>
          <w:color w:val="auto"/>
          <w:sz w:val="18"/>
          <w:szCs w:val="18"/>
          <w:u w:val="none"/>
          <w:lang w:val="en-US"/>
        </w:rPr>
        <w:t>The movement in deferred tax assets and liabilities during the year is as follows:</w:t>
      </w:r>
    </w:p>
    <w:p w14:paraId="32820727" w14:textId="77777777" w:rsidR="00860277" w:rsidRPr="00EA043F" w:rsidRDefault="00860277" w:rsidP="001C04D0">
      <w:pPr>
        <w:pStyle w:val="a"/>
        <w:ind w:right="0"/>
        <w:jc w:val="thaiDistribute"/>
        <w:rPr>
          <w:rFonts w:cs="Arial"/>
          <w:color w:val="auto"/>
          <w:sz w:val="18"/>
          <w:szCs w:val="18"/>
          <w:u w:val="none"/>
          <w:lang w:val="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5"/>
        <w:gridCol w:w="1644"/>
        <w:gridCol w:w="1644"/>
        <w:gridCol w:w="1644"/>
        <w:gridCol w:w="1644"/>
      </w:tblGrid>
      <w:tr w:rsidR="007C2645" w:rsidRPr="00EA043F" w14:paraId="79965E49" w14:textId="77777777" w:rsidTr="00DE070D">
        <w:trPr>
          <w:tblHeader/>
        </w:trPr>
        <w:tc>
          <w:tcPr>
            <w:tcW w:w="2995" w:type="dxa"/>
            <w:tcBorders>
              <w:top w:val="nil"/>
              <w:left w:val="nil"/>
              <w:bottom w:val="nil"/>
              <w:right w:val="nil"/>
            </w:tcBorders>
            <w:shd w:val="clear" w:color="auto" w:fill="auto"/>
          </w:tcPr>
          <w:p w14:paraId="12B534AD" w14:textId="77777777" w:rsidR="00186DC6" w:rsidRPr="00EA043F" w:rsidRDefault="00186DC6" w:rsidP="00A5499F">
            <w:pPr>
              <w:pStyle w:val="a"/>
              <w:jc w:val="both"/>
              <w:rPr>
                <w:rFonts w:cs="Arial"/>
                <w:color w:val="auto"/>
                <w:spacing w:val="-4"/>
                <w:sz w:val="18"/>
                <w:szCs w:val="18"/>
                <w:u w:val="none"/>
                <w:lang w:val="en-US"/>
              </w:rPr>
            </w:pPr>
          </w:p>
        </w:tc>
        <w:tc>
          <w:tcPr>
            <w:tcW w:w="6576" w:type="dxa"/>
            <w:gridSpan w:val="4"/>
            <w:tcBorders>
              <w:top w:val="nil"/>
              <w:left w:val="nil"/>
              <w:bottom w:val="nil"/>
              <w:right w:val="nil"/>
            </w:tcBorders>
            <w:shd w:val="clear" w:color="auto" w:fill="auto"/>
          </w:tcPr>
          <w:p w14:paraId="4CB291F6" w14:textId="560105A2" w:rsidR="00186DC6" w:rsidRPr="00EA043F" w:rsidRDefault="00186DC6" w:rsidP="00A5499F">
            <w:pPr>
              <w:pStyle w:val="a"/>
              <w:ind w:right="-72"/>
              <w:jc w:val="center"/>
              <w:rPr>
                <w:rFonts w:cs="Arial"/>
                <w:b/>
                <w:bCs/>
                <w:color w:val="auto"/>
                <w:spacing w:val="-4"/>
                <w:sz w:val="18"/>
                <w:szCs w:val="22"/>
                <w:u w:val="none"/>
                <w:lang w:val="en-GB"/>
              </w:rPr>
            </w:pPr>
            <w:r w:rsidRPr="00EA043F">
              <w:rPr>
                <w:rFonts w:cs="Arial"/>
                <w:b/>
                <w:bCs/>
                <w:color w:val="auto"/>
                <w:spacing w:val="-4"/>
                <w:sz w:val="18"/>
                <w:szCs w:val="22"/>
                <w:u w:val="none"/>
                <w:lang w:val="en-GB"/>
              </w:rPr>
              <w:t>Consolidated financial statements</w:t>
            </w:r>
          </w:p>
        </w:tc>
      </w:tr>
      <w:tr w:rsidR="007C2645" w:rsidRPr="00EA043F" w14:paraId="5E7001C2" w14:textId="77777777" w:rsidTr="00DE070D">
        <w:trPr>
          <w:tblHeader/>
        </w:trPr>
        <w:tc>
          <w:tcPr>
            <w:tcW w:w="2995" w:type="dxa"/>
            <w:tcBorders>
              <w:top w:val="nil"/>
              <w:left w:val="nil"/>
              <w:bottom w:val="nil"/>
              <w:right w:val="nil"/>
            </w:tcBorders>
            <w:shd w:val="clear" w:color="auto" w:fill="auto"/>
          </w:tcPr>
          <w:p w14:paraId="18AC0125" w14:textId="77777777" w:rsidR="00186DC6" w:rsidRPr="00EA043F" w:rsidRDefault="00186DC6" w:rsidP="00A5499F">
            <w:pPr>
              <w:pStyle w:val="a"/>
              <w:jc w:val="both"/>
              <w:rPr>
                <w:rFonts w:cs="Arial"/>
                <w:b/>
                <w:bCs/>
                <w:color w:val="auto"/>
                <w:spacing w:val="-4"/>
                <w:sz w:val="18"/>
                <w:szCs w:val="18"/>
                <w:u w:val="none"/>
                <w:cs/>
                <w:lang w:val="en-GB"/>
              </w:rPr>
            </w:pPr>
            <w:r w:rsidRPr="00EA043F">
              <w:rPr>
                <w:rFonts w:cs="Arial"/>
                <w:color w:val="auto"/>
                <w:spacing w:val="-4"/>
                <w:sz w:val="18"/>
                <w:szCs w:val="18"/>
                <w:u w:val="none"/>
                <w:lang w:val="en-US"/>
              </w:rPr>
              <w:br w:type="page"/>
            </w:r>
          </w:p>
        </w:tc>
        <w:tc>
          <w:tcPr>
            <w:tcW w:w="1644" w:type="dxa"/>
            <w:tcBorders>
              <w:top w:val="single" w:sz="4" w:space="0" w:color="auto"/>
              <w:left w:val="nil"/>
              <w:bottom w:val="nil"/>
              <w:right w:val="nil"/>
            </w:tcBorders>
            <w:shd w:val="clear" w:color="auto" w:fill="auto"/>
            <w:vAlign w:val="bottom"/>
          </w:tcPr>
          <w:p w14:paraId="438BB87D" w14:textId="77777777" w:rsidR="00186DC6" w:rsidRPr="00EA043F" w:rsidRDefault="00186DC6" w:rsidP="00DE070D">
            <w:pPr>
              <w:pStyle w:val="a"/>
              <w:ind w:right="-72"/>
              <w:jc w:val="right"/>
              <w:rPr>
                <w:rFonts w:cs="Arial"/>
                <w:b/>
                <w:bCs/>
                <w:color w:val="auto"/>
                <w:spacing w:val="-4"/>
                <w:sz w:val="18"/>
                <w:szCs w:val="18"/>
                <w:u w:val="none"/>
                <w:lang w:val="en-GB"/>
              </w:rPr>
            </w:pPr>
            <w:r w:rsidRPr="00EA043F">
              <w:rPr>
                <w:rFonts w:cs="Arial"/>
                <w:b/>
                <w:bCs/>
                <w:color w:val="auto"/>
                <w:spacing w:val="-4"/>
                <w:sz w:val="18"/>
                <w:szCs w:val="18"/>
                <w:u w:val="none"/>
                <w:cs/>
                <w:lang w:val="en-GB"/>
              </w:rPr>
              <w:t>1</w:t>
            </w:r>
            <w:r w:rsidRPr="00EA043F">
              <w:rPr>
                <w:rFonts w:cs="Arial"/>
                <w:b/>
                <w:bCs/>
                <w:color w:val="auto"/>
                <w:spacing w:val="-4"/>
                <w:sz w:val="18"/>
                <w:szCs w:val="18"/>
                <w:u w:val="none"/>
                <w:lang w:val="en-GB"/>
              </w:rPr>
              <w:t xml:space="preserve"> January</w:t>
            </w:r>
          </w:p>
          <w:p w14:paraId="623164B5" w14:textId="5A4DD07C" w:rsidR="00186DC6" w:rsidRPr="00EA043F" w:rsidRDefault="00186DC6" w:rsidP="00DE070D">
            <w:pPr>
              <w:pStyle w:val="a"/>
              <w:ind w:right="-72"/>
              <w:jc w:val="right"/>
              <w:rPr>
                <w:rFonts w:cs="Arial"/>
                <w:b/>
                <w:bCs/>
                <w:color w:val="auto"/>
                <w:spacing w:val="-4"/>
                <w:sz w:val="18"/>
                <w:szCs w:val="18"/>
                <w:u w:val="none"/>
                <w:lang w:val="en-GB"/>
              </w:rPr>
            </w:pPr>
            <w:r w:rsidRPr="00EA043F">
              <w:rPr>
                <w:rFonts w:cs="Arial"/>
                <w:b/>
                <w:bCs/>
                <w:color w:val="auto"/>
                <w:spacing w:val="-4"/>
                <w:sz w:val="18"/>
                <w:szCs w:val="18"/>
                <w:u w:val="none"/>
                <w:lang w:val="en-GB"/>
              </w:rPr>
              <w:t>2024</w:t>
            </w:r>
          </w:p>
        </w:tc>
        <w:tc>
          <w:tcPr>
            <w:tcW w:w="1644" w:type="dxa"/>
            <w:tcBorders>
              <w:top w:val="single" w:sz="4" w:space="0" w:color="auto"/>
              <w:left w:val="nil"/>
              <w:bottom w:val="nil"/>
              <w:right w:val="nil"/>
            </w:tcBorders>
            <w:shd w:val="clear" w:color="auto" w:fill="auto"/>
            <w:vAlign w:val="bottom"/>
          </w:tcPr>
          <w:p w14:paraId="13B06C97" w14:textId="087DF96E" w:rsidR="00186DC6" w:rsidRPr="00EA043F" w:rsidRDefault="00186DC6" w:rsidP="00DE070D">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US"/>
              </w:rPr>
              <w:t>Increase (decrease) in</w:t>
            </w:r>
          </w:p>
          <w:p w14:paraId="7242A6BB" w14:textId="77777777" w:rsidR="00186DC6" w:rsidRPr="00EA043F" w:rsidRDefault="00186DC6" w:rsidP="00DE070D">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US"/>
              </w:rPr>
              <w:t>profit and losses</w:t>
            </w:r>
          </w:p>
        </w:tc>
        <w:tc>
          <w:tcPr>
            <w:tcW w:w="1644" w:type="dxa"/>
            <w:tcBorders>
              <w:top w:val="single" w:sz="4" w:space="0" w:color="auto"/>
              <w:left w:val="nil"/>
              <w:bottom w:val="nil"/>
              <w:right w:val="nil"/>
            </w:tcBorders>
            <w:vAlign w:val="bottom"/>
          </w:tcPr>
          <w:p w14:paraId="75B56992" w14:textId="1F227D22" w:rsidR="00186DC6" w:rsidRPr="00EA043F" w:rsidRDefault="00186DC6" w:rsidP="00DE070D">
            <w:pPr>
              <w:pStyle w:val="a"/>
              <w:ind w:right="-72"/>
              <w:jc w:val="right"/>
              <w:rPr>
                <w:rFonts w:cs="Arial"/>
                <w:b/>
                <w:bCs/>
                <w:color w:val="auto"/>
                <w:spacing w:val="-4"/>
                <w:sz w:val="18"/>
                <w:szCs w:val="18"/>
                <w:u w:val="none"/>
                <w:lang w:val="en-GB"/>
              </w:rPr>
            </w:pPr>
            <w:r w:rsidRPr="00EA043F">
              <w:rPr>
                <w:rFonts w:cs="Arial"/>
                <w:b/>
                <w:bCs/>
                <w:color w:val="auto"/>
                <w:spacing w:val="-4"/>
                <w:sz w:val="18"/>
                <w:szCs w:val="18"/>
                <w:u w:val="none"/>
                <w:lang w:val="en-US"/>
              </w:rPr>
              <w:t xml:space="preserve">Increase </w:t>
            </w:r>
            <w:r w:rsidRPr="00EA043F">
              <w:rPr>
                <w:rFonts w:cs="Arial"/>
                <w:b/>
                <w:bCs/>
                <w:color w:val="auto"/>
                <w:spacing w:val="-8"/>
                <w:sz w:val="18"/>
                <w:szCs w:val="18"/>
                <w:u w:val="none"/>
                <w:lang w:val="en-US"/>
              </w:rPr>
              <w:t>(decrease) in</w:t>
            </w:r>
            <w:r w:rsidR="00DE070D" w:rsidRPr="00EA043F">
              <w:rPr>
                <w:rFonts w:cs="Arial"/>
                <w:b/>
                <w:bCs/>
                <w:color w:val="auto"/>
                <w:spacing w:val="-8"/>
                <w:sz w:val="18"/>
                <w:szCs w:val="18"/>
                <w:u w:val="none"/>
                <w:lang w:val="en-US"/>
              </w:rPr>
              <w:t xml:space="preserve"> o</w:t>
            </w:r>
            <w:r w:rsidRPr="00EA043F">
              <w:rPr>
                <w:rFonts w:cs="Arial"/>
                <w:b/>
                <w:bCs/>
                <w:color w:val="auto"/>
                <w:spacing w:val="-8"/>
                <w:sz w:val="18"/>
                <w:szCs w:val="18"/>
                <w:u w:val="none"/>
                <w:lang w:val="en-US"/>
              </w:rPr>
              <w:t>ther comprehensive</w:t>
            </w:r>
            <w:r w:rsidRPr="00EA043F">
              <w:rPr>
                <w:rFonts w:cs="Arial"/>
                <w:b/>
                <w:bCs/>
                <w:color w:val="auto"/>
                <w:spacing w:val="-4"/>
                <w:sz w:val="18"/>
                <w:szCs w:val="18"/>
                <w:u w:val="none"/>
                <w:lang w:val="en-US"/>
              </w:rPr>
              <w:t xml:space="preserve"> income</w:t>
            </w:r>
          </w:p>
        </w:tc>
        <w:tc>
          <w:tcPr>
            <w:tcW w:w="1644" w:type="dxa"/>
            <w:tcBorders>
              <w:top w:val="single" w:sz="4" w:space="0" w:color="auto"/>
              <w:left w:val="nil"/>
              <w:bottom w:val="nil"/>
              <w:right w:val="nil"/>
            </w:tcBorders>
            <w:shd w:val="clear" w:color="auto" w:fill="auto"/>
            <w:vAlign w:val="bottom"/>
          </w:tcPr>
          <w:p w14:paraId="020357E3" w14:textId="43E2FA9E" w:rsidR="00186DC6" w:rsidRPr="00EA043F" w:rsidRDefault="00186DC6" w:rsidP="00DE070D">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GB"/>
              </w:rPr>
              <w:t>31</w:t>
            </w:r>
            <w:r w:rsidRPr="00EA043F">
              <w:rPr>
                <w:rFonts w:cs="Arial"/>
                <w:b/>
                <w:bCs/>
                <w:color w:val="auto"/>
                <w:spacing w:val="-4"/>
                <w:sz w:val="18"/>
                <w:szCs w:val="18"/>
                <w:u w:val="none"/>
                <w:lang w:val="en-US"/>
              </w:rPr>
              <w:t xml:space="preserve"> December</w:t>
            </w:r>
          </w:p>
          <w:p w14:paraId="554F4DFF" w14:textId="2B8765C4" w:rsidR="00186DC6" w:rsidRPr="00EA043F" w:rsidRDefault="00186DC6" w:rsidP="00DE070D">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GB"/>
              </w:rPr>
              <w:t>2024</w:t>
            </w:r>
          </w:p>
        </w:tc>
      </w:tr>
      <w:tr w:rsidR="007C2645" w:rsidRPr="00EA043F" w14:paraId="4EB3ADDE" w14:textId="77777777" w:rsidTr="00DE070D">
        <w:trPr>
          <w:tblHeader/>
        </w:trPr>
        <w:tc>
          <w:tcPr>
            <w:tcW w:w="2995" w:type="dxa"/>
            <w:tcBorders>
              <w:top w:val="nil"/>
              <w:left w:val="nil"/>
              <w:bottom w:val="nil"/>
              <w:right w:val="nil"/>
            </w:tcBorders>
            <w:shd w:val="clear" w:color="auto" w:fill="auto"/>
          </w:tcPr>
          <w:p w14:paraId="0A006352" w14:textId="77777777" w:rsidR="00186DC6" w:rsidRPr="00EA043F" w:rsidRDefault="00186DC6" w:rsidP="00A5499F">
            <w:pPr>
              <w:pStyle w:val="a"/>
              <w:jc w:val="both"/>
              <w:rPr>
                <w:rFonts w:cs="Arial"/>
                <w:b/>
                <w:bCs/>
                <w:color w:val="auto"/>
                <w:spacing w:val="-4"/>
                <w:sz w:val="18"/>
                <w:szCs w:val="18"/>
                <w:u w:val="none"/>
                <w:lang w:val="en-GB"/>
              </w:rPr>
            </w:pPr>
          </w:p>
        </w:tc>
        <w:tc>
          <w:tcPr>
            <w:tcW w:w="1644" w:type="dxa"/>
            <w:tcBorders>
              <w:top w:val="nil"/>
              <w:left w:val="nil"/>
              <w:bottom w:val="single" w:sz="4" w:space="0" w:color="auto"/>
              <w:right w:val="nil"/>
            </w:tcBorders>
            <w:shd w:val="clear" w:color="auto" w:fill="auto"/>
            <w:vAlign w:val="bottom"/>
          </w:tcPr>
          <w:p w14:paraId="4BEEED39" w14:textId="77777777" w:rsidR="00186DC6" w:rsidRPr="00EA043F" w:rsidRDefault="00186DC6" w:rsidP="00A5499F">
            <w:pPr>
              <w:pStyle w:val="a"/>
              <w:ind w:right="-72"/>
              <w:jc w:val="right"/>
              <w:rPr>
                <w:rFonts w:cs="Arial"/>
                <w:b/>
                <w:bCs/>
                <w:color w:val="auto"/>
                <w:spacing w:val="-4"/>
                <w:sz w:val="18"/>
                <w:szCs w:val="18"/>
                <w:u w:val="none"/>
                <w:cs/>
                <w:lang w:val="en-GB"/>
              </w:rPr>
            </w:pPr>
            <w:r w:rsidRPr="00EA043F">
              <w:rPr>
                <w:rFonts w:cs="Arial"/>
                <w:b/>
                <w:bCs/>
                <w:color w:val="auto"/>
                <w:spacing w:val="-4"/>
                <w:sz w:val="18"/>
                <w:szCs w:val="18"/>
                <w:u w:val="none"/>
                <w:lang w:val="en-GB"/>
              </w:rPr>
              <w:t>Baht</w:t>
            </w:r>
          </w:p>
        </w:tc>
        <w:tc>
          <w:tcPr>
            <w:tcW w:w="1644" w:type="dxa"/>
            <w:tcBorders>
              <w:top w:val="nil"/>
              <w:left w:val="nil"/>
              <w:bottom w:val="single" w:sz="4" w:space="0" w:color="auto"/>
              <w:right w:val="nil"/>
            </w:tcBorders>
            <w:shd w:val="clear" w:color="auto" w:fill="auto"/>
            <w:vAlign w:val="bottom"/>
          </w:tcPr>
          <w:p w14:paraId="280F7289" w14:textId="77777777" w:rsidR="00186DC6" w:rsidRPr="00EA043F" w:rsidRDefault="00186DC6" w:rsidP="00A5499F">
            <w:pPr>
              <w:pStyle w:val="a"/>
              <w:ind w:right="-72"/>
              <w:jc w:val="right"/>
              <w:rPr>
                <w:rFonts w:cs="Arial"/>
                <w:b/>
                <w:bCs/>
                <w:color w:val="auto"/>
                <w:spacing w:val="-4"/>
                <w:sz w:val="18"/>
                <w:szCs w:val="18"/>
                <w:u w:val="none"/>
                <w:cs/>
                <w:lang w:val="en-US"/>
              </w:rPr>
            </w:pPr>
            <w:r w:rsidRPr="00EA043F">
              <w:rPr>
                <w:rFonts w:cs="Arial"/>
                <w:b/>
                <w:bCs/>
                <w:color w:val="auto"/>
                <w:sz w:val="18"/>
                <w:szCs w:val="18"/>
                <w:u w:val="none"/>
                <w:lang w:val="en-US"/>
              </w:rPr>
              <w:t>Baht</w:t>
            </w:r>
          </w:p>
        </w:tc>
        <w:tc>
          <w:tcPr>
            <w:tcW w:w="1644" w:type="dxa"/>
            <w:tcBorders>
              <w:top w:val="nil"/>
              <w:left w:val="nil"/>
              <w:bottom w:val="single" w:sz="4" w:space="0" w:color="auto"/>
              <w:right w:val="nil"/>
            </w:tcBorders>
          </w:tcPr>
          <w:p w14:paraId="5192D2EF" w14:textId="637BEBC8" w:rsidR="00186DC6" w:rsidRPr="00EA043F" w:rsidRDefault="00186DC6" w:rsidP="00A5499F">
            <w:pPr>
              <w:pStyle w:val="a"/>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644" w:type="dxa"/>
            <w:tcBorders>
              <w:top w:val="nil"/>
              <w:left w:val="nil"/>
              <w:bottom w:val="single" w:sz="4" w:space="0" w:color="auto"/>
              <w:right w:val="nil"/>
            </w:tcBorders>
            <w:shd w:val="clear" w:color="auto" w:fill="auto"/>
            <w:vAlign w:val="bottom"/>
            <w:hideMark/>
          </w:tcPr>
          <w:p w14:paraId="73A9A88A" w14:textId="4B9FEEA3" w:rsidR="00186DC6" w:rsidRPr="00EA043F" w:rsidRDefault="00186DC6" w:rsidP="00A5499F">
            <w:pPr>
              <w:pStyle w:val="a"/>
              <w:ind w:right="-72"/>
              <w:jc w:val="right"/>
              <w:rPr>
                <w:rFonts w:cs="Arial"/>
                <w:b/>
                <w:bCs/>
                <w:color w:val="auto"/>
                <w:spacing w:val="-4"/>
                <w:sz w:val="18"/>
                <w:szCs w:val="18"/>
                <w:u w:val="none"/>
                <w:lang w:val="en-GB"/>
              </w:rPr>
            </w:pPr>
            <w:r w:rsidRPr="00EA043F">
              <w:rPr>
                <w:rFonts w:cs="Arial"/>
                <w:b/>
                <w:bCs/>
                <w:color w:val="auto"/>
                <w:sz w:val="18"/>
                <w:szCs w:val="18"/>
                <w:u w:val="none"/>
                <w:lang w:val="en-US"/>
              </w:rPr>
              <w:t>Baht</w:t>
            </w:r>
          </w:p>
        </w:tc>
      </w:tr>
      <w:tr w:rsidR="007C2645" w:rsidRPr="00EA043F" w14:paraId="103510EF" w14:textId="77777777" w:rsidTr="00DE070D">
        <w:tc>
          <w:tcPr>
            <w:tcW w:w="2995" w:type="dxa"/>
            <w:tcBorders>
              <w:top w:val="nil"/>
              <w:left w:val="nil"/>
              <w:bottom w:val="nil"/>
              <w:right w:val="nil"/>
            </w:tcBorders>
            <w:shd w:val="clear" w:color="auto" w:fill="auto"/>
          </w:tcPr>
          <w:p w14:paraId="5E2201AD" w14:textId="79987021" w:rsidR="00186DC6" w:rsidRPr="00EA043F" w:rsidRDefault="00186DC6" w:rsidP="00A5499F">
            <w:pPr>
              <w:pStyle w:val="a"/>
              <w:jc w:val="both"/>
              <w:rPr>
                <w:rFonts w:cs="Arial"/>
                <w:b/>
                <w:bCs/>
                <w:color w:val="auto"/>
                <w:spacing w:val="-4"/>
                <w:sz w:val="18"/>
                <w:szCs w:val="18"/>
                <w:u w:val="none"/>
                <w:lang w:val="en-GB"/>
              </w:rPr>
            </w:pPr>
            <w:r w:rsidRPr="00EA043F">
              <w:rPr>
                <w:rFonts w:cs="Arial"/>
                <w:b/>
                <w:bCs/>
                <w:color w:val="auto"/>
                <w:spacing w:val="-4"/>
                <w:sz w:val="18"/>
                <w:szCs w:val="18"/>
                <w:u w:val="none"/>
                <w:lang w:val="en-US"/>
              </w:rPr>
              <w:t xml:space="preserve">Deferred tax </w:t>
            </w:r>
            <w:proofErr w:type="gramStart"/>
            <w:r w:rsidRPr="00EA043F">
              <w:rPr>
                <w:rFonts w:cs="Arial"/>
                <w:b/>
                <w:bCs/>
                <w:color w:val="auto"/>
                <w:spacing w:val="-4"/>
                <w:sz w:val="18"/>
                <w:szCs w:val="18"/>
                <w:u w:val="none"/>
                <w:lang w:val="en-US"/>
              </w:rPr>
              <w:t>assets</w:t>
            </w:r>
            <w:r w:rsidRPr="00EA043F">
              <w:rPr>
                <w:rFonts w:cs="Arial"/>
                <w:b/>
                <w:bCs/>
                <w:color w:val="auto"/>
                <w:spacing w:val="-4"/>
                <w:sz w:val="18"/>
                <w:szCs w:val="18"/>
                <w:u w:val="none"/>
                <w:cs/>
                <w:lang w:val="en-US"/>
              </w:rPr>
              <w:t xml:space="preserve"> </w:t>
            </w:r>
            <w:r w:rsidRPr="00EA043F">
              <w:rPr>
                <w:rFonts w:cs="Arial"/>
                <w:b/>
                <w:bCs/>
                <w:color w:val="auto"/>
                <w:spacing w:val="-4"/>
                <w:sz w:val="18"/>
                <w:szCs w:val="18"/>
                <w:u w:val="none"/>
                <w:lang w:val="en-US"/>
              </w:rPr>
              <w:t>:</w:t>
            </w:r>
            <w:proofErr w:type="gramEnd"/>
          </w:p>
        </w:tc>
        <w:tc>
          <w:tcPr>
            <w:tcW w:w="1644" w:type="dxa"/>
            <w:tcBorders>
              <w:top w:val="single" w:sz="4" w:space="0" w:color="auto"/>
              <w:left w:val="nil"/>
              <w:bottom w:val="nil"/>
              <w:right w:val="nil"/>
            </w:tcBorders>
            <w:shd w:val="clear" w:color="auto" w:fill="auto"/>
          </w:tcPr>
          <w:p w14:paraId="59A7367E" w14:textId="77777777" w:rsidR="00186DC6" w:rsidRPr="00EA043F" w:rsidRDefault="00186DC6" w:rsidP="00A5499F">
            <w:pPr>
              <w:pStyle w:val="a"/>
              <w:ind w:right="-72"/>
              <w:jc w:val="right"/>
              <w:rPr>
                <w:rFonts w:cs="Arial"/>
                <w:b/>
                <w:bCs/>
                <w:color w:val="auto"/>
                <w:spacing w:val="-4"/>
                <w:sz w:val="18"/>
                <w:szCs w:val="18"/>
                <w:u w:val="none"/>
                <w:lang w:val="en-GB"/>
              </w:rPr>
            </w:pPr>
          </w:p>
        </w:tc>
        <w:tc>
          <w:tcPr>
            <w:tcW w:w="1644" w:type="dxa"/>
            <w:tcBorders>
              <w:top w:val="single" w:sz="4" w:space="0" w:color="auto"/>
              <w:left w:val="nil"/>
              <w:bottom w:val="nil"/>
              <w:right w:val="nil"/>
            </w:tcBorders>
            <w:shd w:val="clear" w:color="auto" w:fill="auto"/>
          </w:tcPr>
          <w:p w14:paraId="7EE26825" w14:textId="77777777" w:rsidR="00186DC6" w:rsidRPr="00EA043F" w:rsidRDefault="00186DC6" w:rsidP="00A5499F">
            <w:pPr>
              <w:pStyle w:val="a"/>
              <w:ind w:right="-72"/>
              <w:jc w:val="right"/>
              <w:rPr>
                <w:rFonts w:cs="Arial"/>
                <w:color w:val="auto"/>
                <w:spacing w:val="-4"/>
                <w:sz w:val="18"/>
                <w:szCs w:val="18"/>
                <w:u w:val="none"/>
                <w:lang w:val="en-GB"/>
              </w:rPr>
            </w:pPr>
          </w:p>
        </w:tc>
        <w:tc>
          <w:tcPr>
            <w:tcW w:w="1644" w:type="dxa"/>
            <w:tcBorders>
              <w:top w:val="single" w:sz="4" w:space="0" w:color="auto"/>
              <w:left w:val="nil"/>
              <w:bottom w:val="nil"/>
              <w:right w:val="nil"/>
            </w:tcBorders>
          </w:tcPr>
          <w:p w14:paraId="53611AF0" w14:textId="77777777" w:rsidR="00186DC6" w:rsidRPr="00EA043F" w:rsidRDefault="00186DC6" w:rsidP="00A5499F">
            <w:pPr>
              <w:pStyle w:val="a"/>
              <w:ind w:right="-72"/>
              <w:jc w:val="right"/>
              <w:rPr>
                <w:rFonts w:cs="Arial"/>
                <w:color w:val="auto"/>
                <w:spacing w:val="-4"/>
                <w:sz w:val="18"/>
                <w:szCs w:val="18"/>
                <w:u w:val="none"/>
                <w:lang w:val="en-GB"/>
              </w:rPr>
            </w:pPr>
          </w:p>
        </w:tc>
        <w:tc>
          <w:tcPr>
            <w:tcW w:w="1644" w:type="dxa"/>
            <w:tcBorders>
              <w:top w:val="single" w:sz="4" w:space="0" w:color="auto"/>
              <w:left w:val="nil"/>
              <w:bottom w:val="nil"/>
              <w:right w:val="nil"/>
            </w:tcBorders>
            <w:shd w:val="clear" w:color="auto" w:fill="auto"/>
          </w:tcPr>
          <w:p w14:paraId="4EC2549E" w14:textId="08B2EE00" w:rsidR="00186DC6" w:rsidRPr="00EA043F" w:rsidRDefault="00186DC6" w:rsidP="00A5499F">
            <w:pPr>
              <w:pStyle w:val="a"/>
              <w:ind w:right="-72"/>
              <w:jc w:val="right"/>
              <w:rPr>
                <w:rFonts w:cs="Arial"/>
                <w:color w:val="auto"/>
                <w:spacing w:val="-4"/>
                <w:sz w:val="18"/>
                <w:szCs w:val="18"/>
                <w:u w:val="none"/>
                <w:lang w:val="en-GB"/>
              </w:rPr>
            </w:pPr>
          </w:p>
        </w:tc>
      </w:tr>
      <w:tr w:rsidR="0074564C" w:rsidRPr="00EA043F" w14:paraId="718A055D" w14:textId="77777777" w:rsidTr="00DE070D">
        <w:tc>
          <w:tcPr>
            <w:tcW w:w="2995" w:type="dxa"/>
            <w:tcBorders>
              <w:top w:val="nil"/>
              <w:left w:val="nil"/>
              <w:bottom w:val="nil"/>
              <w:right w:val="nil"/>
            </w:tcBorders>
            <w:shd w:val="clear" w:color="auto" w:fill="auto"/>
            <w:vAlign w:val="bottom"/>
          </w:tcPr>
          <w:p w14:paraId="5ED76B00" w14:textId="2D3BFEEA" w:rsidR="0074564C" w:rsidRPr="00EA043F" w:rsidRDefault="0074564C" w:rsidP="0074564C">
            <w:pPr>
              <w:pStyle w:val="a"/>
              <w:jc w:val="both"/>
              <w:rPr>
                <w:rFonts w:cs="Arial"/>
                <w:color w:val="auto"/>
                <w:spacing w:val="-4"/>
                <w:sz w:val="18"/>
                <w:szCs w:val="18"/>
                <w:u w:val="none"/>
                <w:cs/>
                <w:lang w:val="en-US"/>
              </w:rPr>
            </w:pPr>
            <w:r w:rsidRPr="00EA043F">
              <w:rPr>
                <w:rFonts w:cs="Arial"/>
                <w:color w:val="auto"/>
                <w:spacing w:val="-4"/>
                <w:sz w:val="18"/>
                <w:szCs w:val="18"/>
                <w:u w:val="none"/>
                <w:lang w:val="en-US"/>
              </w:rPr>
              <w:t>A</w:t>
            </w:r>
            <w:r w:rsidR="00892B61" w:rsidRPr="00EA043F">
              <w:rPr>
                <w:rFonts w:cs="Arial"/>
                <w:color w:val="auto"/>
                <w:spacing w:val="-4"/>
                <w:sz w:val="18"/>
                <w:szCs w:val="18"/>
                <w:u w:val="none"/>
                <w:lang w:val="en-US"/>
              </w:rPr>
              <w:t>R</w:t>
            </w:r>
            <w:r w:rsidRPr="00EA043F">
              <w:rPr>
                <w:rFonts w:cs="Arial"/>
                <w:color w:val="auto"/>
                <w:spacing w:val="-4"/>
                <w:sz w:val="18"/>
                <w:szCs w:val="18"/>
                <w:u w:val="none"/>
                <w:lang w:val="en-US"/>
              </w:rPr>
              <w:t xml:space="preserve"> Retention</w:t>
            </w:r>
          </w:p>
        </w:tc>
        <w:tc>
          <w:tcPr>
            <w:tcW w:w="1644" w:type="dxa"/>
            <w:tcBorders>
              <w:top w:val="nil"/>
              <w:left w:val="nil"/>
              <w:bottom w:val="nil"/>
              <w:right w:val="nil"/>
            </w:tcBorders>
            <w:shd w:val="clear" w:color="auto" w:fill="auto"/>
          </w:tcPr>
          <w:p w14:paraId="0930D876" w14:textId="17612A40"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187,940</w:t>
            </w:r>
          </w:p>
        </w:tc>
        <w:tc>
          <w:tcPr>
            <w:tcW w:w="1644" w:type="dxa"/>
            <w:tcBorders>
              <w:top w:val="nil"/>
              <w:left w:val="nil"/>
              <w:bottom w:val="nil"/>
              <w:right w:val="nil"/>
            </w:tcBorders>
            <w:shd w:val="clear" w:color="auto" w:fill="auto"/>
          </w:tcPr>
          <w:p w14:paraId="31ECEB34" w14:textId="2F5883EF"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(73,427)</w:t>
            </w:r>
          </w:p>
        </w:tc>
        <w:tc>
          <w:tcPr>
            <w:tcW w:w="1644" w:type="dxa"/>
            <w:tcBorders>
              <w:top w:val="nil"/>
              <w:left w:val="nil"/>
              <w:bottom w:val="nil"/>
              <w:right w:val="nil"/>
            </w:tcBorders>
          </w:tcPr>
          <w:p w14:paraId="4B66F0E0" w14:textId="72FBD9D4"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w:t>
            </w:r>
          </w:p>
        </w:tc>
        <w:tc>
          <w:tcPr>
            <w:tcW w:w="1644" w:type="dxa"/>
            <w:tcBorders>
              <w:top w:val="nil"/>
              <w:left w:val="nil"/>
              <w:bottom w:val="nil"/>
              <w:right w:val="nil"/>
            </w:tcBorders>
            <w:shd w:val="clear" w:color="auto" w:fill="auto"/>
          </w:tcPr>
          <w:p w14:paraId="6907F68A" w14:textId="3DABA68A"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114,513</w:t>
            </w:r>
          </w:p>
        </w:tc>
      </w:tr>
      <w:tr w:rsidR="007C2645" w:rsidRPr="00EA043F" w14:paraId="38C62B85" w14:textId="77777777" w:rsidTr="00DE070D">
        <w:tc>
          <w:tcPr>
            <w:tcW w:w="2995" w:type="dxa"/>
            <w:tcBorders>
              <w:top w:val="nil"/>
              <w:left w:val="nil"/>
              <w:bottom w:val="nil"/>
              <w:right w:val="nil"/>
            </w:tcBorders>
            <w:shd w:val="clear" w:color="auto" w:fill="auto"/>
            <w:vAlign w:val="bottom"/>
          </w:tcPr>
          <w:p w14:paraId="56FCBCF1" w14:textId="77777777" w:rsidR="00186DC6" w:rsidRPr="00EA043F" w:rsidRDefault="00186DC6" w:rsidP="00186DC6">
            <w:pPr>
              <w:pStyle w:val="a"/>
              <w:jc w:val="both"/>
              <w:rPr>
                <w:rFonts w:cs="Arial"/>
                <w:color w:val="auto"/>
                <w:sz w:val="18"/>
                <w:szCs w:val="18"/>
                <w:u w:val="none"/>
                <w:lang w:val="en-US"/>
              </w:rPr>
            </w:pPr>
            <w:r w:rsidRPr="00EA043F">
              <w:rPr>
                <w:rFonts w:cs="Arial"/>
                <w:color w:val="auto"/>
                <w:spacing w:val="-4"/>
                <w:sz w:val="18"/>
                <w:szCs w:val="18"/>
                <w:u w:val="none"/>
                <w:lang w:val="en-US"/>
              </w:rPr>
              <w:t>Employee benefits obligations</w:t>
            </w:r>
          </w:p>
        </w:tc>
        <w:tc>
          <w:tcPr>
            <w:tcW w:w="1644" w:type="dxa"/>
            <w:tcBorders>
              <w:top w:val="nil"/>
              <w:left w:val="nil"/>
              <w:bottom w:val="nil"/>
              <w:right w:val="nil"/>
            </w:tcBorders>
            <w:shd w:val="clear" w:color="auto" w:fill="auto"/>
          </w:tcPr>
          <w:p w14:paraId="38E942A4" w14:textId="553704F6" w:rsidR="00186DC6" w:rsidRPr="00EA043F" w:rsidRDefault="00186DC6" w:rsidP="00DE070D">
            <w:pPr>
              <w:ind w:right="-72"/>
              <w:jc w:val="right"/>
              <w:rPr>
                <w:rFonts w:cs="Arial"/>
                <w:color w:val="auto"/>
                <w:sz w:val="18"/>
                <w:szCs w:val="18"/>
                <w:u w:val="none"/>
              </w:rPr>
            </w:pPr>
            <w:r w:rsidRPr="00EA043F">
              <w:rPr>
                <w:rFonts w:cs="Arial"/>
                <w:color w:val="auto"/>
                <w:sz w:val="18"/>
                <w:szCs w:val="18"/>
                <w:u w:val="none"/>
              </w:rPr>
              <w:t>987,683</w:t>
            </w:r>
          </w:p>
        </w:tc>
        <w:tc>
          <w:tcPr>
            <w:tcW w:w="1644" w:type="dxa"/>
            <w:tcBorders>
              <w:top w:val="nil"/>
              <w:left w:val="nil"/>
              <w:bottom w:val="nil"/>
              <w:right w:val="nil"/>
            </w:tcBorders>
            <w:shd w:val="clear" w:color="auto" w:fill="auto"/>
          </w:tcPr>
          <w:p w14:paraId="2897277C" w14:textId="5EDEE8A6" w:rsidR="00186DC6" w:rsidRPr="00EA043F" w:rsidRDefault="00186DC6" w:rsidP="00DE070D">
            <w:pPr>
              <w:ind w:right="-72"/>
              <w:jc w:val="right"/>
              <w:rPr>
                <w:rFonts w:cs="Arial"/>
                <w:color w:val="auto"/>
                <w:sz w:val="18"/>
                <w:szCs w:val="18"/>
                <w:u w:val="none"/>
              </w:rPr>
            </w:pPr>
            <w:r w:rsidRPr="00EA043F">
              <w:rPr>
                <w:rFonts w:cs="Arial"/>
                <w:color w:val="auto"/>
                <w:sz w:val="18"/>
                <w:szCs w:val="18"/>
                <w:u w:val="none"/>
              </w:rPr>
              <w:t>267,734</w:t>
            </w:r>
          </w:p>
        </w:tc>
        <w:tc>
          <w:tcPr>
            <w:tcW w:w="1644" w:type="dxa"/>
            <w:tcBorders>
              <w:top w:val="nil"/>
              <w:left w:val="nil"/>
              <w:bottom w:val="nil"/>
              <w:right w:val="nil"/>
            </w:tcBorders>
          </w:tcPr>
          <w:p w14:paraId="20B40BB7" w14:textId="2890182D" w:rsidR="00186DC6" w:rsidRPr="00EA043F" w:rsidRDefault="00186DC6" w:rsidP="00DE070D">
            <w:pPr>
              <w:ind w:right="-72"/>
              <w:jc w:val="right"/>
              <w:rPr>
                <w:rFonts w:cs="Arial"/>
                <w:color w:val="auto"/>
                <w:sz w:val="18"/>
                <w:szCs w:val="18"/>
                <w:u w:val="none"/>
                <w:cs/>
              </w:rPr>
            </w:pPr>
            <w:r w:rsidRPr="00EA043F">
              <w:rPr>
                <w:rFonts w:cs="Arial"/>
                <w:color w:val="auto"/>
                <w:sz w:val="18"/>
                <w:szCs w:val="18"/>
                <w:u w:val="none"/>
              </w:rPr>
              <w:t>(91,960)</w:t>
            </w:r>
          </w:p>
        </w:tc>
        <w:tc>
          <w:tcPr>
            <w:tcW w:w="1644" w:type="dxa"/>
            <w:tcBorders>
              <w:top w:val="nil"/>
              <w:left w:val="nil"/>
              <w:bottom w:val="nil"/>
              <w:right w:val="nil"/>
            </w:tcBorders>
            <w:shd w:val="clear" w:color="auto" w:fill="auto"/>
          </w:tcPr>
          <w:p w14:paraId="2D1925A6" w14:textId="77F428C7" w:rsidR="00186DC6" w:rsidRPr="00EA043F" w:rsidRDefault="00186DC6" w:rsidP="00DE070D">
            <w:pPr>
              <w:ind w:right="-72"/>
              <w:jc w:val="right"/>
              <w:rPr>
                <w:rFonts w:cs="Arial"/>
                <w:color w:val="auto"/>
                <w:sz w:val="18"/>
                <w:szCs w:val="18"/>
                <w:u w:val="none"/>
                <w:cs/>
              </w:rPr>
            </w:pPr>
            <w:r w:rsidRPr="00EA043F">
              <w:rPr>
                <w:rFonts w:cs="Arial"/>
                <w:color w:val="auto"/>
                <w:sz w:val="18"/>
                <w:szCs w:val="18"/>
                <w:u w:val="none"/>
              </w:rPr>
              <w:t>1,163,457</w:t>
            </w:r>
          </w:p>
        </w:tc>
      </w:tr>
      <w:tr w:rsidR="0074564C" w:rsidRPr="00EA043F" w14:paraId="16A660CB" w14:textId="77777777" w:rsidTr="00DE070D">
        <w:tc>
          <w:tcPr>
            <w:tcW w:w="2995" w:type="dxa"/>
            <w:tcBorders>
              <w:top w:val="nil"/>
              <w:left w:val="nil"/>
              <w:bottom w:val="nil"/>
              <w:right w:val="nil"/>
            </w:tcBorders>
            <w:shd w:val="clear" w:color="auto" w:fill="auto"/>
            <w:vAlign w:val="bottom"/>
          </w:tcPr>
          <w:p w14:paraId="25805B78" w14:textId="77777777" w:rsidR="0074564C" w:rsidRPr="00EA043F" w:rsidRDefault="0074564C" w:rsidP="0074564C">
            <w:pPr>
              <w:pStyle w:val="a"/>
              <w:jc w:val="both"/>
              <w:rPr>
                <w:rFonts w:cs="Arial"/>
                <w:color w:val="auto"/>
                <w:sz w:val="18"/>
                <w:szCs w:val="18"/>
                <w:u w:val="none"/>
                <w:lang w:val="en-US"/>
              </w:rPr>
            </w:pPr>
            <w:r w:rsidRPr="00EA043F">
              <w:rPr>
                <w:rFonts w:cs="Arial"/>
                <w:color w:val="auto"/>
                <w:spacing w:val="-4"/>
                <w:sz w:val="18"/>
                <w:szCs w:val="18"/>
                <w:u w:val="none"/>
                <w:lang w:val="en-US"/>
              </w:rPr>
              <w:t>Revenue from sales</w:t>
            </w:r>
          </w:p>
        </w:tc>
        <w:tc>
          <w:tcPr>
            <w:tcW w:w="1644" w:type="dxa"/>
            <w:tcBorders>
              <w:top w:val="nil"/>
              <w:left w:val="nil"/>
              <w:bottom w:val="nil"/>
              <w:right w:val="nil"/>
            </w:tcBorders>
            <w:shd w:val="clear" w:color="auto" w:fill="auto"/>
          </w:tcPr>
          <w:p w14:paraId="4841CF61" w14:textId="6AB72476"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w:t>
            </w:r>
          </w:p>
        </w:tc>
        <w:tc>
          <w:tcPr>
            <w:tcW w:w="1644" w:type="dxa"/>
            <w:tcBorders>
              <w:top w:val="nil"/>
              <w:left w:val="nil"/>
              <w:bottom w:val="nil"/>
              <w:right w:val="nil"/>
            </w:tcBorders>
            <w:shd w:val="clear" w:color="auto" w:fill="auto"/>
          </w:tcPr>
          <w:p w14:paraId="1FBD8C57" w14:textId="59EE107E"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31,957</w:t>
            </w:r>
          </w:p>
        </w:tc>
        <w:tc>
          <w:tcPr>
            <w:tcW w:w="1644" w:type="dxa"/>
            <w:tcBorders>
              <w:top w:val="nil"/>
              <w:left w:val="nil"/>
              <w:bottom w:val="nil"/>
              <w:right w:val="nil"/>
            </w:tcBorders>
          </w:tcPr>
          <w:p w14:paraId="40AB9732" w14:textId="7A920769"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w:t>
            </w:r>
          </w:p>
        </w:tc>
        <w:tc>
          <w:tcPr>
            <w:tcW w:w="1644" w:type="dxa"/>
            <w:tcBorders>
              <w:top w:val="nil"/>
              <w:left w:val="nil"/>
              <w:bottom w:val="nil"/>
              <w:right w:val="nil"/>
            </w:tcBorders>
            <w:shd w:val="clear" w:color="auto" w:fill="auto"/>
          </w:tcPr>
          <w:p w14:paraId="45BD9FC0" w14:textId="7A201749"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31,957</w:t>
            </w:r>
          </w:p>
        </w:tc>
      </w:tr>
      <w:tr w:rsidR="007C2645" w:rsidRPr="00EA043F" w14:paraId="15D7D90C" w14:textId="77777777" w:rsidTr="00DE070D">
        <w:tc>
          <w:tcPr>
            <w:tcW w:w="2995" w:type="dxa"/>
            <w:tcBorders>
              <w:top w:val="nil"/>
              <w:left w:val="nil"/>
              <w:bottom w:val="nil"/>
              <w:right w:val="nil"/>
            </w:tcBorders>
            <w:shd w:val="clear" w:color="auto" w:fill="auto"/>
            <w:vAlign w:val="bottom"/>
          </w:tcPr>
          <w:p w14:paraId="07DC0FA3" w14:textId="77777777" w:rsidR="00186DC6" w:rsidRPr="00EA043F" w:rsidRDefault="00186DC6" w:rsidP="00186DC6">
            <w:pPr>
              <w:pStyle w:val="a"/>
              <w:jc w:val="both"/>
              <w:rPr>
                <w:rFonts w:cs="Arial"/>
                <w:color w:val="auto"/>
                <w:spacing w:val="-4"/>
                <w:sz w:val="18"/>
                <w:szCs w:val="18"/>
                <w:u w:val="none"/>
                <w:lang w:val="en-US"/>
              </w:rPr>
            </w:pPr>
            <w:r w:rsidRPr="00EA043F">
              <w:rPr>
                <w:rFonts w:cs="Arial"/>
                <w:color w:val="auto"/>
                <w:spacing w:val="-4"/>
                <w:sz w:val="18"/>
                <w:szCs w:val="18"/>
                <w:u w:val="none"/>
                <w:lang w:val="en-US"/>
              </w:rPr>
              <w:t>Lease liabilities</w:t>
            </w:r>
          </w:p>
        </w:tc>
        <w:tc>
          <w:tcPr>
            <w:tcW w:w="1644" w:type="dxa"/>
            <w:tcBorders>
              <w:top w:val="nil"/>
              <w:left w:val="nil"/>
              <w:bottom w:val="nil"/>
              <w:right w:val="nil"/>
            </w:tcBorders>
            <w:shd w:val="clear" w:color="auto" w:fill="auto"/>
          </w:tcPr>
          <w:p w14:paraId="2050830F" w14:textId="0300DF2F" w:rsidR="00186DC6" w:rsidRPr="00EA043F" w:rsidRDefault="00186DC6" w:rsidP="00DE070D">
            <w:pPr>
              <w:ind w:right="-72"/>
              <w:jc w:val="right"/>
              <w:rPr>
                <w:rFonts w:cs="Arial"/>
                <w:color w:val="auto"/>
                <w:sz w:val="18"/>
                <w:szCs w:val="18"/>
                <w:u w:val="none"/>
                <w:cs/>
              </w:rPr>
            </w:pPr>
            <w:r w:rsidRPr="00EA043F">
              <w:rPr>
                <w:rFonts w:cs="Arial"/>
                <w:color w:val="auto"/>
                <w:sz w:val="18"/>
                <w:szCs w:val="18"/>
                <w:u w:val="none"/>
              </w:rPr>
              <w:t>1,519,930</w:t>
            </w:r>
          </w:p>
        </w:tc>
        <w:tc>
          <w:tcPr>
            <w:tcW w:w="1644" w:type="dxa"/>
            <w:tcBorders>
              <w:top w:val="nil"/>
              <w:left w:val="nil"/>
              <w:bottom w:val="nil"/>
              <w:right w:val="nil"/>
            </w:tcBorders>
            <w:shd w:val="clear" w:color="auto" w:fill="auto"/>
          </w:tcPr>
          <w:p w14:paraId="4BC09BAF" w14:textId="3F52E13A" w:rsidR="00186DC6" w:rsidRPr="00EA043F" w:rsidRDefault="00186DC6" w:rsidP="00DE070D">
            <w:pPr>
              <w:ind w:right="-72"/>
              <w:jc w:val="right"/>
              <w:rPr>
                <w:rFonts w:cs="Arial"/>
                <w:color w:val="auto"/>
                <w:sz w:val="18"/>
                <w:szCs w:val="18"/>
                <w:u w:val="none"/>
                <w:cs/>
              </w:rPr>
            </w:pPr>
            <w:r w:rsidRPr="00EA043F">
              <w:rPr>
                <w:rFonts w:cs="Arial"/>
                <w:color w:val="auto"/>
                <w:sz w:val="18"/>
                <w:szCs w:val="18"/>
                <w:u w:val="none"/>
              </w:rPr>
              <w:t>467,871</w:t>
            </w:r>
          </w:p>
        </w:tc>
        <w:tc>
          <w:tcPr>
            <w:tcW w:w="1644" w:type="dxa"/>
            <w:tcBorders>
              <w:top w:val="nil"/>
              <w:left w:val="nil"/>
              <w:bottom w:val="nil"/>
              <w:right w:val="nil"/>
            </w:tcBorders>
          </w:tcPr>
          <w:p w14:paraId="1428A560" w14:textId="6B94A87A" w:rsidR="00186DC6" w:rsidRPr="00EA043F" w:rsidRDefault="00186DC6" w:rsidP="00DE070D">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nil"/>
              <w:right w:val="nil"/>
            </w:tcBorders>
            <w:shd w:val="clear" w:color="auto" w:fill="auto"/>
          </w:tcPr>
          <w:p w14:paraId="37215C1F" w14:textId="29ABD954" w:rsidR="00186DC6" w:rsidRPr="00EA043F" w:rsidRDefault="00186DC6" w:rsidP="00DE070D">
            <w:pPr>
              <w:ind w:right="-72"/>
              <w:jc w:val="right"/>
              <w:rPr>
                <w:rFonts w:cs="Arial"/>
                <w:color w:val="auto"/>
                <w:sz w:val="18"/>
                <w:szCs w:val="18"/>
                <w:u w:val="none"/>
                <w:cs/>
              </w:rPr>
            </w:pPr>
            <w:r w:rsidRPr="00EA043F">
              <w:rPr>
                <w:rFonts w:cs="Arial"/>
                <w:color w:val="auto"/>
                <w:sz w:val="18"/>
                <w:szCs w:val="18"/>
                <w:u w:val="none"/>
              </w:rPr>
              <w:t>1,987,801</w:t>
            </w:r>
          </w:p>
        </w:tc>
      </w:tr>
      <w:tr w:rsidR="001A55CA" w:rsidRPr="00EA043F" w14:paraId="14CC0AEA" w14:textId="77777777" w:rsidTr="00DE070D">
        <w:tc>
          <w:tcPr>
            <w:tcW w:w="2995" w:type="dxa"/>
            <w:tcBorders>
              <w:top w:val="nil"/>
              <w:left w:val="nil"/>
              <w:bottom w:val="nil"/>
              <w:right w:val="nil"/>
            </w:tcBorders>
            <w:shd w:val="clear" w:color="auto" w:fill="auto"/>
            <w:vAlign w:val="bottom"/>
          </w:tcPr>
          <w:p w14:paraId="292DA29A" w14:textId="77777777" w:rsidR="001A55CA" w:rsidRPr="00EA043F" w:rsidRDefault="001A55CA" w:rsidP="001A55CA">
            <w:pPr>
              <w:pStyle w:val="a"/>
              <w:jc w:val="both"/>
              <w:rPr>
                <w:rFonts w:cs="Arial"/>
                <w:color w:val="auto"/>
                <w:spacing w:val="-4"/>
                <w:sz w:val="18"/>
                <w:szCs w:val="18"/>
                <w:u w:val="none"/>
                <w:lang w:val="en-US"/>
              </w:rPr>
            </w:pPr>
            <w:r w:rsidRPr="00EA043F">
              <w:rPr>
                <w:rFonts w:cs="Arial"/>
                <w:color w:val="auto"/>
                <w:spacing w:val="-4"/>
                <w:sz w:val="18"/>
                <w:szCs w:val="18"/>
                <w:u w:val="none"/>
                <w:lang w:val="en-US"/>
              </w:rPr>
              <w:t>Derivative liabilities</w:t>
            </w:r>
          </w:p>
        </w:tc>
        <w:tc>
          <w:tcPr>
            <w:tcW w:w="1644" w:type="dxa"/>
            <w:tcBorders>
              <w:top w:val="nil"/>
              <w:left w:val="nil"/>
              <w:bottom w:val="nil"/>
              <w:right w:val="nil"/>
            </w:tcBorders>
            <w:shd w:val="clear" w:color="auto" w:fill="auto"/>
          </w:tcPr>
          <w:p w14:paraId="56C3C204" w14:textId="296148FC" w:rsidR="001A55CA" w:rsidRPr="00EA043F" w:rsidRDefault="001A55CA" w:rsidP="001A55CA">
            <w:pPr>
              <w:ind w:right="-72"/>
              <w:jc w:val="right"/>
              <w:rPr>
                <w:rFonts w:cs="Arial"/>
                <w:color w:val="auto"/>
                <w:sz w:val="18"/>
                <w:szCs w:val="18"/>
                <w:u w:val="none"/>
                <w:cs/>
              </w:rPr>
            </w:pPr>
            <w:r w:rsidRPr="00EA043F">
              <w:rPr>
                <w:rFonts w:cs="Arial"/>
                <w:color w:val="auto"/>
                <w:sz w:val="18"/>
                <w:szCs w:val="18"/>
                <w:u w:val="none"/>
              </w:rPr>
              <w:t>172,932</w:t>
            </w:r>
          </w:p>
        </w:tc>
        <w:tc>
          <w:tcPr>
            <w:tcW w:w="1644" w:type="dxa"/>
            <w:tcBorders>
              <w:top w:val="nil"/>
              <w:left w:val="nil"/>
              <w:bottom w:val="nil"/>
              <w:right w:val="nil"/>
            </w:tcBorders>
            <w:shd w:val="clear" w:color="auto" w:fill="auto"/>
          </w:tcPr>
          <w:p w14:paraId="2EF6E5A7" w14:textId="0270F107" w:rsidR="001A55CA" w:rsidRPr="00EA043F" w:rsidRDefault="001A55CA" w:rsidP="001A55CA">
            <w:pPr>
              <w:ind w:right="-72"/>
              <w:jc w:val="right"/>
              <w:rPr>
                <w:rFonts w:cs="Arial"/>
                <w:color w:val="auto"/>
                <w:sz w:val="18"/>
                <w:szCs w:val="18"/>
                <w:u w:val="none"/>
                <w:cs/>
              </w:rPr>
            </w:pPr>
            <w:r w:rsidRPr="00EA043F">
              <w:rPr>
                <w:rFonts w:cs="Arial"/>
                <w:color w:val="auto"/>
                <w:sz w:val="18"/>
                <w:szCs w:val="18"/>
                <w:u w:val="none"/>
              </w:rPr>
              <w:t>(172,932)</w:t>
            </w:r>
          </w:p>
        </w:tc>
        <w:tc>
          <w:tcPr>
            <w:tcW w:w="1644" w:type="dxa"/>
            <w:tcBorders>
              <w:top w:val="nil"/>
              <w:left w:val="nil"/>
              <w:bottom w:val="nil"/>
              <w:right w:val="nil"/>
            </w:tcBorders>
          </w:tcPr>
          <w:p w14:paraId="4461FA76" w14:textId="1423D622" w:rsidR="001A55CA" w:rsidRPr="00EA043F" w:rsidRDefault="001A55CA" w:rsidP="001A55CA">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nil"/>
              <w:right w:val="nil"/>
            </w:tcBorders>
            <w:shd w:val="clear" w:color="auto" w:fill="auto"/>
          </w:tcPr>
          <w:p w14:paraId="50D4F51C" w14:textId="055EEAC0" w:rsidR="001A55CA" w:rsidRPr="00EA043F" w:rsidRDefault="001A55CA" w:rsidP="001A55CA">
            <w:pPr>
              <w:ind w:right="-72"/>
              <w:jc w:val="right"/>
              <w:rPr>
                <w:rFonts w:cs="Arial"/>
                <w:color w:val="auto"/>
                <w:sz w:val="18"/>
                <w:szCs w:val="18"/>
                <w:u w:val="none"/>
                <w:cs/>
              </w:rPr>
            </w:pPr>
            <w:r w:rsidRPr="00EA043F">
              <w:rPr>
                <w:rFonts w:cs="Arial"/>
                <w:color w:val="auto"/>
                <w:sz w:val="18"/>
                <w:szCs w:val="18"/>
                <w:u w:val="none"/>
              </w:rPr>
              <w:t>-</w:t>
            </w:r>
          </w:p>
        </w:tc>
      </w:tr>
      <w:tr w:rsidR="00366FA7" w:rsidRPr="00EA043F" w14:paraId="0A3B4B25" w14:textId="77777777" w:rsidTr="00DE070D">
        <w:tc>
          <w:tcPr>
            <w:tcW w:w="2995" w:type="dxa"/>
            <w:tcBorders>
              <w:top w:val="nil"/>
              <w:left w:val="nil"/>
              <w:bottom w:val="nil"/>
              <w:right w:val="nil"/>
            </w:tcBorders>
            <w:shd w:val="clear" w:color="auto" w:fill="auto"/>
            <w:vAlign w:val="bottom"/>
          </w:tcPr>
          <w:p w14:paraId="0246E58C" w14:textId="6CF54BD1" w:rsidR="00366FA7" w:rsidRPr="00EA043F" w:rsidRDefault="00366FA7" w:rsidP="00366FA7">
            <w:pPr>
              <w:pStyle w:val="a"/>
              <w:jc w:val="both"/>
              <w:rPr>
                <w:rFonts w:cs="Arial"/>
                <w:color w:val="auto"/>
                <w:spacing w:val="-4"/>
                <w:sz w:val="18"/>
                <w:szCs w:val="18"/>
                <w:u w:val="none"/>
                <w:lang w:val="en-US"/>
              </w:rPr>
            </w:pPr>
            <w:r w:rsidRPr="00EA043F">
              <w:rPr>
                <w:rFonts w:cs="Arial"/>
                <w:color w:val="auto"/>
                <w:spacing w:val="-4"/>
                <w:sz w:val="18"/>
                <w:szCs w:val="18"/>
                <w:u w:val="none"/>
                <w:lang w:val="en-US"/>
              </w:rPr>
              <w:t>Expected credit loss</w:t>
            </w:r>
          </w:p>
        </w:tc>
        <w:tc>
          <w:tcPr>
            <w:tcW w:w="1644" w:type="dxa"/>
            <w:tcBorders>
              <w:top w:val="nil"/>
              <w:left w:val="nil"/>
              <w:bottom w:val="nil"/>
              <w:right w:val="nil"/>
            </w:tcBorders>
            <w:shd w:val="clear" w:color="auto" w:fill="auto"/>
          </w:tcPr>
          <w:p w14:paraId="74E0D178" w14:textId="17E259F3"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nil"/>
              <w:right w:val="nil"/>
            </w:tcBorders>
            <w:shd w:val="clear" w:color="auto" w:fill="auto"/>
          </w:tcPr>
          <w:p w14:paraId="6FD0EFD7" w14:textId="57898458"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3</w:t>
            </w:r>
            <w:r w:rsidRPr="00C5393F">
              <w:rPr>
                <w:rFonts w:cs="Arial"/>
                <w:color w:val="auto"/>
                <w:sz w:val="18"/>
                <w:szCs w:val="18"/>
                <w:u w:val="none"/>
              </w:rPr>
              <w:t>,</w:t>
            </w:r>
            <w:r w:rsidRPr="00C5393F">
              <w:rPr>
                <w:rFonts w:cs="Arial"/>
                <w:color w:val="auto"/>
                <w:sz w:val="18"/>
                <w:szCs w:val="18"/>
                <w:u w:val="none"/>
                <w:cs/>
              </w:rPr>
              <w:t>611</w:t>
            </w:r>
            <w:r w:rsidRPr="00C5393F">
              <w:rPr>
                <w:rFonts w:cs="Arial"/>
                <w:color w:val="auto"/>
                <w:sz w:val="18"/>
                <w:szCs w:val="18"/>
                <w:u w:val="none"/>
              </w:rPr>
              <w:t>,</w:t>
            </w:r>
            <w:r w:rsidRPr="00C5393F">
              <w:rPr>
                <w:rFonts w:cs="Arial"/>
                <w:color w:val="auto"/>
                <w:sz w:val="18"/>
                <w:szCs w:val="18"/>
                <w:u w:val="none"/>
                <w:cs/>
              </w:rPr>
              <w:t>779</w:t>
            </w:r>
          </w:p>
        </w:tc>
        <w:tc>
          <w:tcPr>
            <w:tcW w:w="1644" w:type="dxa"/>
            <w:tcBorders>
              <w:top w:val="nil"/>
              <w:left w:val="nil"/>
              <w:bottom w:val="nil"/>
              <w:right w:val="nil"/>
            </w:tcBorders>
          </w:tcPr>
          <w:p w14:paraId="09284C5A" w14:textId="4F3F1D00"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nil"/>
              <w:right w:val="nil"/>
            </w:tcBorders>
            <w:shd w:val="clear" w:color="auto" w:fill="auto"/>
          </w:tcPr>
          <w:p w14:paraId="3D8DF6A1" w14:textId="2803B31E"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3</w:t>
            </w:r>
            <w:r w:rsidRPr="00C5393F">
              <w:rPr>
                <w:rFonts w:cs="Arial"/>
                <w:color w:val="auto"/>
                <w:sz w:val="18"/>
                <w:szCs w:val="18"/>
                <w:u w:val="none"/>
              </w:rPr>
              <w:t>,</w:t>
            </w:r>
            <w:r w:rsidRPr="00C5393F">
              <w:rPr>
                <w:rFonts w:cs="Arial"/>
                <w:color w:val="auto"/>
                <w:sz w:val="18"/>
                <w:szCs w:val="18"/>
                <w:u w:val="none"/>
                <w:cs/>
              </w:rPr>
              <w:t>611</w:t>
            </w:r>
            <w:r w:rsidRPr="00C5393F">
              <w:rPr>
                <w:rFonts w:cs="Arial"/>
                <w:color w:val="auto"/>
                <w:sz w:val="18"/>
                <w:szCs w:val="18"/>
                <w:u w:val="none"/>
              </w:rPr>
              <w:t>,</w:t>
            </w:r>
            <w:r w:rsidRPr="00C5393F">
              <w:rPr>
                <w:rFonts w:cs="Arial"/>
                <w:color w:val="auto"/>
                <w:sz w:val="18"/>
                <w:szCs w:val="18"/>
                <w:u w:val="none"/>
                <w:cs/>
              </w:rPr>
              <w:t>779</w:t>
            </w:r>
          </w:p>
        </w:tc>
      </w:tr>
      <w:tr w:rsidR="00366FA7" w:rsidRPr="00EA043F" w14:paraId="15F34D4C" w14:textId="77777777" w:rsidTr="00DE070D">
        <w:tc>
          <w:tcPr>
            <w:tcW w:w="2995" w:type="dxa"/>
            <w:tcBorders>
              <w:top w:val="nil"/>
              <w:left w:val="nil"/>
              <w:bottom w:val="nil"/>
              <w:right w:val="nil"/>
            </w:tcBorders>
            <w:shd w:val="clear" w:color="auto" w:fill="auto"/>
            <w:vAlign w:val="bottom"/>
          </w:tcPr>
          <w:p w14:paraId="72CB8161" w14:textId="77777777" w:rsidR="00366FA7" w:rsidRPr="00EA043F" w:rsidRDefault="00366FA7" w:rsidP="00366FA7">
            <w:pPr>
              <w:pStyle w:val="a"/>
              <w:jc w:val="both"/>
              <w:rPr>
                <w:rFonts w:cs="Arial"/>
                <w:color w:val="auto"/>
                <w:spacing w:val="-4"/>
                <w:sz w:val="18"/>
                <w:szCs w:val="18"/>
                <w:u w:val="none"/>
                <w:lang w:val="en-US"/>
              </w:rPr>
            </w:pPr>
            <w:r w:rsidRPr="00EA043F">
              <w:rPr>
                <w:rFonts w:cs="Arial"/>
                <w:color w:val="auto"/>
                <w:spacing w:val="-4"/>
                <w:sz w:val="18"/>
                <w:szCs w:val="18"/>
                <w:u w:val="none"/>
                <w:lang w:val="en-US"/>
              </w:rPr>
              <w:t>Tax loss carry forward</w:t>
            </w:r>
          </w:p>
        </w:tc>
        <w:tc>
          <w:tcPr>
            <w:tcW w:w="1644" w:type="dxa"/>
            <w:tcBorders>
              <w:top w:val="nil"/>
              <w:left w:val="nil"/>
              <w:bottom w:val="single" w:sz="4" w:space="0" w:color="auto"/>
              <w:right w:val="nil"/>
            </w:tcBorders>
            <w:shd w:val="clear" w:color="auto" w:fill="auto"/>
          </w:tcPr>
          <w:p w14:paraId="042F664B" w14:textId="55EF1A8E"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12,241,982</w:t>
            </w:r>
          </w:p>
        </w:tc>
        <w:tc>
          <w:tcPr>
            <w:tcW w:w="1644" w:type="dxa"/>
            <w:tcBorders>
              <w:top w:val="nil"/>
              <w:left w:val="nil"/>
              <w:bottom w:val="single" w:sz="4" w:space="0" w:color="auto"/>
              <w:right w:val="nil"/>
            </w:tcBorders>
            <w:shd w:val="clear" w:color="auto" w:fill="auto"/>
          </w:tcPr>
          <w:p w14:paraId="29740F0F" w14:textId="6D61E23D"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5,789,112</w:t>
            </w:r>
          </w:p>
        </w:tc>
        <w:tc>
          <w:tcPr>
            <w:tcW w:w="1644" w:type="dxa"/>
            <w:tcBorders>
              <w:top w:val="nil"/>
              <w:left w:val="nil"/>
              <w:bottom w:val="single" w:sz="4" w:space="0" w:color="auto"/>
              <w:right w:val="nil"/>
            </w:tcBorders>
          </w:tcPr>
          <w:p w14:paraId="7DC6AB03" w14:textId="7F2F67BC"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single" w:sz="4" w:space="0" w:color="auto"/>
              <w:right w:val="nil"/>
            </w:tcBorders>
            <w:shd w:val="clear" w:color="auto" w:fill="auto"/>
          </w:tcPr>
          <w:p w14:paraId="647274AF" w14:textId="46C39F25"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18,031,094</w:t>
            </w:r>
          </w:p>
        </w:tc>
      </w:tr>
      <w:tr w:rsidR="007C2645" w:rsidRPr="00EA043F" w14:paraId="74E86AD1" w14:textId="77777777" w:rsidTr="00DE070D">
        <w:tc>
          <w:tcPr>
            <w:tcW w:w="2995" w:type="dxa"/>
            <w:tcBorders>
              <w:top w:val="nil"/>
              <w:left w:val="nil"/>
              <w:bottom w:val="nil"/>
              <w:right w:val="nil"/>
            </w:tcBorders>
            <w:shd w:val="clear" w:color="auto" w:fill="auto"/>
            <w:vAlign w:val="bottom"/>
          </w:tcPr>
          <w:p w14:paraId="31E9096B" w14:textId="77777777" w:rsidR="00186DC6" w:rsidRPr="00EA043F" w:rsidRDefault="00186DC6" w:rsidP="00A5499F">
            <w:pPr>
              <w:pStyle w:val="a"/>
              <w:jc w:val="both"/>
              <w:rPr>
                <w:rFonts w:cs="Arial"/>
                <w:color w:val="auto"/>
                <w:spacing w:val="-4"/>
                <w:sz w:val="18"/>
                <w:szCs w:val="18"/>
                <w:u w:val="none"/>
                <w:lang w:val="en-US"/>
              </w:rPr>
            </w:pPr>
          </w:p>
        </w:tc>
        <w:tc>
          <w:tcPr>
            <w:tcW w:w="1644" w:type="dxa"/>
            <w:tcBorders>
              <w:top w:val="single" w:sz="4" w:space="0" w:color="auto"/>
              <w:left w:val="nil"/>
              <w:bottom w:val="nil"/>
              <w:right w:val="nil"/>
            </w:tcBorders>
            <w:shd w:val="clear" w:color="auto" w:fill="auto"/>
          </w:tcPr>
          <w:p w14:paraId="541B192C" w14:textId="77777777" w:rsidR="00186DC6" w:rsidRPr="00EA043F" w:rsidRDefault="00186DC6" w:rsidP="00DE070D">
            <w:pPr>
              <w:ind w:right="-72"/>
              <w:jc w:val="right"/>
              <w:rPr>
                <w:rFonts w:cs="Arial"/>
                <w:color w:val="auto"/>
                <w:sz w:val="18"/>
                <w:szCs w:val="18"/>
                <w:u w:val="none"/>
                <w:cs/>
              </w:rPr>
            </w:pPr>
          </w:p>
        </w:tc>
        <w:tc>
          <w:tcPr>
            <w:tcW w:w="1644" w:type="dxa"/>
            <w:tcBorders>
              <w:top w:val="single" w:sz="4" w:space="0" w:color="auto"/>
              <w:left w:val="nil"/>
              <w:bottom w:val="nil"/>
              <w:right w:val="nil"/>
            </w:tcBorders>
            <w:shd w:val="clear" w:color="auto" w:fill="auto"/>
          </w:tcPr>
          <w:p w14:paraId="2EA19BE1" w14:textId="77777777" w:rsidR="00186DC6" w:rsidRPr="00EA043F" w:rsidRDefault="00186DC6" w:rsidP="00DE070D">
            <w:pPr>
              <w:ind w:right="-72"/>
              <w:jc w:val="right"/>
              <w:rPr>
                <w:rFonts w:cs="Arial"/>
                <w:color w:val="auto"/>
                <w:sz w:val="18"/>
                <w:szCs w:val="18"/>
                <w:u w:val="none"/>
                <w:cs/>
              </w:rPr>
            </w:pPr>
          </w:p>
        </w:tc>
        <w:tc>
          <w:tcPr>
            <w:tcW w:w="1644" w:type="dxa"/>
            <w:tcBorders>
              <w:top w:val="single" w:sz="4" w:space="0" w:color="auto"/>
              <w:left w:val="nil"/>
              <w:bottom w:val="nil"/>
              <w:right w:val="nil"/>
            </w:tcBorders>
          </w:tcPr>
          <w:p w14:paraId="6F79224D" w14:textId="77777777" w:rsidR="00186DC6" w:rsidRPr="00EA043F" w:rsidRDefault="00186DC6" w:rsidP="00DE070D">
            <w:pPr>
              <w:ind w:right="-72"/>
              <w:jc w:val="right"/>
              <w:rPr>
                <w:rFonts w:cs="Arial"/>
                <w:color w:val="auto"/>
                <w:sz w:val="18"/>
                <w:szCs w:val="18"/>
                <w:u w:val="none"/>
              </w:rPr>
            </w:pPr>
          </w:p>
        </w:tc>
        <w:tc>
          <w:tcPr>
            <w:tcW w:w="1644" w:type="dxa"/>
            <w:tcBorders>
              <w:top w:val="single" w:sz="4" w:space="0" w:color="auto"/>
              <w:left w:val="nil"/>
              <w:bottom w:val="nil"/>
              <w:right w:val="nil"/>
            </w:tcBorders>
            <w:shd w:val="clear" w:color="auto" w:fill="auto"/>
          </w:tcPr>
          <w:p w14:paraId="08E5D9FD" w14:textId="499B8CE6" w:rsidR="00186DC6" w:rsidRPr="00EA043F" w:rsidRDefault="00186DC6" w:rsidP="00DE070D">
            <w:pPr>
              <w:ind w:right="-72"/>
              <w:jc w:val="right"/>
              <w:rPr>
                <w:rFonts w:cs="Arial"/>
                <w:color w:val="auto"/>
                <w:sz w:val="18"/>
                <w:szCs w:val="18"/>
                <w:u w:val="none"/>
              </w:rPr>
            </w:pPr>
          </w:p>
        </w:tc>
      </w:tr>
      <w:tr w:rsidR="00366FA7" w:rsidRPr="00EA043F" w14:paraId="21CC9050" w14:textId="77777777" w:rsidTr="00DE070D">
        <w:tc>
          <w:tcPr>
            <w:tcW w:w="2995" w:type="dxa"/>
            <w:tcBorders>
              <w:top w:val="nil"/>
              <w:left w:val="nil"/>
              <w:bottom w:val="nil"/>
              <w:right w:val="nil"/>
            </w:tcBorders>
            <w:shd w:val="clear" w:color="auto" w:fill="auto"/>
            <w:vAlign w:val="bottom"/>
          </w:tcPr>
          <w:p w14:paraId="1356BEB4" w14:textId="5A3AD249" w:rsidR="00366FA7" w:rsidRPr="00EA043F" w:rsidRDefault="00366FA7" w:rsidP="00366FA7">
            <w:pPr>
              <w:pStyle w:val="a"/>
              <w:jc w:val="both"/>
              <w:rPr>
                <w:rFonts w:cs="Arial"/>
                <w:color w:val="auto"/>
                <w:sz w:val="18"/>
                <w:szCs w:val="18"/>
                <w:u w:val="none"/>
                <w:lang w:val="en-US"/>
              </w:rPr>
            </w:pPr>
            <w:r w:rsidRPr="00EA043F">
              <w:rPr>
                <w:rFonts w:cs="Arial"/>
                <w:color w:val="auto"/>
                <w:spacing w:val="-4"/>
                <w:sz w:val="18"/>
                <w:szCs w:val="18"/>
                <w:u w:val="none"/>
                <w:lang w:val="en-US"/>
              </w:rPr>
              <w:t>Total deferred tax assets</w:t>
            </w:r>
          </w:p>
        </w:tc>
        <w:tc>
          <w:tcPr>
            <w:tcW w:w="1644" w:type="dxa"/>
            <w:tcBorders>
              <w:top w:val="nil"/>
              <w:left w:val="nil"/>
              <w:bottom w:val="nil"/>
              <w:right w:val="nil"/>
            </w:tcBorders>
            <w:shd w:val="clear" w:color="auto" w:fill="auto"/>
          </w:tcPr>
          <w:p w14:paraId="01DEACBA" w14:textId="548B5CB3" w:rsidR="00366FA7" w:rsidRPr="00EA043F" w:rsidRDefault="00366FA7" w:rsidP="00366FA7">
            <w:pPr>
              <w:ind w:right="-72"/>
              <w:jc w:val="right"/>
              <w:rPr>
                <w:rFonts w:cs="Arial"/>
                <w:color w:val="auto"/>
                <w:sz w:val="18"/>
                <w:szCs w:val="18"/>
                <w:u w:val="none"/>
              </w:rPr>
            </w:pPr>
            <w:r w:rsidRPr="00EA043F">
              <w:rPr>
                <w:rFonts w:cs="Arial"/>
                <w:color w:val="auto"/>
                <w:sz w:val="18"/>
                <w:szCs w:val="18"/>
                <w:u w:val="none"/>
              </w:rPr>
              <w:t>15,110,467</w:t>
            </w:r>
          </w:p>
        </w:tc>
        <w:tc>
          <w:tcPr>
            <w:tcW w:w="1644" w:type="dxa"/>
            <w:tcBorders>
              <w:top w:val="nil"/>
              <w:left w:val="nil"/>
              <w:bottom w:val="nil"/>
              <w:right w:val="nil"/>
            </w:tcBorders>
            <w:shd w:val="clear" w:color="auto" w:fill="auto"/>
          </w:tcPr>
          <w:p w14:paraId="56950AED" w14:textId="10360793"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9</w:t>
            </w:r>
            <w:r w:rsidRPr="00C5393F">
              <w:rPr>
                <w:rFonts w:cs="Arial"/>
                <w:color w:val="auto"/>
                <w:sz w:val="18"/>
                <w:szCs w:val="18"/>
                <w:u w:val="none"/>
              </w:rPr>
              <w:t>,</w:t>
            </w:r>
            <w:r w:rsidRPr="00C5393F">
              <w:rPr>
                <w:rFonts w:cs="Arial"/>
                <w:color w:val="auto"/>
                <w:sz w:val="18"/>
                <w:szCs w:val="18"/>
                <w:u w:val="none"/>
                <w:cs/>
              </w:rPr>
              <w:t>922</w:t>
            </w:r>
            <w:r w:rsidRPr="00C5393F">
              <w:rPr>
                <w:rFonts w:cs="Arial"/>
                <w:color w:val="auto"/>
                <w:sz w:val="18"/>
                <w:szCs w:val="18"/>
                <w:u w:val="none"/>
              </w:rPr>
              <w:t>,</w:t>
            </w:r>
            <w:r w:rsidRPr="00C5393F">
              <w:rPr>
                <w:rFonts w:cs="Arial"/>
                <w:color w:val="auto"/>
                <w:sz w:val="18"/>
                <w:szCs w:val="18"/>
                <w:u w:val="none"/>
                <w:cs/>
              </w:rPr>
              <w:t>094</w:t>
            </w:r>
          </w:p>
        </w:tc>
        <w:tc>
          <w:tcPr>
            <w:tcW w:w="1644" w:type="dxa"/>
            <w:tcBorders>
              <w:top w:val="nil"/>
              <w:left w:val="nil"/>
              <w:bottom w:val="nil"/>
              <w:right w:val="nil"/>
            </w:tcBorders>
          </w:tcPr>
          <w:p w14:paraId="69228A81" w14:textId="58656B4F"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(91,960)</w:t>
            </w:r>
          </w:p>
        </w:tc>
        <w:tc>
          <w:tcPr>
            <w:tcW w:w="1644" w:type="dxa"/>
            <w:tcBorders>
              <w:top w:val="nil"/>
              <w:left w:val="nil"/>
              <w:bottom w:val="nil"/>
              <w:right w:val="nil"/>
            </w:tcBorders>
            <w:shd w:val="clear" w:color="auto" w:fill="auto"/>
          </w:tcPr>
          <w:p w14:paraId="2ED0F826" w14:textId="3825BBB6"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24</w:t>
            </w:r>
            <w:r w:rsidRPr="00C5393F">
              <w:rPr>
                <w:rFonts w:cs="Arial"/>
                <w:color w:val="auto"/>
                <w:sz w:val="18"/>
                <w:szCs w:val="18"/>
                <w:u w:val="none"/>
              </w:rPr>
              <w:t>,</w:t>
            </w:r>
            <w:r w:rsidRPr="00C5393F">
              <w:rPr>
                <w:rFonts w:cs="Arial"/>
                <w:color w:val="auto"/>
                <w:sz w:val="18"/>
                <w:szCs w:val="18"/>
                <w:u w:val="none"/>
                <w:cs/>
              </w:rPr>
              <w:t>940</w:t>
            </w:r>
            <w:r w:rsidRPr="00C5393F">
              <w:rPr>
                <w:rFonts w:cs="Arial"/>
                <w:color w:val="auto"/>
                <w:sz w:val="18"/>
                <w:szCs w:val="18"/>
                <w:u w:val="none"/>
              </w:rPr>
              <w:t>,</w:t>
            </w:r>
            <w:r w:rsidRPr="00C5393F">
              <w:rPr>
                <w:rFonts w:cs="Arial"/>
                <w:color w:val="auto"/>
                <w:sz w:val="18"/>
                <w:szCs w:val="18"/>
                <w:u w:val="none"/>
                <w:cs/>
              </w:rPr>
              <w:t>601</w:t>
            </w:r>
          </w:p>
        </w:tc>
      </w:tr>
      <w:tr w:rsidR="007C2645" w:rsidRPr="00EA043F" w14:paraId="53D96383" w14:textId="77777777" w:rsidTr="00DE070D">
        <w:tc>
          <w:tcPr>
            <w:tcW w:w="2995" w:type="dxa"/>
            <w:tcBorders>
              <w:top w:val="nil"/>
              <w:left w:val="nil"/>
              <w:bottom w:val="nil"/>
              <w:right w:val="nil"/>
            </w:tcBorders>
            <w:shd w:val="clear" w:color="auto" w:fill="auto"/>
            <w:vAlign w:val="bottom"/>
          </w:tcPr>
          <w:p w14:paraId="74CF6C40" w14:textId="2B3F88D4" w:rsidR="00186DC6" w:rsidRPr="00EA043F" w:rsidRDefault="00186DC6" w:rsidP="00A5499F">
            <w:pPr>
              <w:pStyle w:val="a"/>
              <w:jc w:val="both"/>
              <w:rPr>
                <w:rFonts w:cs="Arial"/>
                <w:color w:val="auto"/>
                <w:spacing w:val="-4"/>
                <w:sz w:val="18"/>
                <w:szCs w:val="18"/>
                <w:u w:val="none"/>
                <w:lang w:val="en-US"/>
              </w:rPr>
            </w:pPr>
            <w:r w:rsidRPr="00EA043F">
              <w:rPr>
                <w:rFonts w:cs="Arial"/>
                <w:b/>
                <w:bCs/>
                <w:color w:val="auto"/>
                <w:spacing w:val="-4"/>
                <w:sz w:val="18"/>
                <w:szCs w:val="18"/>
                <w:u w:val="none"/>
                <w:lang w:val="en-US"/>
              </w:rPr>
              <w:t xml:space="preserve">Deferred tax </w:t>
            </w:r>
            <w:proofErr w:type="gramStart"/>
            <w:r w:rsidRPr="00EA043F">
              <w:rPr>
                <w:rFonts w:cs="Arial"/>
                <w:b/>
                <w:bCs/>
                <w:color w:val="auto"/>
                <w:spacing w:val="-4"/>
                <w:sz w:val="18"/>
                <w:szCs w:val="18"/>
                <w:u w:val="none"/>
                <w:lang w:val="en-US"/>
              </w:rPr>
              <w:t>liabilities</w:t>
            </w:r>
            <w:r w:rsidRPr="00EA043F">
              <w:rPr>
                <w:rFonts w:cs="Arial"/>
                <w:b/>
                <w:bCs/>
                <w:color w:val="auto"/>
                <w:spacing w:val="-4"/>
                <w:sz w:val="18"/>
                <w:szCs w:val="18"/>
                <w:u w:val="none"/>
                <w:cs/>
                <w:lang w:val="en-US"/>
              </w:rPr>
              <w:t xml:space="preserve"> </w:t>
            </w:r>
            <w:r w:rsidRPr="00EA043F">
              <w:rPr>
                <w:rFonts w:cs="Arial"/>
                <w:b/>
                <w:bCs/>
                <w:color w:val="auto"/>
                <w:spacing w:val="-4"/>
                <w:sz w:val="18"/>
                <w:szCs w:val="18"/>
                <w:u w:val="none"/>
                <w:lang w:val="en-US"/>
              </w:rPr>
              <w:t>:</w:t>
            </w:r>
            <w:proofErr w:type="gramEnd"/>
          </w:p>
        </w:tc>
        <w:tc>
          <w:tcPr>
            <w:tcW w:w="1644" w:type="dxa"/>
            <w:tcBorders>
              <w:top w:val="nil"/>
              <w:left w:val="nil"/>
              <w:bottom w:val="nil"/>
              <w:right w:val="nil"/>
            </w:tcBorders>
            <w:shd w:val="clear" w:color="auto" w:fill="auto"/>
          </w:tcPr>
          <w:p w14:paraId="5478D241" w14:textId="77777777" w:rsidR="00186DC6" w:rsidRPr="00EA043F" w:rsidRDefault="00186DC6" w:rsidP="00DE070D">
            <w:pPr>
              <w:ind w:right="-72"/>
              <w:jc w:val="right"/>
              <w:rPr>
                <w:rFonts w:cs="Arial"/>
                <w:color w:val="auto"/>
                <w:sz w:val="18"/>
                <w:szCs w:val="18"/>
                <w:u w:val="none"/>
              </w:rPr>
            </w:pPr>
          </w:p>
        </w:tc>
        <w:tc>
          <w:tcPr>
            <w:tcW w:w="1644" w:type="dxa"/>
            <w:tcBorders>
              <w:top w:val="nil"/>
              <w:left w:val="nil"/>
              <w:bottom w:val="nil"/>
              <w:right w:val="nil"/>
            </w:tcBorders>
            <w:shd w:val="clear" w:color="auto" w:fill="auto"/>
          </w:tcPr>
          <w:p w14:paraId="3A26DCF5" w14:textId="77777777" w:rsidR="00186DC6" w:rsidRPr="00EA043F" w:rsidRDefault="00186DC6" w:rsidP="00DE070D">
            <w:pPr>
              <w:ind w:right="-72"/>
              <w:jc w:val="right"/>
              <w:rPr>
                <w:rFonts w:cs="Arial"/>
                <w:color w:val="auto"/>
                <w:sz w:val="18"/>
                <w:szCs w:val="18"/>
                <w:u w:val="none"/>
                <w:cs/>
              </w:rPr>
            </w:pPr>
          </w:p>
        </w:tc>
        <w:tc>
          <w:tcPr>
            <w:tcW w:w="1644" w:type="dxa"/>
            <w:tcBorders>
              <w:top w:val="nil"/>
              <w:left w:val="nil"/>
              <w:bottom w:val="nil"/>
              <w:right w:val="nil"/>
            </w:tcBorders>
          </w:tcPr>
          <w:p w14:paraId="42365253" w14:textId="77777777" w:rsidR="00186DC6" w:rsidRPr="00EA043F" w:rsidRDefault="00186DC6" w:rsidP="00DE070D">
            <w:pPr>
              <w:ind w:right="-72"/>
              <w:jc w:val="right"/>
              <w:rPr>
                <w:rFonts w:cs="Arial"/>
                <w:color w:val="auto"/>
                <w:sz w:val="18"/>
                <w:szCs w:val="18"/>
                <w:u w:val="none"/>
                <w:cs/>
              </w:rPr>
            </w:pPr>
          </w:p>
        </w:tc>
        <w:tc>
          <w:tcPr>
            <w:tcW w:w="1644" w:type="dxa"/>
            <w:tcBorders>
              <w:top w:val="nil"/>
              <w:left w:val="nil"/>
              <w:bottom w:val="nil"/>
              <w:right w:val="nil"/>
            </w:tcBorders>
            <w:shd w:val="clear" w:color="auto" w:fill="auto"/>
          </w:tcPr>
          <w:p w14:paraId="7FF77892" w14:textId="6D28684D" w:rsidR="00186DC6" w:rsidRPr="00EA043F" w:rsidRDefault="00186DC6" w:rsidP="00DE070D">
            <w:pPr>
              <w:ind w:right="-72"/>
              <w:jc w:val="right"/>
              <w:rPr>
                <w:rFonts w:cs="Arial"/>
                <w:color w:val="auto"/>
                <w:sz w:val="18"/>
                <w:szCs w:val="18"/>
                <w:u w:val="none"/>
                <w:cs/>
              </w:rPr>
            </w:pPr>
          </w:p>
        </w:tc>
      </w:tr>
      <w:tr w:rsidR="0074564C" w:rsidRPr="00EA043F" w14:paraId="0CDA0AF6" w14:textId="77777777" w:rsidTr="00DE070D">
        <w:tc>
          <w:tcPr>
            <w:tcW w:w="2995" w:type="dxa"/>
            <w:tcBorders>
              <w:top w:val="nil"/>
              <w:left w:val="nil"/>
              <w:bottom w:val="nil"/>
              <w:right w:val="nil"/>
            </w:tcBorders>
            <w:shd w:val="clear" w:color="auto" w:fill="auto"/>
            <w:vAlign w:val="bottom"/>
          </w:tcPr>
          <w:p w14:paraId="1CF4C29B" w14:textId="7911AE99" w:rsidR="0074564C" w:rsidRPr="00EA043F" w:rsidRDefault="0074564C" w:rsidP="0074564C">
            <w:pPr>
              <w:pStyle w:val="a"/>
              <w:jc w:val="both"/>
              <w:rPr>
                <w:rFonts w:cs="Arial"/>
                <w:b/>
                <w:bCs/>
                <w:color w:val="auto"/>
                <w:spacing w:val="-4"/>
                <w:sz w:val="18"/>
                <w:szCs w:val="18"/>
                <w:u w:val="none"/>
                <w:lang w:val="en-US"/>
              </w:rPr>
            </w:pPr>
            <w:r w:rsidRPr="00EA043F">
              <w:rPr>
                <w:rFonts w:cs="Arial"/>
                <w:color w:val="auto"/>
                <w:spacing w:val="-4"/>
                <w:sz w:val="18"/>
                <w:szCs w:val="18"/>
                <w:u w:val="none"/>
                <w:lang w:val="en-US"/>
              </w:rPr>
              <w:t>A</w:t>
            </w:r>
            <w:r w:rsidR="00892B61" w:rsidRPr="00EA043F">
              <w:rPr>
                <w:rFonts w:cs="Arial"/>
                <w:color w:val="auto"/>
                <w:spacing w:val="-4"/>
                <w:sz w:val="18"/>
                <w:szCs w:val="18"/>
                <w:u w:val="none"/>
                <w:lang w:val="en-US"/>
              </w:rPr>
              <w:t>P</w:t>
            </w:r>
            <w:r w:rsidRPr="00EA043F">
              <w:rPr>
                <w:rFonts w:cs="Arial"/>
                <w:color w:val="auto"/>
                <w:spacing w:val="-4"/>
                <w:sz w:val="18"/>
                <w:szCs w:val="18"/>
                <w:u w:val="none"/>
                <w:lang w:val="en-US"/>
              </w:rPr>
              <w:t xml:space="preserve"> Retention</w:t>
            </w:r>
          </w:p>
        </w:tc>
        <w:tc>
          <w:tcPr>
            <w:tcW w:w="1644" w:type="dxa"/>
            <w:tcBorders>
              <w:top w:val="nil"/>
              <w:left w:val="nil"/>
              <w:bottom w:val="nil"/>
              <w:right w:val="nil"/>
            </w:tcBorders>
            <w:shd w:val="clear" w:color="auto" w:fill="auto"/>
          </w:tcPr>
          <w:p w14:paraId="74DA8035" w14:textId="6AC15B48"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332,108</w:t>
            </w:r>
          </w:p>
        </w:tc>
        <w:tc>
          <w:tcPr>
            <w:tcW w:w="1644" w:type="dxa"/>
            <w:tcBorders>
              <w:top w:val="nil"/>
              <w:left w:val="nil"/>
              <w:bottom w:val="nil"/>
              <w:right w:val="nil"/>
            </w:tcBorders>
            <w:shd w:val="clear" w:color="auto" w:fill="auto"/>
          </w:tcPr>
          <w:p w14:paraId="7D757187" w14:textId="16D7C7D4"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cs/>
              </w:rPr>
              <w:t xml:space="preserve"> (163,656)</w:t>
            </w:r>
          </w:p>
        </w:tc>
        <w:tc>
          <w:tcPr>
            <w:tcW w:w="1644" w:type="dxa"/>
            <w:tcBorders>
              <w:top w:val="nil"/>
              <w:left w:val="nil"/>
              <w:bottom w:val="nil"/>
              <w:right w:val="nil"/>
            </w:tcBorders>
          </w:tcPr>
          <w:p w14:paraId="1D91470D" w14:textId="6F19CE5A"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cs/>
              </w:rPr>
              <w:t xml:space="preserve"> - </w:t>
            </w:r>
          </w:p>
        </w:tc>
        <w:tc>
          <w:tcPr>
            <w:tcW w:w="1644" w:type="dxa"/>
            <w:tcBorders>
              <w:top w:val="nil"/>
              <w:left w:val="nil"/>
              <w:bottom w:val="nil"/>
              <w:right w:val="nil"/>
            </w:tcBorders>
            <w:shd w:val="clear" w:color="auto" w:fill="auto"/>
          </w:tcPr>
          <w:p w14:paraId="695F6CB3" w14:textId="4C0E57B1"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cs/>
              </w:rPr>
              <w:t xml:space="preserve"> 168,452 </w:t>
            </w:r>
          </w:p>
        </w:tc>
      </w:tr>
      <w:tr w:rsidR="0074564C" w:rsidRPr="00EA043F" w14:paraId="1D495F72" w14:textId="77777777" w:rsidTr="00DE070D">
        <w:tc>
          <w:tcPr>
            <w:tcW w:w="2995" w:type="dxa"/>
            <w:tcBorders>
              <w:top w:val="nil"/>
              <w:left w:val="nil"/>
              <w:bottom w:val="nil"/>
              <w:right w:val="nil"/>
            </w:tcBorders>
            <w:shd w:val="clear" w:color="auto" w:fill="auto"/>
            <w:vAlign w:val="bottom"/>
          </w:tcPr>
          <w:p w14:paraId="1F86AC48" w14:textId="2015B861" w:rsidR="0074564C" w:rsidRPr="00EA043F" w:rsidRDefault="0074564C" w:rsidP="0074564C">
            <w:pPr>
              <w:pStyle w:val="a"/>
              <w:jc w:val="both"/>
              <w:rPr>
                <w:rFonts w:cs="Arial"/>
                <w:b/>
                <w:bCs/>
                <w:color w:val="auto"/>
                <w:spacing w:val="-4"/>
                <w:sz w:val="18"/>
                <w:szCs w:val="18"/>
                <w:u w:val="none"/>
                <w:lang w:val="en-US"/>
              </w:rPr>
            </w:pPr>
            <w:r w:rsidRPr="00EA043F">
              <w:rPr>
                <w:rFonts w:cs="Arial"/>
                <w:color w:val="auto"/>
                <w:spacing w:val="-4"/>
                <w:sz w:val="18"/>
                <w:szCs w:val="18"/>
                <w:u w:val="none"/>
                <w:lang w:val="en-US"/>
              </w:rPr>
              <w:t>Revenue from sales</w:t>
            </w:r>
          </w:p>
        </w:tc>
        <w:tc>
          <w:tcPr>
            <w:tcW w:w="1644" w:type="dxa"/>
            <w:tcBorders>
              <w:top w:val="nil"/>
              <w:left w:val="nil"/>
              <w:bottom w:val="nil"/>
              <w:right w:val="nil"/>
            </w:tcBorders>
            <w:shd w:val="clear" w:color="auto" w:fill="auto"/>
          </w:tcPr>
          <w:p w14:paraId="0C8C0181" w14:textId="5D470B06"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cs/>
              </w:rPr>
              <w:t xml:space="preserve"> 512,991 </w:t>
            </w:r>
          </w:p>
        </w:tc>
        <w:tc>
          <w:tcPr>
            <w:tcW w:w="1644" w:type="dxa"/>
            <w:tcBorders>
              <w:top w:val="nil"/>
              <w:left w:val="nil"/>
              <w:bottom w:val="nil"/>
              <w:right w:val="nil"/>
            </w:tcBorders>
            <w:shd w:val="clear" w:color="auto" w:fill="auto"/>
          </w:tcPr>
          <w:p w14:paraId="72225FF1" w14:textId="097ECA56"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cs/>
              </w:rPr>
              <w:t xml:space="preserve"> (512,991)</w:t>
            </w:r>
          </w:p>
        </w:tc>
        <w:tc>
          <w:tcPr>
            <w:tcW w:w="1644" w:type="dxa"/>
            <w:tcBorders>
              <w:top w:val="nil"/>
              <w:left w:val="nil"/>
              <w:bottom w:val="nil"/>
              <w:right w:val="nil"/>
            </w:tcBorders>
          </w:tcPr>
          <w:p w14:paraId="2BC79597" w14:textId="602500F5"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cs/>
              </w:rPr>
              <w:t xml:space="preserve"> - </w:t>
            </w:r>
          </w:p>
        </w:tc>
        <w:tc>
          <w:tcPr>
            <w:tcW w:w="1644" w:type="dxa"/>
            <w:tcBorders>
              <w:top w:val="nil"/>
              <w:left w:val="nil"/>
              <w:bottom w:val="nil"/>
              <w:right w:val="nil"/>
            </w:tcBorders>
            <w:shd w:val="clear" w:color="auto" w:fill="auto"/>
          </w:tcPr>
          <w:p w14:paraId="22C29135" w14:textId="06A2AE4B"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cs/>
              </w:rPr>
              <w:t xml:space="preserve"> - </w:t>
            </w:r>
          </w:p>
        </w:tc>
      </w:tr>
      <w:tr w:rsidR="0074564C" w:rsidRPr="00EA043F" w14:paraId="4A38AC00" w14:textId="77777777" w:rsidTr="00DE070D">
        <w:tc>
          <w:tcPr>
            <w:tcW w:w="2995" w:type="dxa"/>
            <w:tcBorders>
              <w:top w:val="nil"/>
              <w:left w:val="nil"/>
              <w:bottom w:val="nil"/>
              <w:right w:val="nil"/>
            </w:tcBorders>
            <w:shd w:val="clear" w:color="auto" w:fill="auto"/>
            <w:vAlign w:val="bottom"/>
          </w:tcPr>
          <w:p w14:paraId="0E0A0CC0" w14:textId="2A36717B" w:rsidR="0074564C" w:rsidRPr="00EA043F" w:rsidRDefault="0074564C" w:rsidP="0074564C">
            <w:pPr>
              <w:pStyle w:val="a"/>
              <w:jc w:val="both"/>
              <w:rPr>
                <w:rFonts w:cs="Arial"/>
                <w:b/>
                <w:bCs/>
                <w:color w:val="auto"/>
                <w:spacing w:val="-4"/>
                <w:sz w:val="18"/>
                <w:szCs w:val="18"/>
                <w:u w:val="none"/>
                <w:lang w:val="en-US"/>
              </w:rPr>
            </w:pPr>
            <w:r w:rsidRPr="00EA043F">
              <w:rPr>
                <w:rFonts w:cs="Arial"/>
                <w:color w:val="auto"/>
                <w:spacing w:val="-4"/>
                <w:sz w:val="18"/>
                <w:szCs w:val="18"/>
                <w:u w:val="none"/>
                <w:lang w:val="en-US"/>
              </w:rPr>
              <w:t>Right of use assets</w:t>
            </w:r>
          </w:p>
        </w:tc>
        <w:tc>
          <w:tcPr>
            <w:tcW w:w="1644" w:type="dxa"/>
            <w:tcBorders>
              <w:top w:val="nil"/>
              <w:left w:val="nil"/>
              <w:bottom w:val="single" w:sz="4" w:space="0" w:color="auto"/>
              <w:right w:val="nil"/>
            </w:tcBorders>
            <w:shd w:val="clear" w:color="auto" w:fill="auto"/>
          </w:tcPr>
          <w:p w14:paraId="3297D1A1" w14:textId="154F0526" w:rsidR="0074564C" w:rsidRPr="00EA043F" w:rsidRDefault="0074564C" w:rsidP="0074564C">
            <w:pPr>
              <w:ind w:right="-72"/>
              <w:jc w:val="right"/>
              <w:rPr>
                <w:rFonts w:cs="Arial"/>
                <w:color w:val="auto"/>
                <w:sz w:val="18"/>
                <w:szCs w:val="18"/>
                <w:u w:val="none"/>
              </w:rPr>
            </w:pPr>
            <w:r w:rsidRPr="00EA043F">
              <w:rPr>
                <w:rFonts w:cs="Arial"/>
                <w:color w:val="auto"/>
                <w:sz w:val="18"/>
                <w:szCs w:val="18"/>
                <w:u w:val="none"/>
              </w:rPr>
              <w:t>1,480,933</w:t>
            </w:r>
          </w:p>
        </w:tc>
        <w:tc>
          <w:tcPr>
            <w:tcW w:w="1644" w:type="dxa"/>
            <w:tcBorders>
              <w:top w:val="nil"/>
              <w:left w:val="nil"/>
              <w:bottom w:val="single" w:sz="4" w:space="0" w:color="auto"/>
              <w:right w:val="nil"/>
            </w:tcBorders>
            <w:shd w:val="clear" w:color="auto" w:fill="auto"/>
          </w:tcPr>
          <w:p w14:paraId="0551E9F4" w14:textId="77D049E6"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rPr>
              <w:t>425,023</w:t>
            </w:r>
          </w:p>
        </w:tc>
        <w:tc>
          <w:tcPr>
            <w:tcW w:w="1644" w:type="dxa"/>
            <w:tcBorders>
              <w:top w:val="nil"/>
              <w:left w:val="nil"/>
              <w:bottom w:val="single" w:sz="4" w:space="0" w:color="auto"/>
              <w:right w:val="nil"/>
            </w:tcBorders>
          </w:tcPr>
          <w:p w14:paraId="7A48FEDB" w14:textId="53927133" w:rsidR="0074564C" w:rsidRPr="00EA043F" w:rsidRDefault="0074564C" w:rsidP="0074564C">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single" w:sz="4" w:space="0" w:color="auto"/>
              <w:right w:val="nil"/>
            </w:tcBorders>
            <w:shd w:val="clear" w:color="auto" w:fill="auto"/>
          </w:tcPr>
          <w:p w14:paraId="3288EEAA" w14:textId="680AFB2F" w:rsidR="0074564C" w:rsidRPr="00CA0347" w:rsidRDefault="0074564C" w:rsidP="0074564C">
            <w:pPr>
              <w:ind w:right="-72"/>
              <w:jc w:val="right"/>
              <w:rPr>
                <w:rFonts w:cs="Arial"/>
                <w:color w:val="auto"/>
                <w:sz w:val="18"/>
                <w:szCs w:val="18"/>
                <w:u w:val="none"/>
                <w:cs/>
                <w:lang w:val="en-GB"/>
              </w:rPr>
            </w:pPr>
            <w:r w:rsidRPr="00EA043F">
              <w:rPr>
                <w:rFonts w:cs="Arial"/>
                <w:color w:val="auto"/>
                <w:sz w:val="18"/>
                <w:szCs w:val="18"/>
                <w:u w:val="none"/>
              </w:rPr>
              <w:t>1,905,95</w:t>
            </w:r>
            <w:r w:rsidR="00CA0347">
              <w:rPr>
                <w:rFonts w:cs="Arial"/>
                <w:color w:val="auto"/>
                <w:sz w:val="18"/>
                <w:szCs w:val="18"/>
                <w:u w:val="none"/>
                <w:lang w:val="en-GB"/>
              </w:rPr>
              <w:t>6</w:t>
            </w:r>
          </w:p>
        </w:tc>
      </w:tr>
      <w:tr w:rsidR="000B7C7C" w:rsidRPr="00EA043F" w14:paraId="327C30DD" w14:textId="77777777" w:rsidTr="000B7C7C">
        <w:tc>
          <w:tcPr>
            <w:tcW w:w="2995" w:type="dxa"/>
            <w:tcBorders>
              <w:top w:val="nil"/>
              <w:left w:val="nil"/>
              <w:bottom w:val="nil"/>
              <w:right w:val="nil"/>
            </w:tcBorders>
            <w:shd w:val="clear" w:color="auto" w:fill="auto"/>
            <w:vAlign w:val="bottom"/>
          </w:tcPr>
          <w:p w14:paraId="45B777ED" w14:textId="77777777" w:rsidR="000B7C7C" w:rsidRPr="00EA043F" w:rsidRDefault="000B7C7C" w:rsidP="0074564C">
            <w:pPr>
              <w:pStyle w:val="a"/>
              <w:jc w:val="both"/>
              <w:rPr>
                <w:rFonts w:cs="Arial"/>
                <w:color w:val="auto"/>
                <w:spacing w:val="-4"/>
                <w:sz w:val="18"/>
                <w:szCs w:val="18"/>
                <w:u w:val="none"/>
                <w:lang w:val="en-US"/>
              </w:rPr>
            </w:pPr>
          </w:p>
        </w:tc>
        <w:tc>
          <w:tcPr>
            <w:tcW w:w="1644" w:type="dxa"/>
            <w:tcBorders>
              <w:top w:val="nil"/>
              <w:left w:val="nil"/>
              <w:bottom w:val="nil"/>
              <w:right w:val="nil"/>
            </w:tcBorders>
            <w:shd w:val="clear" w:color="auto" w:fill="auto"/>
          </w:tcPr>
          <w:p w14:paraId="2A809EDC" w14:textId="77777777" w:rsidR="000B7C7C" w:rsidRPr="00EA043F" w:rsidRDefault="000B7C7C" w:rsidP="0074564C">
            <w:pPr>
              <w:ind w:right="-72"/>
              <w:jc w:val="right"/>
              <w:rPr>
                <w:rFonts w:cs="Arial"/>
                <w:color w:val="auto"/>
                <w:sz w:val="18"/>
                <w:szCs w:val="18"/>
                <w:u w:val="none"/>
              </w:rPr>
            </w:pPr>
          </w:p>
        </w:tc>
        <w:tc>
          <w:tcPr>
            <w:tcW w:w="1644" w:type="dxa"/>
            <w:tcBorders>
              <w:top w:val="nil"/>
              <w:left w:val="nil"/>
              <w:bottom w:val="nil"/>
              <w:right w:val="nil"/>
            </w:tcBorders>
            <w:shd w:val="clear" w:color="auto" w:fill="auto"/>
          </w:tcPr>
          <w:p w14:paraId="235B16A5" w14:textId="77777777" w:rsidR="000B7C7C" w:rsidRPr="00EA043F" w:rsidRDefault="000B7C7C" w:rsidP="0074564C">
            <w:pPr>
              <w:ind w:right="-72"/>
              <w:jc w:val="right"/>
              <w:rPr>
                <w:rFonts w:cs="Arial"/>
                <w:color w:val="auto"/>
                <w:sz w:val="18"/>
                <w:szCs w:val="18"/>
                <w:u w:val="none"/>
              </w:rPr>
            </w:pPr>
          </w:p>
        </w:tc>
        <w:tc>
          <w:tcPr>
            <w:tcW w:w="1644" w:type="dxa"/>
            <w:tcBorders>
              <w:top w:val="nil"/>
              <w:left w:val="nil"/>
              <w:bottom w:val="nil"/>
              <w:right w:val="nil"/>
            </w:tcBorders>
          </w:tcPr>
          <w:p w14:paraId="78807EAC" w14:textId="77777777" w:rsidR="000B7C7C" w:rsidRPr="00EA043F" w:rsidRDefault="000B7C7C" w:rsidP="0074564C">
            <w:pPr>
              <w:ind w:right="-72"/>
              <w:jc w:val="right"/>
              <w:rPr>
                <w:rFonts w:cs="Arial"/>
                <w:color w:val="auto"/>
                <w:sz w:val="18"/>
                <w:szCs w:val="18"/>
                <w:u w:val="none"/>
              </w:rPr>
            </w:pPr>
          </w:p>
        </w:tc>
        <w:tc>
          <w:tcPr>
            <w:tcW w:w="1644" w:type="dxa"/>
            <w:tcBorders>
              <w:top w:val="nil"/>
              <w:left w:val="nil"/>
              <w:bottom w:val="nil"/>
              <w:right w:val="nil"/>
            </w:tcBorders>
            <w:shd w:val="clear" w:color="auto" w:fill="auto"/>
          </w:tcPr>
          <w:p w14:paraId="7488784E" w14:textId="77777777" w:rsidR="000B7C7C" w:rsidRPr="00EA043F" w:rsidRDefault="000B7C7C" w:rsidP="0074564C">
            <w:pPr>
              <w:ind w:right="-72"/>
              <w:jc w:val="right"/>
              <w:rPr>
                <w:rFonts w:cs="Arial"/>
                <w:color w:val="auto"/>
                <w:sz w:val="18"/>
                <w:szCs w:val="18"/>
                <w:u w:val="none"/>
              </w:rPr>
            </w:pPr>
          </w:p>
        </w:tc>
      </w:tr>
      <w:tr w:rsidR="000B7C7C" w:rsidRPr="00EA043F" w14:paraId="7D02930A" w14:textId="77777777" w:rsidTr="000B7C7C">
        <w:tc>
          <w:tcPr>
            <w:tcW w:w="2995" w:type="dxa"/>
            <w:tcBorders>
              <w:top w:val="nil"/>
              <w:left w:val="nil"/>
              <w:bottom w:val="nil"/>
              <w:right w:val="nil"/>
            </w:tcBorders>
            <w:shd w:val="clear" w:color="auto" w:fill="auto"/>
            <w:vAlign w:val="bottom"/>
          </w:tcPr>
          <w:p w14:paraId="05A7B9B7" w14:textId="1A5C3F71"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Total deferred tax liabilities</w:t>
            </w:r>
          </w:p>
        </w:tc>
        <w:tc>
          <w:tcPr>
            <w:tcW w:w="1644" w:type="dxa"/>
            <w:tcBorders>
              <w:top w:val="nil"/>
              <w:left w:val="nil"/>
              <w:bottom w:val="single" w:sz="4" w:space="0" w:color="auto"/>
              <w:right w:val="nil"/>
            </w:tcBorders>
            <w:shd w:val="clear" w:color="auto" w:fill="auto"/>
          </w:tcPr>
          <w:p w14:paraId="0E8C5363" w14:textId="4E48517B"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2,326,032 </w:t>
            </w:r>
          </w:p>
        </w:tc>
        <w:tc>
          <w:tcPr>
            <w:tcW w:w="1644" w:type="dxa"/>
            <w:tcBorders>
              <w:top w:val="nil"/>
              <w:left w:val="nil"/>
              <w:bottom w:val="single" w:sz="4" w:space="0" w:color="auto"/>
              <w:right w:val="nil"/>
            </w:tcBorders>
            <w:shd w:val="clear" w:color="auto" w:fill="auto"/>
          </w:tcPr>
          <w:p w14:paraId="3867AF64" w14:textId="476AB5D0"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(251,624)</w:t>
            </w:r>
          </w:p>
        </w:tc>
        <w:tc>
          <w:tcPr>
            <w:tcW w:w="1644" w:type="dxa"/>
            <w:tcBorders>
              <w:top w:val="nil"/>
              <w:left w:val="nil"/>
              <w:bottom w:val="single" w:sz="4" w:space="0" w:color="auto"/>
              <w:right w:val="nil"/>
            </w:tcBorders>
          </w:tcPr>
          <w:p w14:paraId="7CC07288" w14:textId="63CDCAD2"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 </w:t>
            </w:r>
          </w:p>
        </w:tc>
        <w:tc>
          <w:tcPr>
            <w:tcW w:w="1644" w:type="dxa"/>
            <w:tcBorders>
              <w:top w:val="nil"/>
              <w:left w:val="nil"/>
              <w:bottom w:val="single" w:sz="4" w:space="0" w:color="auto"/>
              <w:right w:val="nil"/>
            </w:tcBorders>
            <w:shd w:val="clear" w:color="auto" w:fill="auto"/>
          </w:tcPr>
          <w:p w14:paraId="7DF6B820" w14:textId="68EAC775"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2,074,408 </w:t>
            </w:r>
          </w:p>
        </w:tc>
      </w:tr>
      <w:tr w:rsidR="00366FA7" w:rsidRPr="00EA043F" w14:paraId="4358905E" w14:textId="77777777" w:rsidTr="000B7C7C">
        <w:tc>
          <w:tcPr>
            <w:tcW w:w="2995" w:type="dxa"/>
            <w:tcBorders>
              <w:top w:val="nil"/>
              <w:left w:val="nil"/>
              <w:bottom w:val="nil"/>
              <w:right w:val="nil"/>
            </w:tcBorders>
            <w:shd w:val="clear" w:color="auto" w:fill="auto"/>
            <w:vAlign w:val="bottom"/>
          </w:tcPr>
          <w:p w14:paraId="306C1AC7" w14:textId="014D0DB5" w:rsidR="00366FA7" w:rsidRPr="00EA043F" w:rsidRDefault="00366FA7" w:rsidP="00366FA7">
            <w:pPr>
              <w:pStyle w:val="a"/>
              <w:jc w:val="both"/>
              <w:rPr>
                <w:rFonts w:cs="Arial"/>
                <w:color w:val="auto"/>
                <w:spacing w:val="-4"/>
                <w:sz w:val="18"/>
                <w:szCs w:val="18"/>
                <w:u w:val="none"/>
                <w:lang w:val="en-US"/>
              </w:rPr>
            </w:pPr>
            <w:r w:rsidRPr="00EA043F">
              <w:rPr>
                <w:rFonts w:cs="Arial"/>
                <w:color w:val="auto"/>
                <w:spacing w:val="-4"/>
                <w:sz w:val="18"/>
                <w:szCs w:val="18"/>
                <w:u w:val="none"/>
                <w:lang w:val="en-US"/>
              </w:rPr>
              <w:t>Total deferred tax assets, net</w:t>
            </w:r>
          </w:p>
        </w:tc>
        <w:tc>
          <w:tcPr>
            <w:tcW w:w="1644" w:type="dxa"/>
            <w:tcBorders>
              <w:top w:val="single" w:sz="4" w:space="0" w:color="auto"/>
              <w:left w:val="nil"/>
              <w:bottom w:val="nil"/>
              <w:right w:val="nil"/>
            </w:tcBorders>
            <w:shd w:val="clear" w:color="auto" w:fill="auto"/>
          </w:tcPr>
          <w:p w14:paraId="3E4C05C8" w14:textId="75B087F6" w:rsidR="00366FA7" w:rsidRPr="00EA043F" w:rsidRDefault="00366FA7" w:rsidP="00366FA7">
            <w:pPr>
              <w:ind w:right="-72"/>
              <w:jc w:val="right"/>
              <w:rPr>
                <w:rFonts w:cs="Arial"/>
                <w:color w:val="auto"/>
                <w:sz w:val="18"/>
                <w:szCs w:val="18"/>
                <w:u w:val="none"/>
              </w:rPr>
            </w:pPr>
            <w:r w:rsidRPr="00EA043F">
              <w:rPr>
                <w:rFonts w:cs="Arial"/>
                <w:color w:val="auto"/>
                <w:sz w:val="18"/>
                <w:szCs w:val="18"/>
                <w:u w:val="none"/>
              </w:rPr>
              <w:t>12,784,435</w:t>
            </w:r>
          </w:p>
        </w:tc>
        <w:tc>
          <w:tcPr>
            <w:tcW w:w="1644" w:type="dxa"/>
            <w:tcBorders>
              <w:top w:val="single" w:sz="4" w:space="0" w:color="auto"/>
              <w:left w:val="nil"/>
              <w:bottom w:val="nil"/>
              <w:right w:val="nil"/>
            </w:tcBorders>
            <w:shd w:val="clear" w:color="auto" w:fill="auto"/>
          </w:tcPr>
          <w:p w14:paraId="05869A0F" w14:textId="4E26DA47"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10</w:t>
            </w:r>
            <w:r w:rsidRPr="00C5393F">
              <w:rPr>
                <w:rFonts w:cs="Arial"/>
                <w:color w:val="auto"/>
                <w:sz w:val="18"/>
                <w:szCs w:val="18"/>
                <w:u w:val="none"/>
              </w:rPr>
              <w:t>,</w:t>
            </w:r>
            <w:r w:rsidRPr="00C5393F">
              <w:rPr>
                <w:rFonts w:cs="Arial"/>
                <w:color w:val="auto"/>
                <w:sz w:val="18"/>
                <w:szCs w:val="18"/>
                <w:u w:val="none"/>
                <w:cs/>
              </w:rPr>
              <w:t>173</w:t>
            </w:r>
            <w:r w:rsidRPr="00C5393F">
              <w:rPr>
                <w:rFonts w:cs="Arial"/>
                <w:color w:val="auto"/>
                <w:sz w:val="18"/>
                <w:szCs w:val="18"/>
                <w:u w:val="none"/>
              </w:rPr>
              <w:t>,</w:t>
            </w:r>
            <w:r w:rsidRPr="00C5393F">
              <w:rPr>
                <w:rFonts w:cs="Arial"/>
                <w:color w:val="auto"/>
                <w:sz w:val="18"/>
                <w:szCs w:val="18"/>
                <w:u w:val="none"/>
                <w:cs/>
              </w:rPr>
              <w:t>718</w:t>
            </w:r>
          </w:p>
        </w:tc>
        <w:tc>
          <w:tcPr>
            <w:tcW w:w="1644" w:type="dxa"/>
            <w:tcBorders>
              <w:top w:val="single" w:sz="4" w:space="0" w:color="auto"/>
              <w:left w:val="nil"/>
              <w:bottom w:val="nil"/>
              <w:right w:val="nil"/>
            </w:tcBorders>
          </w:tcPr>
          <w:p w14:paraId="2E6B7F74" w14:textId="2B0BF25D"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(91,960)</w:t>
            </w:r>
          </w:p>
        </w:tc>
        <w:tc>
          <w:tcPr>
            <w:tcW w:w="1644" w:type="dxa"/>
            <w:tcBorders>
              <w:top w:val="single" w:sz="4" w:space="0" w:color="auto"/>
              <w:left w:val="nil"/>
              <w:bottom w:val="nil"/>
              <w:right w:val="nil"/>
            </w:tcBorders>
            <w:shd w:val="clear" w:color="auto" w:fill="auto"/>
          </w:tcPr>
          <w:p w14:paraId="17D0E11B" w14:textId="767B9BA3"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22</w:t>
            </w:r>
            <w:r w:rsidRPr="00C5393F">
              <w:rPr>
                <w:rFonts w:cs="Arial"/>
                <w:color w:val="auto"/>
                <w:sz w:val="18"/>
                <w:szCs w:val="18"/>
                <w:u w:val="none"/>
              </w:rPr>
              <w:t>,</w:t>
            </w:r>
            <w:r w:rsidRPr="00C5393F">
              <w:rPr>
                <w:rFonts w:cs="Arial"/>
                <w:color w:val="auto"/>
                <w:sz w:val="18"/>
                <w:szCs w:val="18"/>
                <w:u w:val="none"/>
                <w:cs/>
              </w:rPr>
              <w:t>866</w:t>
            </w:r>
            <w:r w:rsidRPr="00C5393F">
              <w:rPr>
                <w:rFonts w:cs="Arial"/>
                <w:color w:val="auto"/>
                <w:sz w:val="18"/>
                <w:szCs w:val="18"/>
                <w:u w:val="none"/>
              </w:rPr>
              <w:t>,</w:t>
            </w:r>
            <w:r w:rsidRPr="00C5393F">
              <w:rPr>
                <w:rFonts w:cs="Arial"/>
                <w:color w:val="auto"/>
                <w:sz w:val="18"/>
                <w:szCs w:val="18"/>
                <w:u w:val="none"/>
                <w:cs/>
              </w:rPr>
              <w:t>193</w:t>
            </w:r>
          </w:p>
        </w:tc>
      </w:tr>
    </w:tbl>
    <w:p w14:paraId="72762FB7" w14:textId="77777777" w:rsidR="005624EB" w:rsidRPr="00EA043F" w:rsidRDefault="005624EB" w:rsidP="006A190F">
      <w:pPr>
        <w:pStyle w:val="a"/>
        <w:ind w:right="0"/>
        <w:jc w:val="both"/>
        <w:rPr>
          <w:rFonts w:cs="Arial"/>
          <w:color w:val="auto"/>
          <w:spacing w:val="-4"/>
          <w:sz w:val="18"/>
          <w:szCs w:val="18"/>
          <w:u w:val="none"/>
          <w:lang w:val="en-US"/>
        </w:rPr>
      </w:pPr>
    </w:p>
    <w:tbl>
      <w:tblPr>
        <w:tblW w:w="9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984"/>
        <w:gridCol w:w="2066"/>
        <w:gridCol w:w="1977"/>
        <w:gridCol w:w="7"/>
      </w:tblGrid>
      <w:tr w:rsidR="007C2645" w:rsidRPr="00EA043F" w14:paraId="1E5C8ECA" w14:textId="77777777" w:rsidTr="00D50C82">
        <w:trPr>
          <w:gridAfter w:val="1"/>
          <w:wAfter w:w="7" w:type="dxa"/>
          <w:tblHeader/>
        </w:trPr>
        <w:tc>
          <w:tcPr>
            <w:tcW w:w="3528" w:type="dxa"/>
            <w:tcBorders>
              <w:top w:val="nil"/>
              <w:left w:val="nil"/>
              <w:bottom w:val="nil"/>
              <w:right w:val="nil"/>
            </w:tcBorders>
            <w:shd w:val="clear" w:color="auto" w:fill="auto"/>
          </w:tcPr>
          <w:p w14:paraId="157D90DA" w14:textId="77777777" w:rsidR="00C87078" w:rsidRPr="00EA043F" w:rsidRDefault="00C87078" w:rsidP="000E1BC2">
            <w:pPr>
              <w:pStyle w:val="a"/>
              <w:jc w:val="both"/>
              <w:rPr>
                <w:rFonts w:cs="Arial"/>
                <w:color w:val="auto"/>
                <w:spacing w:val="-4"/>
                <w:sz w:val="18"/>
                <w:szCs w:val="18"/>
                <w:u w:val="none"/>
                <w:lang w:val="en-US"/>
              </w:rPr>
            </w:pPr>
          </w:p>
        </w:tc>
        <w:tc>
          <w:tcPr>
            <w:tcW w:w="6027" w:type="dxa"/>
            <w:gridSpan w:val="3"/>
            <w:tcBorders>
              <w:top w:val="nil"/>
              <w:left w:val="nil"/>
              <w:bottom w:val="nil"/>
              <w:right w:val="nil"/>
            </w:tcBorders>
            <w:shd w:val="clear" w:color="auto" w:fill="auto"/>
          </w:tcPr>
          <w:p w14:paraId="1BE43F49" w14:textId="046C79E8" w:rsidR="00C87078" w:rsidRPr="00EA043F" w:rsidRDefault="00C87078" w:rsidP="00C77F54">
            <w:pPr>
              <w:pStyle w:val="a"/>
              <w:ind w:right="-72"/>
              <w:jc w:val="center"/>
              <w:rPr>
                <w:rFonts w:cs="Arial"/>
                <w:b/>
                <w:bCs/>
                <w:color w:val="auto"/>
                <w:spacing w:val="-4"/>
                <w:sz w:val="18"/>
                <w:szCs w:val="22"/>
                <w:u w:val="none"/>
                <w:lang w:val="en-GB"/>
              </w:rPr>
            </w:pPr>
            <w:r w:rsidRPr="00EA043F">
              <w:rPr>
                <w:rFonts w:cs="Arial"/>
                <w:b/>
                <w:bCs/>
                <w:color w:val="auto"/>
                <w:spacing w:val="-4"/>
                <w:sz w:val="18"/>
                <w:szCs w:val="22"/>
                <w:u w:val="none"/>
                <w:lang w:val="en-GB"/>
              </w:rPr>
              <w:t>Consolidated financial statement</w:t>
            </w:r>
            <w:r w:rsidR="00B12649" w:rsidRPr="00EA043F">
              <w:rPr>
                <w:rFonts w:cs="Arial"/>
                <w:b/>
                <w:bCs/>
                <w:color w:val="auto"/>
                <w:spacing w:val="-4"/>
                <w:sz w:val="18"/>
                <w:szCs w:val="22"/>
                <w:u w:val="none"/>
                <w:lang w:val="en-GB"/>
              </w:rPr>
              <w:t>s</w:t>
            </w:r>
          </w:p>
        </w:tc>
      </w:tr>
      <w:tr w:rsidR="007C2645" w:rsidRPr="00EA043F" w14:paraId="2B3AF8F3" w14:textId="77777777" w:rsidTr="00D50C82">
        <w:trPr>
          <w:tblHeader/>
        </w:trPr>
        <w:tc>
          <w:tcPr>
            <w:tcW w:w="3528" w:type="dxa"/>
            <w:tcBorders>
              <w:top w:val="nil"/>
              <w:left w:val="nil"/>
              <w:bottom w:val="nil"/>
              <w:right w:val="nil"/>
            </w:tcBorders>
            <w:shd w:val="clear" w:color="auto" w:fill="auto"/>
          </w:tcPr>
          <w:p w14:paraId="50DA55C8" w14:textId="77777777" w:rsidR="00C87078" w:rsidRPr="00EA043F" w:rsidRDefault="00C87078" w:rsidP="000E1BC2">
            <w:pPr>
              <w:pStyle w:val="a"/>
              <w:jc w:val="both"/>
              <w:rPr>
                <w:rFonts w:cs="Arial"/>
                <w:b/>
                <w:bCs/>
                <w:color w:val="auto"/>
                <w:spacing w:val="-4"/>
                <w:sz w:val="18"/>
                <w:szCs w:val="18"/>
                <w:u w:val="none"/>
                <w:cs/>
                <w:lang w:val="en-GB"/>
              </w:rPr>
            </w:pPr>
            <w:r w:rsidRPr="00EA043F">
              <w:rPr>
                <w:rFonts w:cs="Arial"/>
                <w:color w:val="auto"/>
                <w:spacing w:val="-4"/>
                <w:sz w:val="18"/>
                <w:szCs w:val="18"/>
                <w:u w:val="none"/>
                <w:lang w:val="en-US"/>
              </w:rPr>
              <w:br w:type="page"/>
            </w:r>
          </w:p>
        </w:tc>
        <w:tc>
          <w:tcPr>
            <w:tcW w:w="1984" w:type="dxa"/>
            <w:tcBorders>
              <w:top w:val="single" w:sz="4" w:space="0" w:color="auto"/>
              <w:left w:val="nil"/>
              <w:bottom w:val="nil"/>
              <w:right w:val="nil"/>
            </w:tcBorders>
            <w:shd w:val="clear" w:color="auto" w:fill="auto"/>
          </w:tcPr>
          <w:p w14:paraId="385D1CC5" w14:textId="437F0522" w:rsidR="00C87078" w:rsidRPr="00D50C82" w:rsidRDefault="00C87078" w:rsidP="000E1BC2">
            <w:pPr>
              <w:pStyle w:val="a"/>
              <w:ind w:right="-72"/>
              <w:jc w:val="right"/>
              <w:rPr>
                <w:rFonts w:ascii="Arial Bold" w:hAnsi="Arial Bold" w:cs="Arial"/>
                <w:b/>
                <w:bCs/>
                <w:color w:val="auto"/>
                <w:sz w:val="18"/>
                <w:szCs w:val="18"/>
                <w:u w:val="none"/>
                <w:lang w:val="en-GB"/>
              </w:rPr>
            </w:pPr>
            <w:r w:rsidRPr="00D50C82">
              <w:rPr>
                <w:rFonts w:ascii="Arial Bold" w:hAnsi="Arial Bold" w:cs="Arial"/>
                <w:b/>
                <w:bCs/>
                <w:color w:val="auto"/>
                <w:sz w:val="18"/>
                <w:szCs w:val="18"/>
                <w:u w:val="none"/>
                <w:cs/>
                <w:lang w:val="en-GB"/>
              </w:rPr>
              <w:t>1</w:t>
            </w:r>
            <w:r w:rsidRPr="00D50C82">
              <w:rPr>
                <w:rFonts w:ascii="Arial Bold" w:hAnsi="Arial Bold" w:cs="Arial"/>
                <w:b/>
                <w:bCs/>
                <w:color w:val="auto"/>
                <w:sz w:val="18"/>
                <w:szCs w:val="18"/>
                <w:u w:val="none"/>
                <w:lang w:val="en-GB"/>
              </w:rPr>
              <w:t xml:space="preserve"> January</w:t>
            </w:r>
          </w:p>
          <w:p w14:paraId="67257440" w14:textId="77777777" w:rsidR="00C87078" w:rsidRPr="00D50C82" w:rsidRDefault="00C87078" w:rsidP="000E1BC2">
            <w:pPr>
              <w:pStyle w:val="a"/>
              <w:ind w:right="-72"/>
              <w:jc w:val="right"/>
              <w:rPr>
                <w:rFonts w:ascii="Arial Bold" w:hAnsi="Arial Bold" w:cs="Arial"/>
                <w:b/>
                <w:bCs/>
                <w:color w:val="auto"/>
                <w:sz w:val="18"/>
                <w:szCs w:val="18"/>
                <w:u w:val="none"/>
                <w:lang w:val="en-GB"/>
              </w:rPr>
            </w:pPr>
            <w:r w:rsidRPr="00D50C82">
              <w:rPr>
                <w:rFonts w:ascii="Arial Bold" w:hAnsi="Arial Bold" w:cs="Arial"/>
                <w:b/>
                <w:bCs/>
                <w:color w:val="auto"/>
                <w:sz w:val="18"/>
                <w:szCs w:val="18"/>
                <w:u w:val="none"/>
                <w:lang w:val="en-GB"/>
              </w:rPr>
              <w:t>2023</w:t>
            </w:r>
          </w:p>
        </w:tc>
        <w:tc>
          <w:tcPr>
            <w:tcW w:w="2066" w:type="dxa"/>
            <w:tcBorders>
              <w:top w:val="single" w:sz="4" w:space="0" w:color="auto"/>
              <w:left w:val="nil"/>
              <w:bottom w:val="nil"/>
              <w:right w:val="nil"/>
            </w:tcBorders>
            <w:shd w:val="clear" w:color="auto" w:fill="auto"/>
          </w:tcPr>
          <w:p w14:paraId="7A6D65F9" w14:textId="77777777" w:rsidR="00C87078" w:rsidRPr="00D50C82" w:rsidRDefault="00C87078" w:rsidP="000E1BC2">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US"/>
              </w:rPr>
              <w:t>Increase (decrease) in</w:t>
            </w:r>
          </w:p>
          <w:p w14:paraId="51EE01A9" w14:textId="77777777" w:rsidR="00C87078" w:rsidRPr="00D50C82" w:rsidRDefault="00C87078" w:rsidP="000E1BC2">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US"/>
              </w:rPr>
              <w:t>profit and losses</w:t>
            </w:r>
          </w:p>
        </w:tc>
        <w:tc>
          <w:tcPr>
            <w:tcW w:w="1984" w:type="dxa"/>
            <w:gridSpan w:val="2"/>
            <w:tcBorders>
              <w:top w:val="single" w:sz="4" w:space="0" w:color="auto"/>
              <w:left w:val="nil"/>
              <w:bottom w:val="nil"/>
              <w:right w:val="nil"/>
            </w:tcBorders>
            <w:shd w:val="clear" w:color="auto" w:fill="auto"/>
            <w:vAlign w:val="bottom"/>
          </w:tcPr>
          <w:p w14:paraId="6B077F6F" w14:textId="77777777" w:rsidR="00C87078" w:rsidRPr="00D50C82" w:rsidRDefault="00C87078" w:rsidP="000E1BC2">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GB"/>
              </w:rPr>
              <w:t>31</w:t>
            </w:r>
            <w:r w:rsidRPr="00D50C82">
              <w:rPr>
                <w:rFonts w:ascii="Arial Bold" w:hAnsi="Arial Bold" w:cs="Arial"/>
                <w:b/>
                <w:bCs/>
                <w:color w:val="auto"/>
                <w:sz w:val="18"/>
                <w:szCs w:val="18"/>
                <w:u w:val="none"/>
                <w:lang w:val="en-US"/>
              </w:rPr>
              <w:t xml:space="preserve"> December</w:t>
            </w:r>
          </w:p>
          <w:p w14:paraId="19B0B5CB" w14:textId="5BDA6BC2" w:rsidR="00C87078" w:rsidRPr="00D50C82" w:rsidRDefault="00C87078" w:rsidP="000E1BC2">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GB"/>
              </w:rPr>
              <w:t>2023</w:t>
            </w:r>
          </w:p>
        </w:tc>
      </w:tr>
      <w:tr w:rsidR="007C2645" w:rsidRPr="00EA043F" w14:paraId="4D1DF0C8" w14:textId="77777777" w:rsidTr="00D50C82">
        <w:trPr>
          <w:tblHeader/>
        </w:trPr>
        <w:tc>
          <w:tcPr>
            <w:tcW w:w="3528" w:type="dxa"/>
            <w:tcBorders>
              <w:top w:val="nil"/>
              <w:left w:val="nil"/>
              <w:bottom w:val="nil"/>
              <w:right w:val="nil"/>
            </w:tcBorders>
            <w:shd w:val="clear" w:color="auto" w:fill="auto"/>
          </w:tcPr>
          <w:p w14:paraId="106D51B4" w14:textId="77777777" w:rsidR="00C87078" w:rsidRPr="00EA043F" w:rsidRDefault="00C87078" w:rsidP="000E1BC2">
            <w:pPr>
              <w:pStyle w:val="a"/>
              <w:jc w:val="both"/>
              <w:rPr>
                <w:rFonts w:cs="Arial"/>
                <w:b/>
                <w:bCs/>
                <w:color w:val="auto"/>
                <w:spacing w:val="-4"/>
                <w:sz w:val="18"/>
                <w:szCs w:val="18"/>
                <w:u w:val="none"/>
                <w:lang w:val="en-GB"/>
              </w:rPr>
            </w:pPr>
          </w:p>
        </w:tc>
        <w:tc>
          <w:tcPr>
            <w:tcW w:w="1984" w:type="dxa"/>
            <w:tcBorders>
              <w:top w:val="nil"/>
              <w:left w:val="nil"/>
              <w:bottom w:val="single" w:sz="4" w:space="0" w:color="auto"/>
              <w:right w:val="nil"/>
            </w:tcBorders>
            <w:shd w:val="clear" w:color="auto" w:fill="auto"/>
            <w:vAlign w:val="bottom"/>
          </w:tcPr>
          <w:p w14:paraId="4CE42E8C" w14:textId="77777777" w:rsidR="00C87078" w:rsidRPr="00EA043F" w:rsidRDefault="00C87078" w:rsidP="000E1BC2">
            <w:pPr>
              <w:pStyle w:val="a"/>
              <w:ind w:right="-72"/>
              <w:jc w:val="right"/>
              <w:rPr>
                <w:rFonts w:cs="Arial"/>
                <w:b/>
                <w:bCs/>
                <w:color w:val="auto"/>
                <w:spacing w:val="-4"/>
                <w:sz w:val="18"/>
                <w:szCs w:val="18"/>
                <w:u w:val="none"/>
                <w:cs/>
                <w:lang w:val="en-GB"/>
              </w:rPr>
            </w:pPr>
            <w:r w:rsidRPr="00EA043F">
              <w:rPr>
                <w:rFonts w:cs="Arial"/>
                <w:b/>
                <w:bCs/>
                <w:color w:val="auto"/>
                <w:spacing w:val="-4"/>
                <w:sz w:val="18"/>
                <w:szCs w:val="18"/>
                <w:u w:val="none"/>
                <w:lang w:val="en-GB"/>
              </w:rPr>
              <w:t>Baht</w:t>
            </w:r>
          </w:p>
        </w:tc>
        <w:tc>
          <w:tcPr>
            <w:tcW w:w="2066" w:type="dxa"/>
            <w:tcBorders>
              <w:top w:val="nil"/>
              <w:left w:val="nil"/>
              <w:bottom w:val="single" w:sz="4" w:space="0" w:color="auto"/>
              <w:right w:val="nil"/>
            </w:tcBorders>
            <w:shd w:val="clear" w:color="auto" w:fill="auto"/>
            <w:vAlign w:val="bottom"/>
          </w:tcPr>
          <w:p w14:paraId="68DA87A0" w14:textId="77777777" w:rsidR="00C87078" w:rsidRPr="00EA043F" w:rsidRDefault="00C87078" w:rsidP="000E1BC2">
            <w:pPr>
              <w:pStyle w:val="a"/>
              <w:ind w:right="-72"/>
              <w:jc w:val="right"/>
              <w:rPr>
                <w:rFonts w:cs="Arial"/>
                <w:b/>
                <w:bCs/>
                <w:color w:val="auto"/>
                <w:spacing w:val="-4"/>
                <w:sz w:val="18"/>
                <w:szCs w:val="18"/>
                <w:u w:val="none"/>
                <w:cs/>
                <w:lang w:val="en-US"/>
              </w:rPr>
            </w:pPr>
            <w:r w:rsidRPr="00EA043F">
              <w:rPr>
                <w:rFonts w:cs="Arial"/>
                <w:b/>
                <w:bCs/>
                <w:color w:val="auto"/>
                <w:sz w:val="18"/>
                <w:szCs w:val="18"/>
                <w:u w:val="none"/>
                <w:lang w:val="en-US"/>
              </w:rPr>
              <w:t>Baht</w:t>
            </w:r>
          </w:p>
        </w:tc>
        <w:tc>
          <w:tcPr>
            <w:tcW w:w="1984" w:type="dxa"/>
            <w:gridSpan w:val="2"/>
            <w:tcBorders>
              <w:top w:val="nil"/>
              <w:left w:val="nil"/>
              <w:bottom w:val="single" w:sz="4" w:space="0" w:color="auto"/>
              <w:right w:val="nil"/>
            </w:tcBorders>
            <w:shd w:val="clear" w:color="auto" w:fill="auto"/>
            <w:vAlign w:val="bottom"/>
            <w:hideMark/>
          </w:tcPr>
          <w:p w14:paraId="5317A4E6" w14:textId="77777777" w:rsidR="00C87078" w:rsidRPr="00EA043F" w:rsidRDefault="00C87078" w:rsidP="000E1BC2">
            <w:pPr>
              <w:pStyle w:val="a"/>
              <w:ind w:right="-72"/>
              <w:jc w:val="right"/>
              <w:rPr>
                <w:rFonts w:cs="Arial"/>
                <w:b/>
                <w:bCs/>
                <w:color w:val="auto"/>
                <w:spacing w:val="-4"/>
                <w:sz w:val="18"/>
                <w:szCs w:val="18"/>
                <w:u w:val="none"/>
                <w:lang w:val="en-GB"/>
              </w:rPr>
            </w:pPr>
            <w:r w:rsidRPr="00EA043F">
              <w:rPr>
                <w:rFonts w:cs="Arial"/>
                <w:b/>
                <w:bCs/>
                <w:color w:val="auto"/>
                <w:sz w:val="18"/>
                <w:szCs w:val="18"/>
                <w:u w:val="none"/>
                <w:lang w:val="en-US"/>
              </w:rPr>
              <w:t>Baht</w:t>
            </w:r>
          </w:p>
        </w:tc>
      </w:tr>
      <w:tr w:rsidR="007C2645" w:rsidRPr="00EA043F" w14:paraId="3BEE7675" w14:textId="77777777" w:rsidTr="00D50C82">
        <w:tc>
          <w:tcPr>
            <w:tcW w:w="3528" w:type="dxa"/>
            <w:tcBorders>
              <w:top w:val="nil"/>
              <w:left w:val="nil"/>
              <w:bottom w:val="nil"/>
              <w:right w:val="nil"/>
            </w:tcBorders>
            <w:shd w:val="clear" w:color="auto" w:fill="auto"/>
          </w:tcPr>
          <w:p w14:paraId="10AB11B5" w14:textId="62EB2496" w:rsidR="00C87078" w:rsidRPr="00EA043F" w:rsidRDefault="00186DC6" w:rsidP="000E1BC2">
            <w:pPr>
              <w:pStyle w:val="a"/>
              <w:jc w:val="both"/>
              <w:rPr>
                <w:rFonts w:cs="Arial"/>
                <w:b/>
                <w:bCs/>
                <w:color w:val="auto"/>
                <w:spacing w:val="-4"/>
                <w:sz w:val="18"/>
                <w:szCs w:val="18"/>
                <w:u w:val="none"/>
                <w:lang w:val="en-GB"/>
              </w:rPr>
            </w:pPr>
            <w:r w:rsidRPr="00EA043F">
              <w:rPr>
                <w:rFonts w:cs="Arial"/>
                <w:b/>
                <w:bCs/>
                <w:color w:val="auto"/>
                <w:spacing w:val="-4"/>
                <w:sz w:val="18"/>
                <w:szCs w:val="18"/>
                <w:u w:val="none"/>
                <w:lang w:val="en-US"/>
              </w:rPr>
              <w:t xml:space="preserve">Deferred tax </w:t>
            </w:r>
            <w:proofErr w:type="gramStart"/>
            <w:r w:rsidRPr="00EA043F">
              <w:rPr>
                <w:rFonts w:cs="Arial"/>
                <w:b/>
                <w:bCs/>
                <w:color w:val="auto"/>
                <w:spacing w:val="-4"/>
                <w:sz w:val="18"/>
                <w:szCs w:val="18"/>
                <w:u w:val="none"/>
                <w:lang w:val="en-US"/>
              </w:rPr>
              <w:t>assets</w:t>
            </w:r>
            <w:r w:rsidRPr="00EA043F">
              <w:rPr>
                <w:rFonts w:cs="Arial"/>
                <w:b/>
                <w:bCs/>
                <w:color w:val="auto"/>
                <w:spacing w:val="-4"/>
                <w:sz w:val="18"/>
                <w:szCs w:val="18"/>
                <w:u w:val="none"/>
                <w:cs/>
                <w:lang w:val="en-US"/>
              </w:rPr>
              <w:t xml:space="preserve"> </w:t>
            </w:r>
            <w:r w:rsidRPr="00EA043F">
              <w:rPr>
                <w:rFonts w:cs="Arial"/>
                <w:b/>
                <w:bCs/>
                <w:color w:val="auto"/>
                <w:spacing w:val="-4"/>
                <w:sz w:val="18"/>
                <w:szCs w:val="18"/>
                <w:u w:val="none"/>
                <w:lang w:val="en-US"/>
              </w:rPr>
              <w:t>:</w:t>
            </w:r>
            <w:proofErr w:type="gramEnd"/>
          </w:p>
        </w:tc>
        <w:tc>
          <w:tcPr>
            <w:tcW w:w="1984" w:type="dxa"/>
            <w:tcBorders>
              <w:top w:val="single" w:sz="4" w:space="0" w:color="auto"/>
              <w:left w:val="nil"/>
              <w:bottom w:val="nil"/>
              <w:right w:val="nil"/>
            </w:tcBorders>
            <w:shd w:val="clear" w:color="auto" w:fill="auto"/>
          </w:tcPr>
          <w:p w14:paraId="0DD3198F" w14:textId="77777777" w:rsidR="00C87078" w:rsidRPr="00EA043F" w:rsidRDefault="00C87078" w:rsidP="000E1BC2">
            <w:pPr>
              <w:pStyle w:val="a"/>
              <w:ind w:right="-72"/>
              <w:jc w:val="right"/>
              <w:rPr>
                <w:rFonts w:cs="Arial"/>
                <w:b/>
                <w:bCs/>
                <w:color w:val="auto"/>
                <w:spacing w:val="-4"/>
                <w:sz w:val="18"/>
                <w:szCs w:val="18"/>
                <w:u w:val="none"/>
                <w:lang w:val="en-GB"/>
              </w:rPr>
            </w:pPr>
          </w:p>
        </w:tc>
        <w:tc>
          <w:tcPr>
            <w:tcW w:w="2066" w:type="dxa"/>
            <w:tcBorders>
              <w:top w:val="single" w:sz="4" w:space="0" w:color="auto"/>
              <w:left w:val="nil"/>
              <w:bottom w:val="nil"/>
              <w:right w:val="nil"/>
            </w:tcBorders>
            <w:shd w:val="clear" w:color="auto" w:fill="auto"/>
          </w:tcPr>
          <w:p w14:paraId="76883D64" w14:textId="77777777" w:rsidR="00C87078" w:rsidRPr="00EA043F" w:rsidRDefault="00C87078" w:rsidP="000E1BC2">
            <w:pPr>
              <w:pStyle w:val="a"/>
              <w:ind w:right="-72"/>
              <w:jc w:val="right"/>
              <w:rPr>
                <w:rFonts w:cs="Arial"/>
                <w:color w:val="auto"/>
                <w:spacing w:val="-4"/>
                <w:sz w:val="18"/>
                <w:szCs w:val="18"/>
                <w:u w:val="none"/>
                <w:lang w:val="en-GB"/>
              </w:rPr>
            </w:pPr>
          </w:p>
        </w:tc>
        <w:tc>
          <w:tcPr>
            <w:tcW w:w="1984" w:type="dxa"/>
            <w:gridSpan w:val="2"/>
            <w:tcBorders>
              <w:top w:val="single" w:sz="4" w:space="0" w:color="auto"/>
              <w:left w:val="nil"/>
              <w:bottom w:val="nil"/>
              <w:right w:val="nil"/>
            </w:tcBorders>
            <w:shd w:val="clear" w:color="auto" w:fill="auto"/>
          </w:tcPr>
          <w:p w14:paraId="42DD395D" w14:textId="77777777" w:rsidR="00C87078" w:rsidRPr="00EA043F" w:rsidRDefault="00C87078" w:rsidP="000E1BC2">
            <w:pPr>
              <w:pStyle w:val="a"/>
              <w:ind w:right="-72"/>
              <w:jc w:val="right"/>
              <w:rPr>
                <w:rFonts w:cs="Arial"/>
                <w:color w:val="auto"/>
                <w:spacing w:val="-4"/>
                <w:sz w:val="18"/>
                <w:szCs w:val="18"/>
                <w:u w:val="none"/>
                <w:lang w:val="en-GB"/>
              </w:rPr>
            </w:pPr>
          </w:p>
        </w:tc>
      </w:tr>
      <w:tr w:rsidR="000B7C7C" w:rsidRPr="00EA043F" w14:paraId="2E499509" w14:textId="77777777" w:rsidTr="00D50C82">
        <w:tc>
          <w:tcPr>
            <w:tcW w:w="3528" w:type="dxa"/>
            <w:tcBorders>
              <w:top w:val="nil"/>
              <w:left w:val="nil"/>
              <w:bottom w:val="nil"/>
              <w:right w:val="nil"/>
            </w:tcBorders>
            <w:shd w:val="clear" w:color="auto" w:fill="auto"/>
            <w:vAlign w:val="bottom"/>
          </w:tcPr>
          <w:p w14:paraId="46433FE5" w14:textId="0A722BD3" w:rsidR="000B7C7C" w:rsidRPr="00EA043F" w:rsidRDefault="00892B61" w:rsidP="000B7C7C">
            <w:pPr>
              <w:pStyle w:val="a"/>
              <w:jc w:val="both"/>
              <w:rPr>
                <w:rFonts w:cs="Arial"/>
                <w:color w:val="auto"/>
                <w:spacing w:val="-4"/>
                <w:sz w:val="18"/>
                <w:szCs w:val="18"/>
                <w:u w:val="none"/>
                <w:cs/>
                <w:lang w:val="en-US"/>
              </w:rPr>
            </w:pPr>
            <w:r w:rsidRPr="00EA043F">
              <w:rPr>
                <w:rFonts w:cs="Arial"/>
                <w:color w:val="auto"/>
                <w:spacing w:val="-4"/>
                <w:sz w:val="18"/>
                <w:szCs w:val="18"/>
                <w:u w:val="none"/>
                <w:lang w:val="en-US"/>
              </w:rPr>
              <w:t>AR Retention</w:t>
            </w:r>
          </w:p>
        </w:tc>
        <w:tc>
          <w:tcPr>
            <w:tcW w:w="1984" w:type="dxa"/>
            <w:tcBorders>
              <w:top w:val="nil"/>
              <w:left w:val="nil"/>
              <w:bottom w:val="nil"/>
              <w:right w:val="nil"/>
            </w:tcBorders>
            <w:shd w:val="clear" w:color="auto" w:fill="auto"/>
          </w:tcPr>
          <w:p w14:paraId="1CF7026B" w14:textId="0DB8EA5C"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 xml:space="preserve">159,426 </w:t>
            </w:r>
          </w:p>
        </w:tc>
        <w:tc>
          <w:tcPr>
            <w:tcW w:w="2066" w:type="dxa"/>
            <w:tcBorders>
              <w:top w:val="nil"/>
              <w:left w:val="nil"/>
              <w:bottom w:val="nil"/>
              <w:right w:val="nil"/>
            </w:tcBorders>
            <w:shd w:val="clear" w:color="auto" w:fill="auto"/>
          </w:tcPr>
          <w:p w14:paraId="4B248EA0" w14:textId="447E1FD6"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 xml:space="preserve">28,514 </w:t>
            </w:r>
          </w:p>
        </w:tc>
        <w:tc>
          <w:tcPr>
            <w:tcW w:w="1984" w:type="dxa"/>
            <w:gridSpan w:val="2"/>
            <w:tcBorders>
              <w:top w:val="nil"/>
              <w:left w:val="nil"/>
              <w:bottom w:val="nil"/>
              <w:right w:val="nil"/>
            </w:tcBorders>
            <w:shd w:val="clear" w:color="auto" w:fill="auto"/>
          </w:tcPr>
          <w:p w14:paraId="5B5A3254" w14:textId="2B6DAE39"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187,940</w:t>
            </w:r>
          </w:p>
        </w:tc>
      </w:tr>
      <w:tr w:rsidR="000B7C7C" w:rsidRPr="00EA043F" w14:paraId="10F2C02B" w14:textId="77777777" w:rsidTr="00D50C82">
        <w:tc>
          <w:tcPr>
            <w:tcW w:w="3528" w:type="dxa"/>
            <w:tcBorders>
              <w:top w:val="nil"/>
              <w:left w:val="nil"/>
              <w:bottom w:val="nil"/>
              <w:right w:val="nil"/>
            </w:tcBorders>
            <w:shd w:val="clear" w:color="auto" w:fill="auto"/>
            <w:vAlign w:val="bottom"/>
          </w:tcPr>
          <w:p w14:paraId="57E74FE9" w14:textId="77777777" w:rsidR="000B7C7C" w:rsidRPr="00EA043F" w:rsidRDefault="000B7C7C" w:rsidP="000B7C7C">
            <w:pPr>
              <w:pStyle w:val="a"/>
              <w:jc w:val="both"/>
              <w:rPr>
                <w:rFonts w:cs="Arial"/>
                <w:color w:val="auto"/>
                <w:sz w:val="18"/>
                <w:szCs w:val="18"/>
                <w:u w:val="none"/>
                <w:lang w:val="en-US"/>
              </w:rPr>
            </w:pPr>
            <w:r w:rsidRPr="00EA043F">
              <w:rPr>
                <w:rFonts w:cs="Arial"/>
                <w:color w:val="auto"/>
                <w:spacing w:val="-4"/>
                <w:sz w:val="18"/>
                <w:szCs w:val="18"/>
                <w:u w:val="none"/>
                <w:lang w:val="en-US"/>
              </w:rPr>
              <w:t>Employee benefits obligations</w:t>
            </w:r>
          </w:p>
        </w:tc>
        <w:tc>
          <w:tcPr>
            <w:tcW w:w="1984" w:type="dxa"/>
            <w:tcBorders>
              <w:top w:val="nil"/>
              <w:left w:val="nil"/>
              <w:bottom w:val="nil"/>
              <w:right w:val="nil"/>
            </w:tcBorders>
            <w:shd w:val="clear" w:color="auto" w:fill="auto"/>
          </w:tcPr>
          <w:p w14:paraId="5FF18F16" w14:textId="01A671CE"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736,789</w:t>
            </w:r>
          </w:p>
        </w:tc>
        <w:tc>
          <w:tcPr>
            <w:tcW w:w="2066" w:type="dxa"/>
            <w:tcBorders>
              <w:top w:val="nil"/>
              <w:left w:val="nil"/>
              <w:bottom w:val="nil"/>
              <w:right w:val="nil"/>
            </w:tcBorders>
            <w:shd w:val="clear" w:color="auto" w:fill="auto"/>
          </w:tcPr>
          <w:p w14:paraId="510B18FB" w14:textId="6DABF21F"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250,894</w:t>
            </w:r>
          </w:p>
        </w:tc>
        <w:tc>
          <w:tcPr>
            <w:tcW w:w="1984" w:type="dxa"/>
            <w:gridSpan w:val="2"/>
            <w:tcBorders>
              <w:top w:val="nil"/>
              <w:left w:val="nil"/>
              <w:bottom w:val="nil"/>
              <w:right w:val="nil"/>
            </w:tcBorders>
            <w:shd w:val="clear" w:color="auto" w:fill="auto"/>
          </w:tcPr>
          <w:p w14:paraId="355820E5" w14:textId="2871B3D8"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987,683</w:t>
            </w:r>
          </w:p>
        </w:tc>
      </w:tr>
      <w:tr w:rsidR="000B7C7C" w:rsidRPr="00EA043F" w14:paraId="3CE685A2" w14:textId="77777777" w:rsidTr="00D50C82">
        <w:tc>
          <w:tcPr>
            <w:tcW w:w="3528" w:type="dxa"/>
            <w:tcBorders>
              <w:top w:val="nil"/>
              <w:left w:val="nil"/>
              <w:bottom w:val="nil"/>
              <w:right w:val="nil"/>
            </w:tcBorders>
            <w:shd w:val="clear" w:color="auto" w:fill="auto"/>
            <w:vAlign w:val="bottom"/>
          </w:tcPr>
          <w:p w14:paraId="4BC2F654" w14:textId="77777777" w:rsidR="000B7C7C" w:rsidRPr="00EA043F" w:rsidRDefault="000B7C7C" w:rsidP="000B7C7C">
            <w:pPr>
              <w:pStyle w:val="a"/>
              <w:jc w:val="both"/>
              <w:rPr>
                <w:rFonts w:cs="Arial"/>
                <w:color w:val="auto"/>
                <w:sz w:val="18"/>
                <w:szCs w:val="18"/>
                <w:u w:val="none"/>
                <w:lang w:val="en-US"/>
              </w:rPr>
            </w:pPr>
            <w:r w:rsidRPr="00EA043F">
              <w:rPr>
                <w:rFonts w:cs="Arial"/>
                <w:color w:val="auto"/>
                <w:spacing w:val="-4"/>
                <w:sz w:val="18"/>
                <w:szCs w:val="18"/>
                <w:u w:val="none"/>
                <w:lang w:val="en-US"/>
              </w:rPr>
              <w:t>Revenue from sales</w:t>
            </w:r>
          </w:p>
        </w:tc>
        <w:tc>
          <w:tcPr>
            <w:tcW w:w="1984" w:type="dxa"/>
            <w:tcBorders>
              <w:top w:val="nil"/>
              <w:left w:val="nil"/>
              <w:bottom w:val="nil"/>
              <w:right w:val="nil"/>
            </w:tcBorders>
            <w:shd w:val="clear" w:color="auto" w:fill="auto"/>
          </w:tcPr>
          <w:p w14:paraId="1170E403" w14:textId="6E48A221"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80,571</w:t>
            </w:r>
          </w:p>
        </w:tc>
        <w:tc>
          <w:tcPr>
            <w:tcW w:w="2066" w:type="dxa"/>
            <w:tcBorders>
              <w:top w:val="nil"/>
              <w:left w:val="nil"/>
              <w:bottom w:val="nil"/>
              <w:right w:val="nil"/>
            </w:tcBorders>
            <w:shd w:val="clear" w:color="auto" w:fill="auto"/>
          </w:tcPr>
          <w:p w14:paraId="32E8055B" w14:textId="2E8B0C88"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(80,571)</w:t>
            </w:r>
          </w:p>
        </w:tc>
        <w:tc>
          <w:tcPr>
            <w:tcW w:w="1984" w:type="dxa"/>
            <w:gridSpan w:val="2"/>
            <w:tcBorders>
              <w:top w:val="nil"/>
              <w:left w:val="nil"/>
              <w:bottom w:val="nil"/>
              <w:right w:val="nil"/>
            </w:tcBorders>
            <w:shd w:val="clear" w:color="auto" w:fill="auto"/>
          </w:tcPr>
          <w:p w14:paraId="60BFE5FA" w14:textId="0BCADF5F"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cs/>
              </w:rPr>
              <w:t>-</w:t>
            </w:r>
          </w:p>
        </w:tc>
      </w:tr>
      <w:tr w:rsidR="000B7C7C" w:rsidRPr="00EA043F" w14:paraId="65B5D7AD" w14:textId="77777777" w:rsidTr="00D50C82">
        <w:tc>
          <w:tcPr>
            <w:tcW w:w="3528" w:type="dxa"/>
            <w:tcBorders>
              <w:top w:val="nil"/>
              <w:left w:val="nil"/>
              <w:bottom w:val="nil"/>
              <w:right w:val="nil"/>
            </w:tcBorders>
            <w:shd w:val="clear" w:color="auto" w:fill="auto"/>
            <w:vAlign w:val="bottom"/>
          </w:tcPr>
          <w:p w14:paraId="70E43C82" w14:textId="195BBE06"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Lease liabilities</w:t>
            </w:r>
          </w:p>
        </w:tc>
        <w:tc>
          <w:tcPr>
            <w:tcW w:w="1984" w:type="dxa"/>
            <w:tcBorders>
              <w:top w:val="nil"/>
              <w:left w:val="nil"/>
              <w:bottom w:val="nil"/>
              <w:right w:val="nil"/>
            </w:tcBorders>
            <w:shd w:val="clear" w:color="auto" w:fill="auto"/>
          </w:tcPr>
          <w:p w14:paraId="7EF236CB" w14:textId="603604FE"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 xml:space="preserve"> 1,148,911 </w:t>
            </w:r>
          </w:p>
        </w:tc>
        <w:tc>
          <w:tcPr>
            <w:tcW w:w="2066" w:type="dxa"/>
            <w:tcBorders>
              <w:top w:val="nil"/>
              <w:left w:val="nil"/>
              <w:bottom w:val="nil"/>
              <w:right w:val="nil"/>
            </w:tcBorders>
            <w:shd w:val="clear" w:color="auto" w:fill="auto"/>
          </w:tcPr>
          <w:p w14:paraId="2D2CF56B" w14:textId="7230A11A"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 xml:space="preserve"> 371,019 </w:t>
            </w:r>
          </w:p>
        </w:tc>
        <w:tc>
          <w:tcPr>
            <w:tcW w:w="1984" w:type="dxa"/>
            <w:gridSpan w:val="2"/>
            <w:tcBorders>
              <w:top w:val="nil"/>
              <w:left w:val="nil"/>
              <w:bottom w:val="nil"/>
              <w:right w:val="nil"/>
            </w:tcBorders>
            <w:shd w:val="clear" w:color="auto" w:fill="auto"/>
          </w:tcPr>
          <w:p w14:paraId="327C4D7F" w14:textId="1C3EDAED"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 xml:space="preserve">1,519,930  </w:t>
            </w:r>
          </w:p>
        </w:tc>
      </w:tr>
      <w:tr w:rsidR="000B7C7C" w:rsidRPr="00EA043F" w14:paraId="75F5E5D7" w14:textId="77777777" w:rsidTr="00D50C82">
        <w:tc>
          <w:tcPr>
            <w:tcW w:w="3528" w:type="dxa"/>
            <w:tcBorders>
              <w:top w:val="nil"/>
              <w:left w:val="nil"/>
              <w:bottom w:val="nil"/>
              <w:right w:val="nil"/>
            </w:tcBorders>
            <w:shd w:val="clear" w:color="auto" w:fill="auto"/>
            <w:vAlign w:val="bottom"/>
          </w:tcPr>
          <w:p w14:paraId="5DE76686" w14:textId="6F95BD06"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Accrued commission</w:t>
            </w:r>
          </w:p>
        </w:tc>
        <w:tc>
          <w:tcPr>
            <w:tcW w:w="1984" w:type="dxa"/>
            <w:tcBorders>
              <w:top w:val="nil"/>
              <w:left w:val="nil"/>
              <w:bottom w:val="nil"/>
              <w:right w:val="nil"/>
            </w:tcBorders>
            <w:shd w:val="clear" w:color="auto" w:fill="auto"/>
          </w:tcPr>
          <w:p w14:paraId="1154FA33" w14:textId="5E021F3D"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982,075</w:t>
            </w:r>
          </w:p>
        </w:tc>
        <w:tc>
          <w:tcPr>
            <w:tcW w:w="2066" w:type="dxa"/>
            <w:tcBorders>
              <w:top w:val="nil"/>
              <w:left w:val="nil"/>
              <w:bottom w:val="nil"/>
              <w:right w:val="nil"/>
            </w:tcBorders>
            <w:shd w:val="clear" w:color="auto" w:fill="auto"/>
          </w:tcPr>
          <w:p w14:paraId="040F3000" w14:textId="370951A6"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(982,075)</w:t>
            </w:r>
          </w:p>
        </w:tc>
        <w:tc>
          <w:tcPr>
            <w:tcW w:w="1984" w:type="dxa"/>
            <w:gridSpan w:val="2"/>
            <w:tcBorders>
              <w:top w:val="nil"/>
              <w:left w:val="nil"/>
              <w:bottom w:val="nil"/>
              <w:right w:val="nil"/>
            </w:tcBorders>
            <w:shd w:val="clear" w:color="auto" w:fill="auto"/>
          </w:tcPr>
          <w:p w14:paraId="097F5BEA" w14:textId="14644BF1"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w:t>
            </w:r>
          </w:p>
        </w:tc>
      </w:tr>
      <w:tr w:rsidR="000B7C7C" w:rsidRPr="00EA043F" w14:paraId="72606A57" w14:textId="77777777" w:rsidTr="00D50C82">
        <w:tc>
          <w:tcPr>
            <w:tcW w:w="3528" w:type="dxa"/>
            <w:tcBorders>
              <w:top w:val="nil"/>
              <w:left w:val="nil"/>
              <w:bottom w:val="nil"/>
              <w:right w:val="nil"/>
            </w:tcBorders>
            <w:shd w:val="clear" w:color="auto" w:fill="auto"/>
            <w:vAlign w:val="bottom"/>
          </w:tcPr>
          <w:p w14:paraId="72A15B36" w14:textId="7D2F41E3"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Derivative liabilities</w:t>
            </w:r>
          </w:p>
        </w:tc>
        <w:tc>
          <w:tcPr>
            <w:tcW w:w="1984" w:type="dxa"/>
            <w:tcBorders>
              <w:top w:val="nil"/>
              <w:left w:val="nil"/>
              <w:bottom w:val="nil"/>
              <w:right w:val="nil"/>
            </w:tcBorders>
            <w:shd w:val="clear" w:color="auto" w:fill="auto"/>
          </w:tcPr>
          <w:p w14:paraId="33350BC6" w14:textId="3C77FF07"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w:t>
            </w:r>
          </w:p>
        </w:tc>
        <w:tc>
          <w:tcPr>
            <w:tcW w:w="2066" w:type="dxa"/>
            <w:tcBorders>
              <w:top w:val="nil"/>
              <w:left w:val="nil"/>
              <w:bottom w:val="nil"/>
              <w:right w:val="nil"/>
            </w:tcBorders>
            <w:shd w:val="clear" w:color="auto" w:fill="auto"/>
          </w:tcPr>
          <w:p w14:paraId="151166CD" w14:textId="51814960"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172,932</w:t>
            </w:r>
          </w:p>
        </w:tc>
        <w:tc>
          <w:tcPr>
            <w:tcW w:w="1984" w:type="dxa"/>
            <w:gridSpan w:val="2"/>
            <w:tcBorders>
              <w:top w:val="nil"/>
              <w:left w:val="nil"/>
              <w:bottom w:val="nil"/>
              <w:right w:val="nil"/>
            </w:tcBorders>
            <w:shd w:val="clear" w:color="auto" w:fill="auto"/>
          </w:tcPr>
          <w:p w14:paraId="6990C848" w14:textId="6A9DF5A5"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172,932</w:t>
            </w:r>
          </w:p>
        </w:tc>
      </w:tr>
      <w:tr w:rsidR="000B7C7C" w:rsidRPr="00EA043F" w14:paraId="0635CA47" w14:textId="77777777" w:rsidTr="00D50C82">
        <w:tc>
          <w:tcPr>
            <w:tcW w:w="3528" w:type="dxa"/>
            <w:tcBorders>
              <w:top w:val="nil"/>
              <w:left w:val="nil"/>
              <w:bottom w:val="nil"/>
              <w:right w:val="nil"/>
            </w:tcBorders>
            <w:shd w:val="clear" w:color="auto" w:fill="auto"/>
            <w:vAlign w:val="bottom"/>
          </w:tcPr>
          <w:p w14:paraId="77DC72EE" w14:textId="308067CB"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Tax loss carry forward</w:t>
            </w:r>
          </w:p>
        </w:tc>
        <w:tc>
          <w:tcPr>
            <w:tcW w:w="1984" w:type="dxa"/>
            <w:tcBorders>
              <w:top w:val="nil"/>
              <w:left w:val="nil"/>
              <w:bottom w:val="single" w:sz="4" w:space="0" w:color="auto"/>
              <w:right w:val="nil"/>
            </w:tcBorders>
            <w:shd w:val="clear" w:color="auto" w:fill="auto"/>
          </w:tcPr>
          <w:p w14:paraId="5F3200E1" w14:textId="2F57D6FA"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w:t>
            </w:r>
          </w:p>
        </w:tc>
        <w:tc>
          <w:tcPr>
            <w:tcW w:w="2066" w:type="dxa"/>
            <w:tcBorders>
              <w:top w:val="nil"/>
              <w:left w:val="nil"/>
              <w:bottom w:val="single" w:sz="4" w:space="0" w:color="auto"/>
              <w:right w:val="nil"/>
            </w:tcBorders>
            <w:shd w:val="clear" w:color="auto" w:fill="auto"/>
          </w:tcPr>
          <w:p w14:paraId="1C58B1A6" w14:textId="23537A4B"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12,241,982</w:t>
            </w:r>
          </w:p>
        </w:tc>
        <w:tc>
          <w:tcPr>
            <w:tcW w:w="1984" w:type="dxa"/>
            <w:gridSpan w:val="2"/>
            <w:tcBorders>
              <w:top w:val="nil"/>
              <w:left w:val="nil"/>
              <w:bottom w:val="single" w:sz="4" w:space="0" w:color="auto"/>
              <w:right w:val="nil"/>
            </w:tcBorders>
            <w:shd w:val="clear" w:color="auto" w:fill="auto"/>
          </w:tcPr>
          <w:p w14:paraId="59FE2748" w14:textId="66116E1E"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cs/>
              </w:rPr>
              <w:t>12,241,982</w:t>
            </w:r>
          </w:p>
        </w:tc>
      </w:tr>
      <w:tr w:rsidR="007C2645" w:rsidRPr="00EA043F" w14:paraId="73A3257D" w14:textId="77777777" w:rsidTr="00D50C82">
        <w:tc>
          <w:tcPr>
            <w:tcW w:w="3528" w:type="dxa"/>
            <w:tcBorders>
              <w:top w:val="nil"/>
              <w:left w:val="nil"/>
              <w:bottom w:val="nil"/>
              <w:right w:val="nil"/>
            </w:tcBorders>
            <w:shd w:val="clear" w:color="auto" w:fill="auto"/>
            <w:vAlign w:val="bottom"/>
          </w:tcPr>
          <w:p w14:paraId="589DC674" w14:textId="77777777" w:rsidR="00C87078" w:rsidRPr="00EA043F" w:rsidRDefault="00C87078" w:rsidP="00B35DD6">
            <w:pPr>
              <w:pStyle w:val="a"/>
              <w:jc w:val="both"/>
              <w:rPr>
                <w:rFonts w:cs="Arial"/>
                <w:color w:val="auto"/>
                <w:spacing w:val="-4"/>
                <w:sz w:val="18"/>
                <w:szCs w:val="18"/>
                <w:u w:val="none"/>
                <w:lang w:val="en-US"/>
              </w:rPr>
            </w:pPr>
          </w:p>
        </w:tc>
        <w:tc>
          <w:tcPr>
            <w:tcW w:w="1984" w:type="dxa"/>
            <w:tcBorders>
              <w:top w:val="single" w:sz="4" w:space="0" w:color="auto"/>
              <w:left w:val="nil"/>
              <w:bottom w:val="nil"/>
              <w:right w:val="nil"/>
            </w:tcBorders>
            <w:shd w:val="clear" w:color="auto" w:fill="auto"/>
          </w:tcPr>
          <w:p w14:paraId="37D346FA" w14:textId="77777777" w:rsidR="00C87078" w:rsidRPr="00EA043F" w:rsidRDefault="00C87078" w:rsidP="00DE070D">
            <w:pPr>
              <w:ind w:right="-72"/>
              <w:jc w:val="right"/>
              <w:rPr>
                <w:rFonts w:cs="Arial"/>
                <w:color w:val="auto"/>
                <w:sz w:val="18"/>
                <w:szCs w:val="18"/>
                <w:u w:val="none"/>
                <w:cs/>
              </w:rPr>
            </w:pPr>
          </w:p>
        </w:tc>
        <w:tc>
          <w:tcPr>
            <w:tcW w:w="2066" w:type="dxa"/>
            <w:tcBorders>
              <w:top w:val="single" w:sz="4" w:space="0" w:color="auto"/>
              <w:left w:val="nil"/>
              <w:bottom w:val="nil"/>
              <w:right w:val="nil"/>
            </w:tcBorders>
            <w:shd w:val="clear" w:color="auto" w:fill="auto"/>
          </w:tcPr>
          <w:p w14:paraId="3F56C1CF" w14:textId="77777777" w:rsidR="00C87078" w:rsidRPr="00EA043F" w:rsidRDefault="00C87078" w:rsidP="00DE070D">
            <w:pPr>
              <w:ind w:right="-72"/>
              <w:jc w:val="right"/>
              <w:rPr>
                <w:rFonts w:cs="Arial"/>
                <w:color w:val="auto"/>
                <w:sz w:val="18"/>
                <w:szCs w:val="18"/>
                <w:u w:val="none"/>
                <w:cs/>
              </w:rPr>
            </w:pPr>
          </w:p>
        </w:tc>
        <w:tc>
          <w:tcPr>
            <w:tcW w:w="1984" w:type="dxa"/>
            <w:gridSpan w:val="2"/>
            <w:tcBorders>
              <w:top w:val="single" w:sz="4" w:space="0" w:color="auto"/>
              <w:left w:val="nil"/>
              <w:bottom w:val="nil"/>
              <w:right w:val="nil"/>
            </w:tcBorders>
            <w:shd w:val="clear" w:color="auto" w:fill="auto"/>
          </w:tcPr>
          <w:p w14:paraId="405763F9" w14:textId="77777777" w:rsidR="00C87078" w:rsidRPr="00EA043F" w:rsidRDefault="00C87078" w:rsidP="00DE070D">
            <w:pPr>
              <w:ind w:right="-72"/>
              <w:jc w:val="right"/>
              <w:rPr>
                <w:rFonts w:cs="Arial"/>
                <w:color w:val="auto"/>
                <w:sz w:val="18"/>
                <w:szCs w:val="18"/>
                <w:u w:val="none"/>
              </w:rPr>
            </w:pPr>
          </w:p>
        </w:tc>
      </w:tr>
      <w:tr w:rsidR="000B7C7C" w:rsidRPr="00EA043F" w14:paraId="5816C00E" w14:textId="77777777" w:rsidTr="00D50C82">
        <w:tc>
          <w:tcPr>
            <w:tcW w:w="3528" w:type="dxa"/>
            <w:tcBorders>
              <w:top w:val="nil"/>
              <w:left w:val="nil"/>
              <w:bottom w:val="nil"/>
              <w:right w:val="nil"/>
            </w:tcBorders>
            <w:shd w:val="clear" w:color="auto" w:fill="auto"/>
            <w:vAlign w:val="bottom"/>
          </w:tcPr>
          <w:p w14:paraId="54E22B0A" w14:textId="161EA74F" w:rsidR="000B7C7C" w:rsidRPr="00EA043F" w:rsidRDefault="000B7C7C" w:rsidP="000B7C7C">
            <w:pPr>
              <w:pStyle w:val="a"/>
              <w:jc w:val="both"/>
              <w:rPr>
                <w:rFonts w:cs="Arial"/>
                <w:color w:val="auto"/>
                <w:sz w:val="18"/>
                <w:szCs w:val="18"/>
                <w:u w:val="none"/>
                <w:lang w:val="en-US"/>
              </w:rPr>
            </w:pPr>
            <w:r w:rsidRPr="00EA043F">
              <w:rPr>
                <w:rFonts w:cs="Arial"/>
                <w:color w:val="auto"/>
                <w:spacing w:val="-4"/>
                <w:sz w:val="18"/>
                <w:szCs w:val="18"/>
                <w:u w:val="none"/>
                <w:lang w:val="en-US"/>
              </w:rPr>
              <w:t>Total deferred tax assets</w:t>
            </w:r>
          </w:p>
        </w:tc>
        <w:tc>
          <w:tcPr>
            <w:tcW w:w="1984" w:type="dxa"/>
            <w:tcBorders>
              <w:top w:val="nil"/>
              <w:left w:val="nil"/>
              <w:bottom w:val="nil"/>
              <w:right w:val="nil"/>
            </w:tcBorders>
            <w:shd w:val="clear" w:color="auto" w:fill="auto"/>
          </w:tcPr>
          <w:p w14:paraId="0399F794" w14:textId="0C1842FF"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3,107,772 </w:t>
            </w:r>
          </w:p>
        </w:tc>
        <w:tc>
          <w:tcPr>
            <w:tcW w:w="2066" w:type="dxa"/>
            <w:tcBorders>
              <w:top w:val="nil"/>
              <w:left w:val="nil"/>
              <w:bottom w:val="nil"/>
              <w:right w:val="nil"/>
            </w:tcBorders>
            <w:shd w:val="clear" w:color="auto" w:fill="auto"/>
          </w:tcPr>
          <w:p w14:paraId="44BB8D2E" w14:textId="31513B5D"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12,002,695 </w:t>
            </w:r>
          </w:p>
        </w:tc>
        <w:tc>
          <w:tcPr>
            <w:tcW w:w="1984" w:type="dxa"/>
            <w:gridSpan w:val="2"/>
            <w:tcBorders>
              <w:top w:val="nil"/>
              <w:left w:val="nil"/>
              <w:bottom w:val="nil"/>
              <w:right w:val="nil"/>
            </w:tcBorders>
            <w:shd w:val="clear" w:color="auto" w:fill="auto"/>
          </w:tcPr>
          <w:p w14:paraId="0274DB89" w14:textId="21E43CA1"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15,110,467</w:t>
            </w:r>
          </w:p>
        </w:tc>
      </w:tr>
      <w:tr w:rsidR="007C2645" w:rsidRPr="00EA043F" w14:paraId="32412D7D" w14:textId="77777777" w:rsidTr="00D50C82">
        <w:tc>
          <w:tcPr>
            <w:tcW w:w="3528" w:type="dxa"/>
            <w:tcBorders>
              <w:top w:val="nil"/>
              <w:left w:val="nil"/>
              <w:bottom w:val="nil"/>
              <w:right w:val="nil"/>
            </w:tcBorders>
            <w:shd w:val="clear" w:color="auto" w:fill="auto"/>
            <w:vAlign w:val="bottom"/>
          </w:tcPr>
          <w:p w14:paraId="220A7EED" w14:textId="16EDBC9C" w:rsidR="001C7F18" w:rsidRPr="00EA043F" w:rsidRDefault="001C7F18" w:rsidP="001C7F18">
            <w:pPr>
              <w:pStyle w:val="a"/>
              <w:jc w:val="both"/>
              <w:rPr>
                <w:rFonts w:cs="Arial"/>
                <w:color w:val="auto"/>
                <w:spacing w:val="-4"/>
                <w:sz w:val="18"/>
                <w:szCs w:val="18"/>
                <w:u w:val="none"/>
                <w:lang w:val="en-US"/>
              </w:rPr>
            </w:pPr>
            <w:r w:rsidRPr="00EA043F">
              <w:rPr>
                <w:rFonts w:cs="Arial"/>
                <w:b/>
                <w:bCs/>
                <w:color w:val="auto"/>
                <w:spacing w:val="-4"/>
                <w:sz w:val="18"/>
                <w:szCs w:val="18"/>
                <w:u w:val="none"/>
                <w:lang w:val="en-US"/>
              </w:rPr>
              <w:t xml:space="preserve">Deferred tax </w:t>
            </w:r>
            <w:proofErr w:type="gramStart"/>
            <w:r w:rsidRPr="00EA043F">
              <w:rPr>
                <w:rFonts w:cs="Arial"/>
                <w:b/>
                <w:bCs/>
                <w:color w:val="auto"/>
                <w:spacing w:val="-4"/>
                <w:sz w:val="18"/>
                <w:szCs w:val="18"/>
                <w:u w:val="none"/>
                <w:lang w:val="en-US"/>
              </w:rPr>
              <w:t>liabilities</w:t>
            </w:r>
            <w:r w:rsidRPr="00EA043F">
              <w:rPr>
                <w:rFonts w:cs="Arial"/>
                <w:b/>
                <w:bCs/>
                <w:color w:val="auto"/>
                <w:spacing w:val="-4"/>
                <w:sz w:val="18"/>
                <w:szCs w:val="18"/>
                <w:u w:val="none"/>
                <w:cs/>
                <w:lang w:val="en-US"/>
              </w:rPr>
              <w:t xml:space="preserve"> </w:t>
            </w:r>
            <w:r w:rsidRPr="00EA043F">
              <w:rPr>
                <w:rFonts w:cs="Arial"/>
                <w:b/>
                <w:bCs/>
                <w:color w:val="auto"/>
                <w:spacing w:val="-4"/>
                <w:sz w:val="18"/>
                <w:szCs w:val="18"/>
                <w:u w:val="none"/>
                <w:lang w:val="en-US"/>
              </w:rPr>
              <w:t>:</w:t>
            </w:r>
            <w:proofErr w:type="gramEnd"/>
          </w:p>
        </w:tc>
        <w:tc>
          <w:tcPr>
            <w:tcW w:w="1984" w:type="dxa"/>
            <w:tcBorders>
              <w:top w:val="nil"/>
              <w:left w:val="nil"/>
              <w:bottom w:val="nil"/>
              <w:right w:val="nil"/>
            </w:tcBorders>
            <w:shd w:val="clear" w:color="auto" w:fill="auto"/>
          </w:tcPr>
          <w:p w14:paraId="07B41E06" w14:textId="77777777" w:rsidR="001C7F18" w:rsidRPr="00EA043F" w:rsidRDefault="001C7F18" w:rsidP="00DE070D">
            <w:pPr>
              <w:ind w:right="-72"/>
              <w:jc w:val="right"/>
              <w:rPr>
                <w:rFonts w:cs="Arial"/>
                <w:color w:val="auto"/>
                <w:sz w:val="18"/>
                <w:szCs w:val="18"/>
                <w:u w:val="none"/>
                <w:cs/>
              </w:rPr>
            </w:pPr>
          </w:p>
        </w:tc>
        <w:tc>
          <w:tcPr>
            <w:tcW w:w="2066" w:type="dxa"/>
            <w:tcBorders>
              <w:top w:val="nil"/>
              <w:left w:val="nil"/>
              <w:bottom w:val="nil"/>
              <w:right w:val="nil"/>
            </w:tcBorders>
            <w:shd w:val="clear" w:color="auto" w:fill="auto"/>
          </w:tcPr>
          <w:p w14:paraId="23F07594" w14:textId="77777777" w:rsidR="001C7F18" w:rsidRPr="00EA043F" w:rsidRDefault="001C7F18" w:rsidP="00DE070D">
            <w:pPr>
              <w:ind w:right="-72"/>
              <w:jc w:val="right"/>
              <w:rPr>
                <w:rFonts w:cs="Arial"/>
                <w:color w:val="auto"/>
                <w:sz w:val="18"/>
                <w:szCs w:val="18"/>
                <w:u w:val="none"/>
                <w:cs/>
              </w:rPr>
            </w:pPr>
          </w:p>
        </w:tc>
        <w:tc>
          <w:tcPr>
            <w:tcW w:w="1984" w:type="dxa"/>
            <w:gridSpan w:val="2"/>
            <w:tcBorders>
              <w:top w:val="nil"/>
              <w:left w:val="nil"/>
              <w:bottom w:val="nil"/>
              <w:right w:val="nil"/>
            </w:tcBorders>
            <w:shd w:val="clear" w:color="auto" w:fill="auto"/>
          </w:tcPr>
          <w:p w14:paraId="5ADB8319" w14:textId="77777777" w:rsidR="001C7F18" w:rsidRPr="00EA043F" w:rsidRDefault="001C7F18" w:rsidP="00DE070D">
            <w:pPr>
              <w:ind w:right="-72"/>
              <w:jc w:val="right"/>
              <w:rPr>
                <w:rFonts w:cs="Arial"/>
                <w:color w:val="auto"/>
                <w:sz w:val="18"/>
                <w:szCs w:val="18"/>
                <w:u w:val="none"/>
                <w:cs/>
              </w:rPr>
            </w:pPr>
          </w:p>
        </w:tc>
      </w:tr>
      <w:tr w:rsidR="000B7C7C" w:rsidRPr="00EA043F" w14:paraId="01714C2B" w14:textId="77777777" w:rsidTr="00D50C82">
        <w:tc>
          <w:tcPr>
            <w:tcW w:w="3528" w:type="dxa"/>
            <w:tcBorders>
              <w:top w:val="nil"/>
              <w:left w:val="nil"/>
              <w:bottom w:val="nil"/>
              <w:right w:val="nil"/>
            </w:tcBorders>
            <w:shd w:val="clear" w:color="auto" w:fill="auto"/>
            <w:vAlign w:val="bottom"/>
          </w:tcPr>
          <w:p w14:paraId="0005B968" w14:textId="4485D42D" w:rsidR="000B7C7C" w:rsidRPr="00EA043F" w:rsidRDefault="000B7C7C" w:rsidP="000B7C7C">
            <w:pPr>
              <w:pStyle w:val="a"/>
              <w:jc w:val="both"/>
              <w:rPr>
                <w:rFonts w:cs="Arial"/>
                <w:b/>
                <w:bCs/>
                <w:color w:val="auto"/>
                <w:spacing w:val="-4"/>
                <w:sz w:val="18"/>
                <w:szCs w:val="18"/>
                <w:u w:val="none"/>
                <w:lang w:val="en-US"/>
              </w:rPr>
            </w:pPr>
            <w:r w:rsidRPr="00EA043F">
              <w:rPr>
                <w:rFonts w:cs="Arial"/>
                <w:color w:val="auto"/>
                <w:spacing w:val="-4"/>
                <w:sz w:val="18"/>
                <w:szCs w:val="18"/>
                <w:u w:val="none"/>
                <w:lang w:val="en-US"/>
              </w:rPr>
              <w:t>A</w:t>
            </w:r>
            <w:r w:rsidR="00892B61" w:rsidRPr="00EA043F">
              <w:rPr>
                <w:rFonts w:cs="Arial"/>
                <w:color w:val="auto"/>
                <w:spacing w:val="-4"/>
                <w:sz w:val="18"/>
                <w:szCs w:val="18"/>
                <w:u w:val="none"/>
                <w:lang w:val="en-US"/>
              </w:rPr>
              <w:t>P</w:t>
            </w:r>
            <w:r w:rsidRPr="00EA043F">
              <w:rPr>
                <w:rFonts w:cs="Arial"/>
                <w:color w:val="auto"/>
                <w:spacing w:val="-4"/>
                <w:sz w:val="18"/>
                <w:szCs w:val="18"/>
                <w:u w:val="none"/>
                <w:lang w:val="en-US"/>
              </w:rPr>
              <w:t xml:space="preserve"> Retention</w:t>
            </w:r>
          </w:p>
        </w:tc>
        <w:tc>
          <w:tcPr>
            <w:tcW w:w="1984" w:type="dxa"/>
            <w:tcBorders>
              <w:top w:val="nil"/>
              <w:left w:val="nil"/>
              <w:bottom w:val="nil"/>
              <w:right w:val="nil"/>
            </w:tcBorders>
            <w:shd w:val="clear" w:color="auto" w:fill="auto"/>
          </w:tcPr>
          <w:p w14:paraId="76A68A8B" w14:textId="5D1A5BFD"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149,279 </w:t>
            </w:r>
          </w:p>
        </w:tc>
        <w:tc>
          <w:tcPr>
            <w:tcW w:w="2066" w:type="dxa"/>
            <w:tcBorders>
              <w:top w:val="nil"/>
              <w:left w:val="nil"/>
              <w:bottom w:val="nil"/>
              <w:right w:val="nil"/>
            </w:tcBorders>
            <w:shd w:val="clear" w:color="auto" w:fill="auto"/>
          </w:tcPr>
          <w:p w14:paraId="6E1DE670" w14:textId="5747DCB7"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182,829 </w:t>
            </w:r>
          </w:p>
        </w:tc>
        <w:tc>
          <w:tcPr>
            <w:tcW w:w="1984" w:type="dxa"/>
            <w:gridSpan w:val="2"/>
            <w:tcBorders>
              <w:top w:val="nil"/>
              <w:left w:val="nil"/>
              <w:bottom w:val="nil"/>
              <w:right w:val="nil"/>
            </w:tcBorders>
            <w:shd w:val="clear" w:color="auto" w:fill="auto"/>
          </w:tcPr>
          <w:p w14:paraId="0C1E4CB4" w14:textId="7AEB3038"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332,108 </w:t>
            </w:r>
          </w:p>
        </w:tc>
      </w:tr>
      <w:tr w:rsidR="000B7C7C" w:rsidRPr="00EA043F" w14:paraId="0B1435F0" w14:textId="77777777" w:rsidTr="00D50C82">
        <w:tc>
          <w:tcPr>
            <w:tcW w:w="3528" w:type="dxa"/>
            <w:tcBorders>
              <w:top w:val="nil"/>
              <w:left w:val="nil"/>
              <w:bottom w:val="nil"/>
              <w:right w:val="nil"/>
            </w:tcBorders>
            <w:shd w:val="clear" w:color="auto" w:fill="auto"/>
            <w:vAlign w:val="bottom"/>
          </w:tcPr>
          <w:p w14:paraId="7FD90F76" w14:textId="04CD1BE8" w:rsidR="000B7C7C" w:rsidRPr="00EA043F" w:rsidRDefault="000B7C7C" w:rsidP="000B7C7C">
            <w:pPr>
              <w:pStyle w:val="a"/>
              <w:jc w:val="both"/>
              <w:rPr>
                <w:rFonts w:cs="Arial"/>
                <w:b/>
                <w:bCs/>
                <w:color w:val="auto"/>
                <w:spacing w:val="-4"/>
                <w:sz w:val="18"/>
                <w:szCs w:val="18"/>
                <w:u w:val="none"/>
                <w:lang w:val="en-US"/>
              </w:rPr>
            </w:pPr>
            <w:r w:rsidRPr="00EA043F">
              <w:rPr>
                <w:rFonts w:cs="Arial"/>
                <w:color w:val="auto"/>
                <w:spacing w:val="-4"/>
                <w:sz w:val="18"/>
                <w:szCs w:val="18"/>
                <w:u w:val="none"/>
                <w:lang w:val="en-US"/>
              </w:rPr>
              <w:t>Revenue from sales</w:t>
            </w:r>
          </w:p>
        </w:tc>
        <w:tc>
          <w:tcPr>
            <w:tcW w:w="1984" w:type="dxa"/>
            <w:tcBorders>
              <w:top w:val="nil"/>
              <w:left w:val="nil"/>
              <w:bottom w:val="nil"/>
              <w:right w:val="nil"/>
            </w:tcBorders>
            <w:shd w:val="clear" w:color="auto" w:fill="auto"/>
          </w:tcPr>
          <w:p w14:paraId="45331C26" w14:textId="2BA5C915"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 </w:t>
            </w:r>
          </w:p>
        </w:tc>
        <w:tc>
          <w:tcPr>
            <w:tcW w:w="2066" w:type="dxa"/>
            <w:tcBorders>
              <w:top w:val="nil"/>
              <w:left w:val="nil"/>
              <w:bottom w:val="nil"/>
              <w:right w:val="nil"/>
            </w:tcBorders>
            <w:shd w:val="clear" w:color="auto" w:fill="auto"/>
          </w:tcPr>
          <w:p w14:paraId="54CBC86D" w14:textId="12200479"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512,991 </w:t>
            </w:r>
          </w:p>
        </w:tc>
        <w:tc>
          <w:tcPr>
            <w:tcW w:w="1984" w:type="dxa"/>
            <w:gridSpan w:val="2"/>
            <w:tcBorders>
              <w:top w:val="nil"/>
              <w:left w:val="nil"/>
              <w:bottom w:val="nil"/>
              <w:right w:val="nil"/>
            </w:tcBorders>
            <w:shd w:val="clear" w:color="auto" w:fill="auto"/>
          </w:tcPr>
          <w:p w14:paraId="28D4E9A5" w14:textId="71584143"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 xml:space="preserve"> 512,991 </w:t>
            </w:r>
          </w:p>
        </w:tc>
      </w:tr>
      <w:tr w:rsidR="000B7C7C" w:rsidRPr="00EA043F" w14:paraId="3751D85C" w14:textId="77777777" w:rsidTr="00D50C82">
        <w:tc>
          <w:tcPr>
            <w:tcW w:w="3528" w:type="dxa"/>
            <w:tcBorders>
              <w:top w:val="nil"/>
              <w:left w:val="nil"/>
              <w:bottom w:val="nil"/>
              <w:right w:val="nil"/>
            </w:tcBorders>
            <w:shd w:val="clear" w:color="auto" w:fill="auto"/>
            <w:vAlign w:val="bottom"/>
          </w:tcPr>
          <w:p w14:paraId="13A38FB8" w14:textId="5F0B26A3"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Right of use assets</w:t>
            </w:r>
          </w:p>
        </w:tc>
        <w:tc>
          <w:tcPr>
            <w:tcW w:w="1984" w:type="dxa"/>
            <w:tcBorders>
              <w:top w:val="nil"/>
              <w:left w:val="nil"/>
              <w:bottom w:val="single" w:sz="4" w:space="0" w:color="auto"/>
              <w:right w:val="nil"/>
            </w:tcBorders>
            <w:shd w:val="clear" w:color="auto" w:fill="auto"/>
          </w:tcPr>
          <w:p w14:paraId="04CD32BB" w14:textId="333A111E"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1,133,413</w:t>
            </w:r>
          </w:p>
        </w:tc>
        <w:tc>
          <w:tcPr>
            <w:tcW w:w="2066" w:type="dxa"/>
            <w:tcBorders>
              <w:top w:val="nil"/>
              <w:left w:val="nil"/>
              <w:bottom w:val="single" w:sz="4" w:space="0" w:color="auto"/>
              <w:right w:val="nil"/>
            </w:tcBorders>
            <w:shd w:val="clear" w:color="auto" w:fill="auto"/>
          </w:tcPr>
          <w:p w14:paraId="4F1FDBD7" w14:textId="4AE0E75D"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347,520</w:t>
            </w:r>
          </w:p>
        </w:tc>
        <w:tc>
          <w:tcPr>
            <w:tcW w:w="1984" w:type="dxa"/>
            <w:gridSpan w:val="2"/>
            <w:tcBorders>
              <w:top w:val="nil"/>
              <w:left w:val="nil"/>
              <w:bottom w:val="single" w:sz="4" w:space="0" w:color="auto"/>
              <w:right w:val="nil"/>
            </w:tcBorders>
            <w:shd w:val="clear" w:color="auto" w:fill="auto"/>
          </w:tcPr>
          <w:p w14:paraId="1441B1E2" w14:textId="56376580"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1,480,933</w:t>
            </w:r>
          </w:p>
        </w:tc>
      </w:tr>
      <w:tr w:rsidR="000B7C7C" w:rsidRPr="00EA043F" w14:paraId="617C1498" w14:textId="77777777" w:rsidTr="00D50C82">
        <w:tc>
          <w:tcPr>
            <w:tcW w:w="3528" w:type="dxa"/>
            <w:tcBorders>
              <w:top w:val="nil"/>
              <w:left w:val="nil"/>
              <w:bottom w:val="nil"/>
              <w:right w:val="nil"/>
            </w:tcBorders>
            <w:shd w:val="clear" w:color="auto" w:fill="auto"/>
            <w:vAlign w:val="bottom"/>
          </w:tcPr>
          <w:p w14:paraId="2B80EAD0" w14:textId="77777777" w:rsidR="000B7C7C" w:rsidRPr="00EA043F" w:rsidRDefault="000B7C7C" w:rsidP="000B7C7C">
            <w:pPr>
              <w:pStyle w:val="a"/>
              <w:jc w:val="both"/>
              <w:rPr>
                <w:rFonts w:cs="Arial"/>
                <w:color w:val="auto"/>
                <w:spacing w:val="-4"/>
                <w:sz w:val="18"/>
                <w:szCs w:val="18"/>
                <w:u w:val="none"/>
                <w:lang w:val="en-US"/>
              </w:rPr>
            </w:pPr>
          </w:p>
        </w:tc>
        <w:tc>
          <w:tcPr>
            <w:tcW w:w="1984" w:type="dxa"/>
            <w:tcBorders>
              <w:top w:val="single" w:sz="4" w:space="0" w:color="auto"/>
              <w:left w:val="nil"/>
              <w:bottom w:val="nil"/>
              <w:right w:val="nil"/>
            </w:tcBorders>
            <w:shd w:val="clear" w:color="auto" w:fill="auto"/>
          </w:tcPr>
          <w:p w14:paraId="0BBCFA11" w14:textId="77777777" w:rsidR="000B7C7C" w:rsidRPr="00EA043F" w:rsidRDefault="000B7C7C" w:rsidP="000B7C7C">
            <w:pPr>
              <w:ind w:right="-72"/>
              <w:jc w:val="right"/>
              <w:rPr>
                <w:rFonts w:cs="Arial"/>
                <w:color w:val="auto"/>
                <w:sz w:val="18"/>
                <w:szCs w:val="18"/>
                <w:u w:val="none"/>
              </w:rPr>
            </w:pPr>
          </w:p>
        </w:tc>
        <w:tc>
          <w:tcPr>
            <w:tcW w:w="2066" w:type="dxa"/>
            <w:tcBorders>
              <w:top w:val="single" w:sz="4" w:space="0" w:color="auto"/>
              <w:left w:val="nil"/>
              <w:bottom w:val="nil"/>
              <w:right w:val="nil"/>
            </w:tcBorders>
            <w:shd w:val="clear" w:color="auto" w:fill="auto"/>
          </w:tcPr>
          <w:p w14:paraId="6BD2231C" w14:textId="77777777" w:rsidR="000B7C7C" w:rsidRPr="00EA043F" w:rsidRDefault="000B7C7C" w:rsidP="000B7C7C">
            <w:pPr>
              <w:ind w:right="-72"/>
              <w:jc w:val="right"/>
              <w:rPr>
                <w:rFonts w:cs="Arial"/>
                <w:color w:val="auto"/>
                <w:sz w:val="18"/>
                <w:szCs w:val="18"/>
                <w:u w:val="none"/>
              </w:rPr>
            </w:pPr>
          </w:p>
        </w:tc>
        <w:tc>
          <w:tcPr>
            <w:tcW w:w="1984" w:type="dxa"/>
            <w:gridSpan w:val="2"/>
            <w:tcBorders>
              <w:top w:val="single" w:sz="4" w:space="0" w:color="auto"/>
              <w:left w:val="nil"/>
              <w:bottom w:val="nil"/>
              <w:right w:val="nil"/>
            </w:tcBorders>
            <w:shd w:val="clear" w:color="auto" w:fill="auto"/>
          </w:tcPr>
          <w:p w14:paraId="7799C734" w14:textId="77777777" w:rsidR="000B7C7C" w:rsidRPr="00EA043F" w:rsidRDefault="000B7C7C" w:rsidP="000B7C7C">
            <w:pPr>
              <w:ind w:right="-72"/>
              <w:jc w:val="right"/>
              <w:rPr>
                <w:rFonts w:cs="Arial"/>
                <w:color w:val="auto"/>
                <w:sz w:val="18"/>
                <w:szCs w:val="18"/>
                <w:u w:val="none"/>
              </w:rPr>
            </w:pPr>
          </w:p>
        </w:tc>
      </w:tr>
      <w:tr w:rsidR="000B7C7C" w:rsidRPr="00EA043F" w14:paraId="54AC7444" w14:textId="77777777" w:rsidTr="00D50C82">
        <w:tc>
          <w:tcPr>
            <w:tcW w:w="3528" w:type="dxa"/>
            <w:tcBorders>
              <w:top w:val="nil"/>
              <w:left w:val="nil"/>
              <w:bottom w:val="nil"/>
              <w:right w:val="nil"/>
            </w:tcBorders>
            <w:shd w:val="clear" w:color="auto" w:fill="auto"/>
            <w:vAlign w:val="bottom"/>
          </w:tcPr>
          <w:p w14:paraId="198977B8" w14:textId="49D62576"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Total deferred tax liabilities</w:t>
            </w:r>
          </w:p>
        </w:tc>
        <w:tc>
          <w:tcPr>
            <w:tcW w:w="1984" w:type="dxa"/>
            <w:tcBorders>
              <w:top w:val="nil"/>
              <w:left w:val="nil"/>
              <w:bottom w:val="single" w:sz="4" w:space="0" w:color="auto"/>
              <w:right w:val="nil"/>
            </w:tcBorders>
            <w:shd w:val="clear" w:color="auto" w:fill="auto"/>
          </w:tcPr>
          <w:p w14:paraId="49C28DE8" w14:textId="3DC69D06"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1,282,692 </w:t>
            </w:r>
          </w:p>
        </w:tc>
        <w:tc>
          <w:tcPr>
            <w:tcW w:w="2066" w:type="dxa"/>
            <w:tcBorders>
              <w:top w:val="nil"/>
              <w:left w:val="nil"/>
              <w:bottom w:val="single" w:sz="4" w:space="0" w:color="auto"/>
              <w:right w:val="nil"/>
            </w:tcBorders>
            <w:shd w:val="clear" w:color="auto" w:fill="auto"/>
          </w:tcPr>
          <w:p w14:paraId="47CAE2BC" w14:textId="0782BDEF"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 xml:space="preserve"> 1,043,340 </w:t>
            </w:r>
          </w:p>
        </w:tc>
        <w:tc>
          <w:tcPr>
            <w:tcW w:w="1984" w:type="dxa"/>
            <w:gridSpan w:val="2"/>
            <w:tcBorders>
              <w:top w:val="nil"/>
              <w:left w:val="nil"/>
              <w:bottom w:val="single" w:sz="4" w:space="0" w:color="auto"/>
              <w:right w:val="nil"/>
            </w:tcBorders>
            <w:shd w:val="clear" w:color="auto" w:fill="auto"/>
          </w:tcPr>
          <w:p w14:paraId="4D691DE3" w14:textId="3DBD29A1" w:rsidR="000B7C7C" w:rsidRPr="00EA043F" w:rsidRDefault="000B7C7C" w:rsidP="000B7C7C">
            <w:pPr>
              <w:ind w:right="-72"/>
              <w:jc w:val="right"/>
              <w:rPr>
                <w:rFonts w:cs="Arial"/>
                <w:color w:val="auto"/>
                <w:sz w:val="18"/>
                <w:szCs w:val="18"/>
                <w:u w:val="none"/>
              </w:rPr>
            </w:pPr>
            <w:r w:rsidRPr="00EA043F">
              <w:rPr>
                <w:rFonts w:cs="Arial"/>
                <w:color w:val="auto"/>
                <w:sz w:val="18"/>
                <w:szCs w:val="18"/>
                <w:u w:val="none"/>
              </w:rPr>
              <w:t>2,326,032</w:t>
            </w:r>
          </w:p>
        </w:tc>
      </w:tr>
      <w:tr w:rsidR="00D50C82" w:rsidRPr="00EA043F" w14:paraId="4488BAF6" w14:textId="77777777" w:rsidTr="00D50C82">
        <w:tc>
          <w:tcPr>
            <w:tcW w:w="3528" w:type="dxa"/>
            <w:tcBorders>
              <w:top w:val="nil"/>
              <w:left w:val="nil"/>
              <w:bottom w:val="nil"/>
              <w:right w:val="nil"/>
            </w:tcBorders>
            <w:shd w:val="clear" w:color="auto" w:fill="auto"/>
            <w:vAlign w:val="bottom"/>
          </w:tcPr>
          <w:p w14:paraId="7D054EC0" w14:textId="77777777" w:rsidR="00D50C82" w:rsidRPr="00EA043F" w:rsidRDefault="00D50C82" w:rsidP="000B7C7C">
            <w:pPr>
              <w:pStyle w:val="a"/>
              <w:jc w:val="both"/>
              <w:rPr>
                <w:rFonts w:cs="Arial"/>
                <w:color w:val="auto"/>
                <w:spacing w:val="-4"/>
                <w:sz w:val="18"/>
                <w:szCs w:val="18"/>
                <w:u w:val="none"/>
                <w:lang w:val="en-US"/>
              </w:rPr>
            </w:pPr>
          </w:p>
        </w:tc>
        <w:tc>
          <w:tcPr>
            <w:tcW w:w="1984" w:type="dxa"/>
            <w:tcBorders>
              <w:top w:val="nil"/>
              <w:left w:val="nil"/>
              <w:bottom w:val="nil"/>
              <w:right w:val="nil"/>
            </w:tcBorders>
            <w:shd w:val="clear" w:color="auto" w:fill="auto"/>
          </w:tcPr>
          <w:p w14:paraId="4FAB1D3A" w14:textId="77777777" w:rsidR="00D50C82" w:rsidRPr="00EA043F" w:rsidRDefault="00D50C82" w:rsidP="000B7C7C">
            <w:pPr>
              <w:ind w:right="-72"/>
              <w:jc w:val="right"/>
              <w:rPr>
                <w:rFonts w:cs="Arial"/>
                <w:color w:val="auto"/>
                <w:sz w:val="18"/>
                <w:szCs w:val="18"/>
                <w:u w:val="none"/>
              </w:rPr>
            </w:pPr>
          </w:p>
        </w:tc>
        <w:tc>
          <w:tcPr>
            <w:tcW w:w="2066" w:type="dxa"/>
            <w:tcBorders>
              <w:top w:val="nil"/>
              <w:left w:val="nil"/>
              <w:bottom w:val="nil"/>
              <w:right w:val="nil"/>
            </w:tcBorders>
            <w:shd w:val="clear" w:color="auto" w:fill="auto"/>
          </w:tcPr>
          <w:p w14:paraId="728D0F1C" w14:textId="77777777" w:rsidR="00D50C82" w:rsidRPr="00EA043F" w:rsidRDefault="00D50C82" w:rsidP="000B7C7C">
            <w:pPr>
              <w:ind w:right="-72"/>
              <w:jc w:val="right"/>
              <w:rPr>
                <w:rFonts w:cs="Arial"/>
                <w:color w:val="auto"/>
                <w:sz w:val="18"/>
                <w:szCs w:val="18"/>
                <w:u w:val="none"/>
              </w:rPr>
            </w:pPr>
          </w:p>
        </w:tc>
        <w:tc>
          <w:tcPr>
            <w:tcW w:w="1984" w:type="dxa"/>
            <w:gridSpan w:val="2"/>
            <w:tcBorders>
              <w:top w:val="nil"/>
              <w:left w:val="nil"/>
              <w:bottom w:val="nil"/>
              <w:right w:val="nil"/>
            </w:tcBorders>
            <w:shd w:val="clear" w:color="auto" w:fill="auto"/>
          </w:tcPr>
          <w:p w14:paraId="2889AB98" w14:textId="77777777" w:rsidR="00D50C82" w:rsidRPr="00EA043F" w:rsidRDefault="00D50C82" w:rsidP="000B7C7C">
            <w:pPr>
              <w:ind w:right="-72"/>
              <w:jc w:val="right"/>
              <w:rPr>
                <w:rFonts w:cs="Arial"/>
                <w:color w:val="auto"/>
                <w:sz w:val="18"/>
                <w:szCs w:val="18"/>
                <w:u w:val="none"/>
              </w:rPr>
            </w:pPr>
          </w:p>
        </w:tc>
      </w:tr>
      <w:tr w:rsidR="000B7C7C" w:rsidRPr="00EA043F" w14:paraId="2058977C" w14:textId="77777777" w:rsidTr="00D50C82">
        <w:tc>
          <w:tcPr>
            <w:tcW w:w="3528" w:type="dxa"/>
            <w:tcBorders>
              <w:top w:val="nil"/>
              <w:left w:val="nil"/>
              <w:bottom w:val="nil"/>
              <w:right w:val="nil"/>
            </w:tcBorders>
            <w:shd w:val="clear" w:color="auto" w:fill="auto"/>
            <w:vAlign w:val="bottom"/>
          </w:tcPr>
          <w:p w14:paraId="170C02CA" w14:textId="2E2500EC" w:rsidR="000B7C7C" w:rsidRPr="00EA043F" w:rsidRDefault="000B7C7C" w:rsidP="000B7C7C">
            <w:pPr>
              <w:pStyle w:val="a"/>
              <w:jc w:val="both"/>
              <w:rPr>
                <w:rFonts w:cs="Arial"/>
                <w:color w:val="auto"/>
                <w:spacing w:val="-4"/>
                <w:sz w:val="18"/>
                <w:szCs w:val="18"/>
                <w:u w:val="none"/>
                <w:lang w:val="en-US"/>
              </w:rPr>
            </w:pPr>
            <w:r w:rsidRPr="00EA043F">
              <w:rPr>
                <w:rFonts w:cs="Arial"/>
                <w:color w:val="auto"/>
                <w:spacing w:val="-4"/>
                <w:sz w:val="18"/>
                <w:szCs w:val="18"/>
                <w:u w:val="none"/>
                <w:lang w:val="en-US"/>
              </w:rPr>
              <w:t>Total deferred tax assets, net</w:t>
            </w:r>
          </w:p>
        </w:tc>
        <w:tc>
          <w:tcPr>
            <w:tcW w:w="1984" w:type="dxa"/>
            <w:tcBorders>
              <w:top w:val="nil"/>
              <w:left w:val="nil"/>
              <w:bottom w:val="single" w:sz="4" w:space="0" w:color="auto"/>
              <w:right w:val="nil"/>
            </w:tcBorders>
            <w:shd w:val="clear" w:color="auto" w:fill="auto"/>
          </w:tcPr>
          <w:p w14:paraId="42D3B7E1" w14:textId="1E0F5631"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1,825,080</w:t>
            </w:r>
          </w:p>
        </w:tc>
        <w:tc>
          <w:tcPr>
            <w:tcW w:w="2066" w:type="dxa"/>
            <w:tcBorders>
              <w:top w:val="nil"/>
              <w:left w:val="nil"/>
              <w:bottom w:val="single" w:sz="4" w:space="0" w:color="auto"/>
              <w:right w:val="nil"/>
            </w:tcBorders>
            <w:shd w:val="clear" w:color="auto" w:fill="auto"/>
          </w:tcPr>
          <w:p w14:paraId="4F420AEE" w14:textId="05ABCAE0"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10,959,355</w:t>
            </w:r>
          </w:p>
        </w:tc>
        <w:tc>
          <w:tcPr>
            <w:tcW w:w="1984" w:type="dxa"/>
            <w:gridSpan w:val="2"/>
            <w:tcBorders>
              <w:top w:val="nil"/>
              <w:left w:val="nil"/>
              <w:bottom w:val="single" w:sz="4" w:space="0" w:color="auto"/>
              <w:right w:val="nil"/>
            </w:tcBorders>
            <w:shd w:val="clear" w:color="auto" w:fill="auto"/>
          </w:tcPr>
          <w:p w14:paraId="33AA1E49" w14:textId="23DC6258" w:rsidR="000B7C7C" w:rsidRPr="00EA043F" w:rsidRDefault="000B7C7C" w:rsidP="000B7C7C">
            <w:pPr>
              <w:ind w:right="-72"/>
              <w:jc w:val="right"/>
              <w:rPr>
                <w:rFonts w:cs="Arial"/>
                <w:color w:val="auto"/>
                <w:sz w:val="18"/>
                <w:szCs w:val="18"/>
                <w:u w:val="none"/>
                <w:cs/>
              </w:rPr>
            </w:pPr>
            <w:r w:rsidRPr="00EA043F">
              <w:rPr>
                <w:rFonts w:cs="Arial"/>
                <w:color w:val="auto"/>
                <w:sz w:val="18"/>
                <w:szCs w:val="18"/>
                <w:u w:val="none"/>
              </w:rPr>
              <w:t>12,784,435</w:t>
            </w:r>
          </w:p>
        </w:tc>
      </w:tr>
    </w:tbl>
    <w:p w14:paraId="16EF9959" w14:textId="7E387686" w:rsidR="001365DD" w:rsidRPr="00EA043F" w:rsidRDefault="001365DD" w:rsidP="006A190F">
      <w:pPr>
        <w:pStyle w:val="a"/>
        <w:ind w:right="0"/>
        <w:jc w:val="both"/>
        <w:rPr>
          <w:rFonts w:cs="Arial"/>
          <w:color w:val="auto"/>
          <w:spacing w:val="-4"/>
          <w:sz w:val="18"/>
          <w:szCs w:val="18"/>
          <w:u w:val="none"/>
          <w:lang w:val="en-US"/>
        </w:rPr>
      </w:pPr>
    </w:p>
    <w:p w14:paraId="2D543BB0" w14:textId="77777777" w:rsidR="00CF32B7" w:rsidRPr="00EA043F" w:rsidRDefault="001365DD" w:rsidP="006A190F">
      <w:pPr>
        <w:pStyle w:val="a"/>
        <w:ind w:right="0"/>
        <w:jc w:val="both"/>
        <w:rPr>
          <w:rFonts w:cs="Arial"/>
          <w:color w:val="auto"/>
          <w:spacing w:val="-4"/>
          <w:sz w:val="18"/>
          <w:szCs w:val="18"/>
          <w:u w:val="none"/>
          <w:lang w:val="en-US"/>
        </w:rPr>
      </w:pPr>
      <w:r w:rsidRPr="00EA043F">
        <w:rPr>
          <w:rFonts w:cs="Arial"/>
          <w:color w:val="auto"/>
          <w:spacing w:val="-4"/>
          <w:sz w:val="18"/>
          <w:szCs w:val="18"/>
          <w:u w:val="none"/>
          <w:lang w:val="en-US"/>
        </w:rPr>
        <w:br w:type="page"/>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1530"/>
        <w:gridCol w:w="1644"/>
        <w:gridCol w:w="1835"/>
        <w:gridCol w:w="1561"/>
      </w:tblGrid>
      <w:tr w:rsidR="00CF32B7" w:rsidRPr="00EA043F" w14:paraId="77FA594B" w14:textId="77777777" w:rsidTr="00D50C82">
        <w:trPr>
          <w:tblHeader/>
        </w:trPr>
        <w:tc>
          <w:tcPr>
            <w:tcW w:w="2988" w:type="dxa"/>
            <w:tcBorders>
              <w:top w:val="nil"/>
              <w:left w:val="nil"/>
              <w:bottom w:val="nil"/>
              <w:right w:val="nil"/>
            </w:tcBorders>
            <w:shd w:val="clear" w:color="auto" w:fill="auto"/>
          </w:tcPr>
          <w:p w14:paraId="13828F4E" w14:textId="77777777" w:rsidR="00CF32B7" w:rsidRPr="00EA043F" w:rsidRDefault="00CF32B7" w:rsidP="00F94FD3">
            <w:pPr>
              <w:pStyle w:val="a"/>
              <w:jc w:val="both"/>
              <w:rPr>
                <w:rFonts w:cs="Arial"/>
                <w:color w:val="auto"/>
                <w:spacing w:val="-4"/>
                <w:sz w:val="18"/>
                <w:szCs w:val="18"/>
                <w:u w:val="none"/>
                <w:lang w:val="en-US"/>
              </w:rPr>
            </w:pPr>
          </w:p>
        </w:tc>
        <w:tc>
          <w:tcPr>
            <w:tcW w:w="6570" w:type="dxa"/>
            <w:gridSpan w:val="4"/>
            <w:tcBorders>
              <w:top w:val="nil"/>
              <w:left w:val="nil"/>
              <w:bottom w:val="nil"/>
              <w:right w:val="nil"/>
            </w:tcBorders>
            <w:shd w:val="clear" w:color="auto" w:fill="auto"/>
          </w:tcPr>
          <w:p w14:paraId="12C057F0" w14:textId="673F1496" w:rsidR="00CF32B7" w:rsidRPr="00EA043F" w:rsidRDefault="00141474" w:rsidP="00F94FD3">
            <w:pPr>
              <w:pStyle w:val="a"/>
              <w:ind w:right="-72"/>
              <w:jc w:val="center"/>
              <w:rPr>
                <w:rFonts w:cs="Arial"/>
                <w:b/>
                <w:bCs/>
                <w:color w:val="auto"/>
                <w:spacing w:val="-4"/>
                <w:sz w:val="18"/>
                <w:szCs w:val="22"/>
                <w:u w:val="none"/>
                <w:lang w:val="en-GB"/>
              </w:rPr>
            </w:pPr>
            <w:r w:rsidRPr="00EA043F">
              <w:rPr>
                <w:rFonts w:cs="Arial"/>
                <w:b/>
                <w:bCs/>
                <w:color w:val="auto"/>
                <w:spacing w:val="-4"/>
                <w:sz w:val="18"/>
                <w:szCs w:val="22"/>
                <w:u w:val="none"/>
                <w:lang w:val="en-GB"/>
              </w:rPr>
              <w:t>Separate financial statements</w:t>
            </w:r>
          </w:p>
        </w:tc>
      </w:tr>
      <w:tr w:rsidR="00CF32B7" w:rsidRPr="00EA043F" w14:paraId="3EDDEA6C" w14:textId="77777777" w:rsidTr="00D50C82">
        <w:trPr>
          <w:tblHeader/>
        </w:trPr>
        <w:tc>
          <w:tcPr>
            <w:tcW w:w="2988" w:type="dxa"/>
            <w:tcBorders>
              <w:top w:val="nil"/>
              <w:left w:val="nil"/>
              <w:bottom w:val="nil"/>
              <w:right w:val="nil"/>
            </w:tcBorders>
            <w:shd w:val="clear" w:color="auto" w:fill="auto"/>
          </w:tcPr>
          <w:p w14:paraId="5A407A8C" w14:textId="77777777" w:rsidR="00CF32B7" w:rsidRPr="00EA043F" w:rsidRDefault="00CF32B7" w:rsidP="00F94FD3">
            <w:pPr>
              <w:pStyle w:val="a"/>
              <w:jc w:val="both"/>
              <w:rPr>
                <w:rFonts w:cs="Arial"/>
                <w:b/>
                <w:bCs/>
                <w:color w:val="auto"/>
                <w:spacing w:val="-4"/>
                <w:sz w:val="18"/>
                <w:szCs w:val="18"/>
                <w:u w:val="none"/>
                <w:cs/>
                <w:lang w:val="en-GB"/>
              </w:rPr>
            </w:pPr>
            <w:r w:rsidRPr="00EA043F">
              <w:rPr>
                <w:rFonts w:cs="Arial"/>
                <w:color w:val="auto"/>
                <w:spacing w:val="-4"/>
                <w:sz w:val="18"/>
                <w:szCs w:val="18"/>
                <w:u w:val="none"/>
                <w:lang w:val="en-US"/>
              </w:rPr>
              <w:br w:type="page"/>
            </w:r>
          </w:p>
        </w:tc>
        <w:tc>
          <w:tcPr>
            <w:tcW w:w="1530" w:type="dxa"/>
            <w:tcBorders>
              <w:top w:val="single" w:sz="4" w:space="0" w:color="auto"/>
              <w:left w:val="nil"/>
              <w:bottom w:val="nil"/>
              <w:right w:val="nil"/>
            </w:tcBorders>
            <w:shd w:val="clear" w:color="auto" w:fill="auto"/>
            <w:vAlign w:val="bottom"/>
          </w:tcPr>
          <w:p w14:paraId="76AA20B3" w14:textId="77777777" w:rsidR="00CF32B7" w:rsidRPr="00D50C82" w:rsidRDefault="00CF32B7" w:rsidP="00F94FD3">
            <w:pPr>
              <w:pStyle w:val="a"/>
              <w:ind w:right="-72"/>
              <w:jc w:val="right"/>
              <w:rPr>
                <w:rFonts w:ascii="Arial Bold" w:hAnsi="Arial Bold" w:cs="Arial"/>
                <w:b/>
                <w:bCs/>
                <w:color w:val="auto"/>
                <w:sz w:val="18"/>
                <w:szCs w:val="18"/>
                <w:u w:val="none"/>
                <w:lang w:val="en-GB"/>
              </w:rPr>
            </w:pPr>
            <w:r w:rsidRPr="00D50C82">
              <w:rPr>
                <w:rFonts w:ascii="Arial Bold" w:hAnsi="Arial Bold" w:cs="Arial"/>
                <w:b/>
                <w:bCs/>
                <w:color w:val="auto"/>
                <w:sz w:val="18"/>
                <w:szCs w:val="18"/>
                <w:u w:val="none"/>
                <w:cs/>
                <w:lang w:val="en-GB"/>
              </w:rPr>
              <w:t>1</w:t>
            </w:r>
            <w:r w:rsidRPr="00D50C82">
              <w:rPr>
                <w:rFonts w:ascii="Arial Bold" w:hAnsi="Arial Bold" w:cs="Arial"/>
                <w:b/>
                <w:bCs/>
                <w:color w:val="auto"/>
                <w:sz w:val="18"/>
                <w:szCs w:val="18"/>
                <w:u w:val="none"/>
                <w:lang w:val="en-GB"/>
              </w:rPr>
              <w:t xml:space="preserve"> January</w:t>
            </w:r>
          </w:p>
          <w:p w14:paraId="77B57D0B" w14:textId="77777777" w:rsidR="00CF32B7" w:rsidRPr="00D50C82" w:rsidRDefault="00CF32B7" w:rsidP="00F94FD3">
            <w:pPr>
              <w:pStyle w:val="a"/>
              <w:ind w:right="-72"/>
              <w:jc w:val="right"/>
              <w:rPr>
                <w:rFonts w:ascii="Arial Bold" w:hAnsi="Arial Bold" w:cs="Arial"/>
                <w:b/>
                <w:bCs/>
                <w:color w:val="auto"/>
                <w:sz w:val="18"/>
                <w:szCs w:val="18"/>
                <w:u w:val="none"/>
                <w:lang w:val="en-GB"/>
              </w:rPr>
            </w:pPr>
            <w:r w:rsidRPr="00D50C82">
              <w:rPr>
                <w:rFonts w:ascii="Arial Bold" w:hAnsi="Arial Bold" w:cs="Arial"/>
                <w:b/>
                <w:bCs/>
                <w:color w:val="auto"/>
                <w:sz w:val="18"/>
                <w:szCs w:val="18"/>
                <w:u w:val="none"/>
                <w:lang w:val="en-GB"/>
              </w:rPr>
              <w:t>2024</w:t>
            </w:r>
          </w:p>
        </w:tc>
        <w:tc>
          <w:tcPr>
            <w:tcW w:w="1644" w:type="dxa"/>
            <w:tcBorders>
              <w:top w:val="single" w:sz="4" w:space="0" w:color="auto"/>
              <w:left w:val="nil"/>
              <w:bottom w:val="nil"/>
              <w:right w:val="nil"/>
            </w:tcBorders>
            <w:shd w:val="clear" w:color="auto" w:fill="auto"/>
            <w:vAlign w:val="bottom"/>
          </w:tcPr>
          <w:p w14:paraId="088AFF51" w14:textId="77777777" w:rsidR="00CF32B7" w:rsidRPr="00D50C82" w:rsidRDefault="00CF32B7" w:rsidP="00F94FD3">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US"/>
              </w:rPr>
              <w:t>Increase (decrease) in</w:t>
            </w:r>
          </w:p>
          <w:p w14:paraId="577184B1" w14:textId="77777777" w:rsidR="00CF32B7" w:rsidRPr="00D50C82" w:rsidRDefault="00CF32B7" w:rsidP="00F94FD3">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US"/>
              </w:rPr>
              <w:t>profit and losses</w:t>
            </w:r>
          </w:p>
        </w:tc>
        <w:tc>
          <w:tcPr>
            <w:tcW w:w="1835" w:type="dxa"/>
            <w:tcBorders>
              <w:top w:val="single" w:sz="4" w:space="0" w:color="auto"/>
              <w:left w:val="nil"/>
              <w:bottom w:val="nil"/>
              <w:right w:val="nil"/>
            </w:tcBorders>
            <w:vAlign w:val="bottom"/>
          </w:tcPr>
          <w:p w14:paraId="38FC51F8" w14:textId="77777777" w:rsidR="00CF32B7" w:rsidRPr="00D50C82" w:rsidRDefault="00CF32B7" w:rsidP="00F94FD3">
            <w:pPr>
              <w:pStyle w:val="a"/>
              <w:ind w:right="-72"/>
              <w:jc w:val="right"/>
              <w:rPr>
                <w:rFonts w:ascii="Arial Bold" w:hAnsi="Arial Bold" w:cs="Arial"/>
                <w:b/>
                <w:bCs/>
                <w:color w:val="auto"/>
                <w:sz w:val="18"/>
                <w:szCs w:val="18"/>
                <w:u w:val="none"/>
                <w:lang w:val="en-GB"/>
              </w:rPr>
            </w:pPr>
            <w:r w:rsidRPr="00D50C82">
              <w:rPr>
                <w:rFonts w:ascii="Arial Bold" w:hAnsi="Arial Bold" w:cs="Arial"/>
                <w:b/>
                <w:bCs/>
                <w:color w:val="auto"/>
                <w:sz w:val="18"/>
                <w:szCs w:val="18"/>
                <w:u w:val="none"/>
                <w:lang w:val="en-US"/>
              </w:rPr>
              <w:t>Increase (decrease) in other comprehensive income</w:t>
            </w:r>
          </w:p>
        </w:tc>
        <w:tc>
          <w:tcPr>
            <w:tcW w:w="1561" w:type="dxa"/>
            <w:tcBorders>
              <w:top w:val="single" w:sz="4" w:space="0" w:color="auto"/>
              <w:left w:val="nil"/>
              <w:bottom w:val="nil"/>
              <w:right w:val="nil"/>
            </w:tcBorders>
            <w:shd w:val="clear" w:color="auto" w:fill="auto"/>
            <w:vAlign w:val="bottom"/>
          </w:tcPr>
          <w:p w14:paraId="42E15E80" w14:textId="77777777" w:rsidR="00CF32B7" w:rsidRPr="00D50C82" w:rsidRDefault="00CF32B7" w:rsidP="00F94FD3">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GB"/>
              </w:rPr>
              <w:t>31</w:t>
            </w:r>
            <w:r w:rsidRPr="00D50C82">
              <w:rPr>
                <w:rFonts w:ascii="Arial Bold" w:hAnsi="Arial Bold" w:cs="Arial"/>
                <w:b/>
                <w:bCs/>
                <w:color w:val="auto"/>
                <w:sz w:val="18"/>
                <w:szCs w:val="18"/>
                <w:u w:val="none"/>
                <w:lang w:val="en-US"/>
              </w:rPr>
              <w:t xml:space="preserve"> December</w:t>
            </w:r>
          </w:p>
          <w:p w14:paraId="5AF3324F" w14:textId="77777777" w:rsidR="00CF32B7" w:rsidRPr="00D50C82" w:rsidRDefault="00CF32B7" w:rsidP="00F94FD3">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GB"/>
              </w:rPr>
              <w:t>2024</w:t>
            </w:r>
          </w:p>
        </w:tc>
      </w:tr>
      <w:tr w:rsidR="00CF32B7" w:rsidRPr="00EA043F" w14:paraId="7FEEA077" w14:textId="77777777" w:rsidTr="00D50C82">
        <w:trPr>
          <w:tblHeader/>
        </w:trPr>
        <w:tc>
          <w:tcPr>
            <w:tcW w:w="2988" w:type="dxa"/>
            <w:tcBorders>
              <w:top w:val="nil"/>
              <w:left w:val="nil"/>
              <w:bottom w:val="nil"/>
              <w:right w:val="nil"/>
            </w:tcBorders>
            <w:shd w:val="clear" w:color="auto" w:fill="auto"/>
          </w:tcPr>
          <w:p w14:paraId="62771663" w14:textId="77777777" w:rsidR="00CF32B7" w:rsidRPr="00EA043F" w:rsidRDefault="00CF32B7" w:rsidP="00F94FD3">
            <w:pPr>
              <w:pStyle w:val="a"/>
              <w:jc w:val="both"/>
              <w:rPr>
                <w:rFonts w:cs="Arial"/>
                <w:b/>
                <w:bCs/>
                <w:color w:val="auto"/>
                <w:spacing w:val="-4"/>
                <w:sz w:val="18"/>
                <w:szCs w:val="18"/>
                <w:u w:val="none"/>
                <w:lang w:val="en-GB"/>
              </w:rPr>
            </w:pPr>
          </w:p>
        </w:tc>
        <w:tc>
          <w:tcPr>
            <w:tcW w:w="1530" w:type="dxa"/>
            <w:tcBorders>
              <w:top w:val="nil"/>
              <w:left w:val="nil"/>
              <w:bottom w:val="single" w:sz="4" w:space="0" w:color="auto"/>
              <w:right w:val="nil"/>
            </w:tcBorders>
            <w:shd w:val="clear" w:color="auto" w:fill="auto"/>
            <w:vAlign w:val="bottom"/>
          </w:tcPr>
          <w:p w14:paraId="0DA2B60D" w14:textId="77777777" w:rsidR="00CF32B7" w:rsidRPr="00D50C82" w:rsidRDefault="00CF32B7" w:rsidP="00F94FD3">
            <w:pPr>
              <w:pStyle w:val="a"/>
              <w:ind w:right="-72"/>
              <w:jc w:val="right"/>
              <w:rPr>
                <w:rFonts w:ascii="Arial Bold" w:hAnsi="Arial Bold" w:cs="Arial"/>
                <w:b/>
                <w:bCs/>
                <w:color w:val="auto"/>
                <w:sz w:val="18"/>
                <w:szCs w:val="18"/>
                <w:u w:val="none"/>
                <w:cs/>
                <w:lang w:val="en-GB"/>
              </w:rPr>
            </w:pPr>
            <w:r w:rsidRPr="00D50C82">
              <w:rPr>
                <w:rFonts w:ascii="Arial Bold" w:hAnsi="Arial Bold" w:cs="Arial"/>
                <w:b/>
                <w:bCs/>
                <w:color w:val="auto"/>
                <w:sz w:val="18"/>
                <w:szCs w:val="18"/>
                <w:u w:val="none"/>
                <w:lang w:val="en-GB"/>
              </w:rPr>
              <w:t>Baht</w:t>
            </w:r>
          </w:p>
        </w:tc>
        <w:tc>
          <w:tcPr>
            <w:tcW w:w="1644" w:type="dxa"/>
            <w:tcBorders>
              <w:top w:val="nil"/>
              <w:left w:val="nil"/>
              <w:bottom w:val="single" w:sz="4" w:space="0" w:color="auto"/>
              <w:right w:val="nil"/>
            </w:tcBorders>
            <w:shd w:val="clear" w:color="auto" w:fill="auto"/>
            <w:vAlign w:val="bottom"/>
          </w:tcPr>
          <w:p w14:paraId="362EBB48" w14:textId="77777777" w:rsidR="00CF32B7" w:rsidRPr="00D50C82" w:rsidRDefault="00CF32B7" w:rsidP="00F94FD3">
            <w:pPr>
              <w:pStyle w:val="a"/>
              <w:ind w:right="-72"/>
              <w:jc w:val="right"/>
              <w:rPr>
                <w:rFonts w:ascii="Arial Bold" w:hAnsi="Arial Bold" w:cs="Arial"/>
                <w:b/>
                <w:bCs/>
                <w:color w:val="auto"/>
                <w:sz w:val="18"/>
                <w:szCs w:val="18"/>
                <w:u w:val="none"/>
                <w:cs/>
                <w:lang w:val="en-US"/>
              </w:rPr>
            </w:pPr>
            <w:r w:rsidRPr="00D50C82">
              <w:rPr>
                <w:rFonts w:ascii="Arial Bold" w:hAnsi="Arial Bold" w:cs="Arial"/>
                <w:b/>
                <w:bCs/>
                <w:color w:val="auto"/>
                <w:sz w:val="18"/>
                <w:szCs w:val="18"/>
                <w:u w:val="none"/>
                <w:lang w:val="en-US"/>
              </w:rPr>
              <w:t>Baht</w:t>
            </w:r>
          </w:p>
        </w:tc>
        <w:tc>
          <w:tcPr>
            <w:tcW w:w="1835" w:type="dxa"/>
            <w:tcBorders>
              <w:top w:val="nil"/>
              <w:left w:val="nil"/>
              <w:bottom w:val="single" w:sz="4" w:space="0" w:color="auto"/>
              <w:right w:val="nil"/>
            </w:tcBorders>
          </w:tcPr>
          <w:p w14:paraId="39D39997" w14:textId="77777777" w:rsidR="00CF32B7" w:rsidRPr="00D50C82" w:rsidRDefault="00CF32B7" w:rsidP="00F94FD3">
            <w:pPr>
              <w:pStyle w:val="a"/>
              <w:ind w:right="-72"/>
              <w:jc w:val="right"/>
              <w:rPr>
                <w:rFonts w:ascii="Arial Bold" w:hAnsi="Arial Bold" w:cs="Arial"/>
                <w:b/>
                <w:bCs/>
                <w:color w:val="auto"/>
                <w:sz w:val="18"/>
                <w:szCs w:val="18"/>
                <w:u w:val="none"/>
                <w:lang w:val="en-US"/>
              </w:rPr>
            </w:pPr>
            <w:r w:rsidRPr="00D50C82">
              <w:rPr>
                <w:rFonts w:ascii="Arial Bold" w:hAnsi="Arial Bold" w:cs="Arial"/>
                <w:b/>
                <w:bCs/>
                <w:color w:val="auto"/>
                <w:sz w:val="18"/>
                <w:szCs w:val="18"/>
                <w:u w:val="none"/>
                <w:lang w:val="en-US"/>
              </w:rPr>
              <w:t>Baht</w:t>
            </w:r>
          </w:p>
        </w:tc>
        <w:tc>
          <w:tcPr>
            <w:tcW w:w="1561" w:type="dxa"/>
            <w:tcBorders>
              <w:top w:val="nil"/>
              <w:left w:val="nil"/>
              <w:bottom w:val="single" w:sz="4" w:space="0" w:color="auto"/>
              <w:right w:val="nil"/>
            </w:tcBorders>
            <w:shd w:val="clear" w:color="auto" w:fill="auto"/>
            <w:vAlign w:val="bottom"/>
            <w:hideMark/>
          </w:tcPr>
          <w:p w14:paraId="05B806EF" w14:textId="77777777" w:rsidR="00CF32B7" w:rsidRPr="00D50C82" w:rsidRDefault="00CF32B7" w:rsidP="00F94FD3">
            <w:pPr>
              <w:pStyle w:val="a"/>
              <w:ind w:right="-72"/>
              <w:jc w:val="right"/>
              <w:rPr>
                <w:rFonts w:ascii="Arial Bold" w:hAnsi="Arial Bold" w:cs="Arial"/>
                <w:b/>
                <w:bCs/>
                <w:color w:val="auto"/>
                <w:sz w:val="18"/>
                <w:szCs w:val="18"/>
                <w:u w:val="none"/>
                <w:lang w:val="en-GB"/>
              </w:rPr>
            </w:pPr>
            <w:r w:rsidRPr="00D50C82">
              <w:rPr>
                <w:rFonts w:ascii="Arial Bold" w:hAnsi="Arial Bold" w:cs="Arial"/>
                <w:b/>
                <w:bCs/>
                <w:color w:val="auto"/>
                <w:sz w:val="18"/>
                <w:szCs w:val="18"/>
                <w:u w:val="none"/>
                <w:lang w:val="en-US"/>
              </w:rPr>
              <w:t>Baht</w:t>
            </w:r>
          </w:p>
        </w:tc>
      </w:tr>
      <w:tr w:rsidR="00CF32B7" w:rsidRPr="00EA043F" w14:paraId="440C5A90" w14:textId="77777777" w:rsidTr="00D50C82">
        <w:tc>
          <w:tcPr>
            <w:tcW w:w="2988" w:type="dxa"/>
            <w:tcBorders>
              <w:top w:val="nil"/>
              <w:left w:val="nil"/>
              <w:bottom w:val="nil"/>
              <w:right w:val="nil"/>
            </w:tcBorders>
            <w:shd w:val="clear" w:color="auto" w:fill="auto"/>
          </w:tcPr>
          <w:p w14:paraId="008EE46E" w14:textId="77777777" w:rsidR="00CF32B7" w:rsidRPr="00D50C82" w:rsidRDefault="00CF32B7" w:rsidP="00F94FD3">
            <w:pPr>
              <w:pStyle w:val="a"/>
              <w:jc w:val="both"/>
              <w:rPr>
                <w:rFonts w:cs="Arial"/>
                <w:b/>
                <w:bCs/>
                <w:color w:val="auto"/>
                <w:sz w:val="18"/>
                <w:szCs w:val="18"/>
                <w:u w:val="none"/>
                <w:lang w:val="en-GB"/>
              </w:rPr>
            </w:pPr>
            <w:r w:rsidRPr="00D50C82">
              <w:rPr>
                <w:rFonts w:cs="Arial"/>
                <w:b/>
                <w:bCs/>
                <w:color w:val="auto"/>
                <w:sz w:val="18"/>
                <w:szCs w:val="18"/>
                <w:u w:val="none"/>
                <w:lang w:val="en-US"/>
              </w:rPr>
              <w:t xml:space="preserve">Deferred tax </w:t>
            </w:r>
            <w:proofErr w:type="gramStart"/>
            <w:r w:rsidRPr="00D50C82">
              <w:rPr>
                <w:rFonts w:cs="Arial"/>
                <w:b/>
                <w:bCs/>
                <w:color w:val="auto"/>
                <w:sz w:val="18"/>
                <w:szCs w:val="18"/>
                <w:u w:val="none"/>
                <w:lang w:val="en-US"/>
              </w:rPr>
              <w:t>assets</w:t>
            </w:r>
            <w:r w:rsidRPr="00D50C82">
              <w:rPr>
                <w:rFonts w:cs="Arial"/>
                <w:b/>
                <w:bCs/>
                <w:color w:val="auto"/>
                <w:sz w:val="18"/>
                <w:szCs w:val="18"/>
                <w:u w:val="none"/>
                <w:cs/>
                <w:lang w:val="en-US"/>
              </w:rPr>
              <w:t xml:space="preserve"> </w:t>
            </w:r>
            <w:r w:rsidRPr="00D50C82">
              <w:rPr>
                <w:rFonts w:cs="Arial"/>
                <w:b/>
                <w:bCs/>
                <w:color w:val="auto"/>
                <w:sz w:val="18"/>
                <w:szCs w:val="18"/>
                <w:u w:val="none"/>
                <w:lang w:val="en-US"/>
              </w:rPr>
              <w:t>:</w:t>
            </w:r>
            <w:proofErr w:type="gramEnd"/>
          </w:p>
        </w:tc>
        <w:tc>
          <w:tcPr>
            <w:tcW w:w="1530" w:type="dxa"/>
            <w:tcBorders>
              <w:top w:val="single" w:sz="4" w:space="0" w:color="auto"/>
              <w:left w:val="nil"/>
              <w:bottom w:val="nil"/>
              <w:right w:val="nil"/>
            </w:tcBorders>
            <w:shd w:val="clear" w:color="auto" w:fill="auto"/>
          </w:tcPr>
          <w:p w14:paraId="04DDF25B" w14:textId="77777777" w:rsidR="00CF32B7" w:rsidRPr="00EA043F" w:rsidRDefault="00CF32B7" w:rsidP="00F94FD3">
            <w:pPr>
              <w:pStyle w:val="a"/>
              <w:ind w:right="-72"/>
              <w:jc w:val="right"/>
              <w:rPr>
                <w:rFonts w:cs="Arial"/>
                <w:b/>
                <w:bCs/>
                <w:color w:val="auto"/>
                <w:spacing w:val="-4"/>
                <w:sz w:val="18"/>
                <w:szCs w:val="18"/>
                <w:u w:val="none"/>
                <w:lang w:val="en-GB"/>
              </w:rPr>
            </w:pPr>
          </w:p>
        </w:tc>
        <w:tc>
          <w:tcPr>
            <w:tcW w:w="1644" w:type="dxa"/>
            <w:tcBorders>
              <w:top w:val="single" w:sz="4" w:space="0" w:color="auto"/>
              <w:left w:val="nil"/>
              <w:bottom w:val="nil"/>
              <w:right w:val="nil"/>
            </w:tcBorders>
            <w:shd w:val="clear" w:color="auto" w:fill="auto"/>
          </w:tcPr>
          <w:p w14:paraId="51A74ED9" w14:textId="77777777" w:rsidR="00CF32B7" w:rsidRPr="00EA043F" w:rsidRDefault="00CF32B7" w:rsidP="00F94FD3">
            <w:pPr>
              <w:pStyle w:val="a"/>
              <w:ind w:right="-72"/>
              <w:jc w:val="right"/>
              <w:rPr>
                <w:rFonts w:cs="Arial"/>
                <w:color w:val="auto"/>
                <w:spacing w:val="-4"/>
                <w:sz w:val="18"/>
                <w:szCs w:val="18"/>
                <w:u w:val="none"/>
                <w:lang w:val="en-GB"/>
              </w:rPr>
            </w:pPr>
          </w:p>
        </w:tc>
        <w:tc>
          <w:tcPr>
            <w:tcW w:w="1835" w:type="dxa"/>
            <w:tcBorders>
              <w:top w:val="single" w:sz="4" w:space="0" w:color="auto"/>
              <w:left w:val="nil"/>
              <w:bottom w:val="nil"/>
              <w:right w:val="nil"/>
            </w:tcBorders>
          </w:tcPr>
          <w:p w14:paraId="1A88AC3D" w14:textId="77777777" w:rsidR="00CF32B7" w:rsidRPr="00EA043F" w:rsidRDefault="00CF32B7" w:rsidP="00F94FD3">
            <w:pPr>
              <w:pStyle w:val="a"/>
              <w:ind w:right="-72"/>
              <w:jc w:val="right"/>
              <w:rPr>
                <w:rFonts w:cs="Arial"/>
                <w:color w:val="auto"/>
                <w:spacing w:val="-4"/>
                <w:sz w:val="18"/>
                <w:szCs w:val="18"/>
                <w:u w:val="none"/>
                <w:lang w:val="en-GB"/>
              </w:rPr>
            </w:pPr>
          </w:p>
        </w:tc>
        <w:tc>
          <w:tcPr>
            <w:tcW w:w="1561" w:type="dxa"/>
            <w:tcBorders>
              <w:top w:val="single" w:sz="4" w:space="0" w:color="auto"/>
              <w:left w:val="nil"/>
              <w:bottom w:val="nil"/>
              <w:right w:val="nil"/>
            </w:tcBorders>
            <w:shd w:val="clear" w:color="auto" w:fill="auto"/>
          </w:tcPr>
          <w:p w14:paraId="08446CBE" w14:textId="77777777" w:rsidR="00CF32B7" w:rsidRPr="00EA043F" w:rsidRDefault="00CF32B7" w:rsidP="00F94FD3">
            <w:pPr>
              <w:pStyle w:val="a"/>
              <w:ind w:right="-72"/>
              <w:jc w:val="right"/>
              <w:rPr>
                <w:rFonts w:cs="Arial"/>
                <w:color w:val="auto"/>
                <w:spacing w:val="-4"/>
                <w:sz w:val="18"/>
                <w:szCs w:val="18"/>
                <w:u w:val="none"/>
                <w:lang w:val="en-GB"/>
              </w:rPr>
            </w:pPr>
          </w:p>
        </w:tc>
      </w:tr>
      <w:tr w:rsidR="00CF32B7" w:rsidRPr="00EA043F" w14:paraId="435DA004" w14:textId="77777777" w:rsidTr="00D50C82">
        <w:tc>
          <w:tcPr>
            <w:tcW w:w="2988" w:type="dxa"/>
            <w:tcBorders>
              <w:top w:val="nil"/>
              <w:left w:val="nil"/>
              <w:bottom w:val="nil"/>
              <w:right w:val="nil"/>
            </w:tcBorders>
            <w:shd w:val="clear" w:color="auto" w:fill="auto"/>
            <w:vAlign w:val="bottom"/>
          </w:tcPr>
          <w:p w14:paraId="28FB203A" w14:textId="206AEE56" w:rsidR="00CF32B7" w:rsidRPr="00D50C82" w:rsidRDefault="00CF32B7" w:rsidP="00F94FD3">
            <w:pPr>
              <w:pStyle w:val="a"/>
              <w:jc w:val="both"/>
              <w:rPr>
                <w:rFonts w:cs="Arial"/>
                <w:color w:val="auto"/>
                <w:sz w:val="18"/>
                <w:szCs w:val="18"/>
                <w:u w:val="none"/>
                <w:cs/>
                <w:lang w:val="en-US"/>
              </w:rPr>
            </w:pPr>
            <w:r w:rsidRPr="00D50C82">
              <w:rPr>
                <w:rFonts w:cs="Arial"/>
                <w:color w:val="auto"/>
                <w:sz w:val="18"/>
                <w:szCs w:val="18"/>
                <w:u w:val="none"/>
                <w:lang w:val="en-US"/>
              </w:rPr>
              <w:t>A</w:t>
            </w:r>
            <w:r w:rsidR="00892B61" w:rsidRPr="00D50C82">
              <w:rPr>
                <w:rFonts w:cs="Arial"/>
                <w:color w:val="auto"/>
                <w:sz w:val="18"/>
                <w:szCs w:val="18"/>
                <w:u w:val="none"/>
                <w:lang w:val="en-US"/>
              </w:rPr>
              <w:t>R</w:t>
            </w:r>
            <w:r w:rsidRPr="00D50C82">
              <w:rPr>
                <w:rFonts w:cs="Arial"/>
                <w:color w:val="auto"/>
                <w:sz w:val="18"/>
                <w:szCs w:val="18"/>
                <w:u w:val="none"/>
                <w:lang w:val="en-US"/>
              </w:rPr>
              <w:t xml:space="preserve"> Retention</w:t>
            </w:r>
          </w:p>
        </w:tc>
        <w:tc>
          <w:tcPr>
            <w:tcW w:w="1530" w:type="dxa"/>
            <w:tcBorders>
              <w:top w:val="nil"/>
              <w:left w:val="nil"/>
              <w:bottom w:val="nil"/>
              <w:right w:val="nil"/>
            </w:tcBorders>
            <w:shd w:val="clear" w:color="auto" w:fill="auto"/>
          </w:tcPr>
          <w:p w14:paraId="451029B6"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187,940</w:t>
            </w:r>
          </w:p>
        </w:tc>
        <w:tc>
          <w:tcPr>
            <w:tcW w:w="1644" w:type="dxa"/>
            <w:tcBorders>
              <w:top w:val="nil"/>
              <w:left w:val="nil"/>
              <w:bottom w:val="nil"/>
              <w:right w:val="nil"/>
            </w:tcBorders>
            <w:shd w:val="clear" w:color="auto" w:fill="auto"/>
          </w:tcPr>
          <w:p w14:paraId="181D0063"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(73,427)</w:t>
            </w:r>
          </w:p>
        </w:tc>
        <w:tc>
          <w:tcPr>
            <w:tcW w:w="1835" w:type="dxa"/>
            <w:tcBorders>
              <w:top w:val="nil"/>
              <w:left w:val="nil"/>
              <w:bottom w:val="nil"/>
              <w:right w:val="nil"/>
            </w:tcBorders>
          </w:tcPr>
          <w:p w14:paraId="2BA4A491"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w:t>
            </w:r>
          </w:p>
        </w:tc>
        <w:tc>
          <w:tcPr>
            <w:tcW w:w="1561" w:type="dxa"/>
            <w:tcBorders>
              <w:top w:val="nil"/>
              <w:left w:val="nil"/>
              <w:bottom w:val="nil"/>
              <w:right w:val="nil"/>
            </w:tcBorders>
            <w:shd w:val="clear" w:color="auto" w:fill="auto"/>
          </w:tcPr>
          <w:p w14:paraId="664A16E8"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114,513</w:t>
            </w:r>
          </w:p>
        </w:tc>
      </w:tr>
      <w:tr w:rsidR="00CF32B7" w:rsidRPr="00EA043F" w14:paraId="226ECF82" w14:textId="77777777" w:rsidTr="00D50C82">
        <w:tc>
          <w:tcPr>
            <w:tcW w:w="2988" w:type="dxa"/>
            <w:tcBorders>
              <w:top w:val="nil"/>
              <w:left w:val="nil"/>
              <w:bottom w:val="nil"/>
              <w:right w:val="nil"/>
            </w:tcBorders>
            <w:shd w:val="clear" w:color="auto" w:fill="auto"/>
            <w:vAlign w:val="bottom"/>
          </w:tcPr>
          <w:p w14:paraId="79D09C35" w14:textId="77777777" w:rsidR="00CF32B7" w:rsidRPr="00D50C82" w:rsidRDefault="00CF32B7" w:rsidP="00F94FD3">
            <w:pPr>
              <w:pStyle w:val="a"/>
              <w:jc w:val="both"/>
              <w:rPr>
                <w:rFonts w:cs="Arial"/>
                <w:color w:val="auto"/>
                <w:spacing w:val="-4"/>
                <w:sz w:val="18"/>
                <w:szCs w:val="18"/>
                <w:u w:val="none"/>
                <w:lang w:val="en-US"/>
              </w:rPr>
            </w:pPr>
            <w:r w:rsidRPr="00D50C82">
              <w:rPr>
                <w:rFonts w:cs="Arial"/>
                <w:color w:val="auto"/>
                <w:spacing w:val="-4"/>
                <w:sz w:val="18"/>
                <w:szCs w:val="18"/>
                <w:u w:val="none"/>
                <w:lang w:val="en-US"/>
              </w:rPr>
              <w:t>Employee benefits obligations</w:t>
            </w:r>
          </w:p>
        </w:tc>
        <w:tc>
          <w:tcPr>
            <w:tcW w:w="1530" w:type="dxa"/>
            <w:tcBorders>
              <w:top w:val="nil"/>
              <w:left w:val="nil"/>
              <w:bottom w:val="nil"/>
              <w:right w:val="nil"/>
            </w:tcBorders>
            <w:shd w:val="clear" w:color="auto" w:fill="auto"/>
          </w:tcPr>
          <w:p w14:paraId="53058687"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987,683</w:t>
            </w:r>
          </w:p>
        </w:tc>
        <w:tc>
          <w:tcPr>
            <w:tcW w:w="1644" w:type="dxa"/>
            <w:tcBorders>
              <w:top w:val="nil"/>
              <w:left w:val="nil"/>
              <w:bottom w:val="nil"/>
              <w:right w:val="nil"/>
            </w:tcBorders>
            <w:shd w:val="clear" w:color="auto" w:fill="auto"/>
          </w:tcPr>
          <w:p w14:paraId="1606CAD4"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267,734</w:t>
            </w:r>
          </w:p>
        </w:tc>
        <w:tc>
          <w:tcPr>
            <w:tcW w:w="1835" w:type="dxa"/>
            <w:tcBorders>
              <w:top w:val="nil"/>
              <w:left w:val="nil"/>
              <w:bottom w:val="nil"/>
              <w:right w:val="nil"/>
            </w:tcBorders>
          </w:tcPr>
          <w:p w14:paraId="1D9FDC11"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(91,960)</w:t>
            </w:r>
          </w:p>
        </w:tc>
        <w:tc>
          <w:tcPr>
            <w:tcW w:w="1561" w:type="dxa"/>
            <w:tcBorders>
              <w:top w:val="nil"/>
              <w:left w:val="nil"/>
              <w:bottom w:val="nil"/>
              <w:right w:val="nil"/>
            </w:tcBorders>
            <w:shd w:val="clear" w:color="auto" w:fill="auto"/>
          </w:tcPr>
          <w:p w14:paraId="18CA42BB"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1,163,457</w:t>
            </w:r>
          </w:p>
        </w:tc>
      </w:tr>
      <w:tr w:rsidR="00CF32B7" w:rsidRPr="00EA043F" w14:paraId="275A577F" w14:textId="77777777" w:rsidTr="00D50C82">
        <w:tc>
          <w:tcPr>
            <w:tcW w:w="2988" w:type="dxa"/>
            <w:tcBorders>
              <w:top w:val="nil"/>
              <w:left w:val="nil"/>
              <w:bottom w:val="nil"/>
              <w:right w:val="nil"/>
            </w:tcBorders>
            <w:shd w:val="clear" w:color="auto" w:fill="auto"/>
            <w:vAlign w:val="bottom"/>
          </w:tcPr>
          <w:p w14:paraId="101B8453" w14:textId="77777777" w:rsidR="00CF32B7" w:rsidRPr="00D50C82" w:rsidRDefault="00CF32B7" w:rsidP="00F94FD3">
            <w:pPr>
              <w:pStyle w:val="a"/>
              <w:jc w:val="both"/>
              <w:rPr>
                <w:rFonts w:cs="Arial"/>
                <w:color w:val="auto"/>
                <w:sz w:val="18"/>
                <w:szCs w:val="18"/>
                <w:u w:val="none"/>
                <w:lang w:val="en-US"/>
              </w:rPr>
            </w:pPr>
            <w:r w:rsidRPr="00D50C82">
              <w:rPr>
                <w:rFonts w:cs="Arial"/>
                <w:color w:val="auto"/>
                <w:sz w:val="18"/>
                <w:szCs w:val="18"/>
                <w:u w:val="none"/>
                <w:lang w:val="en-US"/>
              </w:rPr>
              <w:t>Revenue from sales</w:t>
            </w:r>
          </w:p>
        </w:tc>
        <w:tc>
          <w:tcPr>
            <w:tcW w:w="1530" w:type="dxa"/>
            <w:tcBorders>
              <w:top w:val="nil"/>
              <w:left w:val="nil"/>
              <w:bottom w:val="nil"/>
              <w:right w:val="nil"/>
            </w:tcBorders>
            <w:shd w:val="clear" w:color="auto" w:fill="auto"/>
          </w:tcPr>
          <w:p w14:paraId="0AB00C51"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w:t>
            </w:r>
          </w:p>
        </w:tc>
        <w:tc>
          <w:tcPr>
            <w:tcW w:w="1644" w:type="dxa"/>
            <w:tcBorders>
              <w:top w:val="nil"/>
              <w:left w:val="nil"/>
              <w:bottom w:val="nil"/>
              <w:right w:val="nil"/>
            </w:tcBorders>
            <w:shd w:val="clear" w:color="auto" w:fill="auto"/>
          </w:tcPr>
          <w:p w14:paraId="1ED540B1"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31,957</w:t>
            </w:r>
          </w:p>
        </w:tc>
        <w:tc>
          <w:tcPr>
            <w:tcW w:w="1835" w:type="dxa"/>
            <w:tcBorders>
              <w:top w:val="nil"/>
              <w:left w:val="nil"/>
              <w:bottom w:val="nil"/>
              <w:right w:val="nil"/>
            </w:tcBorders>
          </w:tcPr>
          <w:p w14:paraId="761F81CA"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w:t>
            </w:r>
          </w:p>
        </w:tc>
        <w:tc>
          <w:tcPr>
            <w:tcW w:w="1561" w:type="dxa"/>
            <w:tcBorders>
              <w:top w:val="nil"/>
              <w:left w:val="nil"/>
              <w:bottom w:val="nil"/>
              <w:right w:val="nil"/>
            </w:tcBorders>
            <w:shd w:val="clear" w:color="auto" w:fill="auto"/>
          </w:tcPr>
          <w:p w14:paraId="31C32B21"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31,957</w:t>
            </w:r>
          </w:p>
        </w:tc>
      </w:tr>
      <w:tr w:rsidR="00CF32B7" w:rsidRPr="00EA043F" w14:paraId="5FAE0F19" w14:textId="77777777" w:rsidTr="00D50C82">
        <w:tc>
          <w:tcPr>
            <w:tcW w:w="2988" w:type="dxa"/>
            <w:tcBorders>
              <w:top w:val="nil"/>
              <w:left w:val="nil"/>
              <w:bottom w:val="nil"/>
              <w:right w:val="nil"/>
            </w:tcBorders>
            <w:shd w:val="clear" w:color="auto" w:fill="auto"/>
            <w:vAlign w:val="bottom"/>
          </w:tcPr>
          <w:p w14:paraId="4FDB7A0E" w14:textId="77777777" w:rsidR="00CF32B7" w:rsidRPr="00D50C82" w:rsidRDefault="00CF32B7" w:rsidP="00F94FD3">
            <w:pPr>
              <w:pStyle w:val="a"/>
              <w:jc w:val="both"/>
              <w:rPr>
                <w:rFonts w:cs="Arial"/>
                <w:color w:val="auto"/>
                <w:sz w:val="18"/>
                <w:szCs w:val="18"/>
                <w:u w:val="none"/>
                <w:lang w:val="en-US"/>
              </w:rPr>
            </w:pPr>
            <w:r w:rsidRPr="00D50C82">
              <w:rPr>
                <w:rFonts w:cs="Arial"/>
                <w:color w:val="auto"/>
                <w:sz w:val="18"/>
                <w:szCs w:val="18"/>
                <w:u w:val="none"/>
                <w:lang w:val="en-US"/>
              </w:rPr>
              <w:t>Lease liabilities</w:t>
            </w:r>
          </w:p>
        </w:tc>
        <w:tc>
          <w:tcPr>
            <w:tcW w:w="1530" w:type="dxa"/>
            <w:tcBorders>
              <w:top w:val="nil"/>
              <w:left w:val="nil"/>
              <w:bottom w:val="nil"/>
              <w:right w:val="nil"/>
            </w:tcBorders>
            <w:shd w:val="clear" w:color="auto" w:fill="auto"/>
          </w:tcPr>
          <w:p w14:paraId="31E63989"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1,519,930</w:t>
            </w:r>
          </w:p>
        </w:tc>
        <w:tc>
          <w:tcPr>
            <w:tcW w:w="1644" w:type="dxa"/>
            <w:tcBorders>
              <w:top w:val="nil"/>
              <w:left w:val="nil"/>
              <w:bottom w:val="nil"/>
              <w:right w:val="nil"/>
            </w:tcBorders>
            <w:shd w:val="clear" w:color="auto" w:fill="auto"/>
          </w:tcPr>
          <w:p w14:paraId="683A1D6D"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467,871</w:t>
            </w:r>
          </w:p>
        </w:tc>
        <w:tc>
          <w:tcPr>
            <w:tcW w:w="1835" w:type="dxa"/>
            <w:tcBorders>
              <w:top w:val="nil"/>
              <w:left w:val="nil"/>
              <w:bottom w:val="nil"/>
              <w:right w:val="nil"/>
            </w:tcBorders>
          </w:tcPr>
          <w:p w14:paraId="1887C494"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w:t>
            </w:r>
          </w:p>
        </w:tc>
        <w:tc>
          <w:tcPr>
            <w:tcW w:w="1561" w:type="dxa"/>
            <w:tcBorders>
              <w:top w:val="nil"/>
              <w:left w:val="nil"/>
              <w:bottom w:val="nil"/>
              <w:right w:val="nil"/>
            </w:tcBorders>
            <w:shd w:val="clear" w:color="auto" w:fill="auto"/>
          </w:tcPr>
          <w:p w14:paraId="2B8D1D69"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1,987,801</w:t>
            </w:r>
          </w:p>
        </w:tc>
      </w:tr>
      <w:tr w:rsidR="00CF32B7" w:rsidRPr="00EA043F" w14:paraId="78BDAE1B" w14:textId="77777777" w:rsidTr="00D50C82">
        <w:tc>
          <w:tcPr>
            <w:tcW w:w="2988" w:type="dxa"/>
            <w:tcBorders>
              <w:top w:val="nil"/>
              <w:left w:val="nil"/>
              <w:bottom w:val="nil"/>
              <w:right w:val="nil"/>
            </w:tcBorders>
            <w:shd w:val="clear" w:color="auto" w:fill="auto"/>
            <w:vAlign w:val="bottom"/>
          </w:tcPr>
          <w:p w14:paraId="338616A3" w14:textId="77777777" w:rsidR="00CF32B7" w:rsidRPr="00D50C82" w:rsidRDefault="00CF32B7" w:rsidP="00F94FD3">
            <w:pPr>
              <w:pStyle w:val="a"/>
              <w:jc w:val="both"/>
              <w:rPr>
                <w:rFonts w:cs="Arial"/>
                <w:color w:val="auto"/>
                <w:sz w:val="18"/>
                <w:szCs w:val="18"/>
                <w:u w:val="none"/>
                <w:lang w:val="en-US"/>
              </w:rPr>
            </w:pPr>
            <w:r w:rsidRPr="00D50C82">
              <w:rPr>
                <w:rFonts w:cs="Arial"/>
                <w:color w:val="auto"/>
                <w:sz w:val="18"/>
                <w:szCs w:val="18"/>
                <w:u w:val="none"/>
                <w:lang w:val="en-US"/>
              </w:rPr>
              <w:t>Derivative liabilities</w:t>
            </w:r>
          </w:p>
        </w:tc>
        <w:tc>
          <w:tcPr>
            <w:tcW w:w="1530" w:type="dxa"/>
            <w:tcBorders>
              <w:top w:val="nil"/>
              <w:left w:val="nil"/>
              <w:bottom w:val="nil"/>
              <w:right w:val="nil"/>
            </w:tcBorders>
            <w:shd w:val="clear" w:color="auto" w:fill="auto"/>
          </w:tcPr>
          <w:p w14:paraId="3A1F3BEA"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172,932</w:t>
            </w:r>
          </w:p>
        </w:tc>
        <w:tc>
          <w:tcPr>
            <w:tcW w:w="1644" w:type="dxa"/>
            <w:tcBorders>
              <w:top w:val="nil"/>
              <w:left w:val="nil"/>
              <w:bottom w:val="nil"/>
              <w:right w:val="nil"/>
            </w:tcBorders>
            <w:shd w:val="clear" w:color="auto" w:fill="auto"/>
          </w:tcPr>
          <w:p w14:paraId="5B4A4B89"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(172,932)</w:t>
            </w:r>
          </w:p>
        </w:tc>
        <w:tc>
          <w:tcPr>
            <w:tcW w:w="1835" w:type="dxa"/>
            <w:tcBorders>
              <w:top w:val="nil"/>
              <w:left w:val="nil"/>
              <w:bottom w:val="nil"/>
              <w:right w:val="nil"/>
            </w:tcBorders>
          </w:tcPr>
          <w:p w14:paraId="4C40A434"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w:t>
            </w:r>
          </w:p>
        </w:tc>
        <w:tc>
          <w:tcPr>
            <w:tcW w:w="1561" w:type="dxa"/>
            <w:tcBorders>
              <w:top w:val="nil"/>
              <w:left w:val="nil"/>
              <w:bottom w:val="nil"/>
              <w:right w:val="nil"/>
            </w:tcBorders>
            <w:shd w:val="clear" w:color="auto" w:fill="auto"/>
          </w:tcPr>
          <w:p w14:paraId="66E84C22"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w:t>
            </w:r>
          </w:p>
        </w:tc>
      </w:tr>
      <w:tr w:rsidR="00366FA7" w:rsidRPr="00EA043F" w14:paraId="35DA7CD5" w14:textId="77777777" w:rsidTr="00D50C82">
        <w:tc>
          <w:tcPr>
            <w:tcW w:w="2988" w:type="dxa"/>
            <w:tcBorders>
              <w:top w:val="nil"/>
              <w:left w:val="nil"/>
              <w:bottom w:val="nil"/>
              <w:right w:val="nil"/>
            </w:tcBorders>
            <w:shd w:val="clear" w:color="auto" w:fill="auto"/>
            <w:vAlign w:val="bottom"/>
          </w:tcPr>
          <w:p w14:paraId="1FCD4862" w14:textId="77777777" w:rsidR="00366FA7" w:rsidRPr="00D50C82" w:rsidRDefault="00366FA7" w:rsidP="00366FA7">
            <w:pPr>
              <w:pStyle w:val="a"/>
              <w:jc w:val="both"/>
              <w:rPr>
                <w:rFonts w:cs="Arial"/>
                <w:color w:val="auto"/>
                <w:sz w:val="18"/>
                <w:szCs w:val="18"/>
                <w:u w:val="none"/>
                <w:lang w:val="en-US"/>
              </w:rPr>
            </w:pPr>
            <w:r w:rsidRPr="00D50C82">
              <w:rPr>
                <w:rFonts w:cs="Arial"/>
                <w:color w:val="auto"/>
                <w:sz w:val="18"/>
                <w:szCs w:val="18"/>
                <w:u w:val="none"/>
                <w:lang w:val="en-US"/>
              </w:rPr>
              <w:t>Expected credit loss</w:t>
            </w:r>
          </w:p>
        </w:tc>
        <w:tc>
          <w:tcPr>
            <w:tcW w:w="1530" w:type="dxa"/>
            <w:tcBorders>
              <w:top w:val="nil"/>
              <w:left w:val="nil"/>
              <w:bottom w:val="nil"/>
              <w:right w:val="nil"/>
            </w:tcBorders>
            <w:shd w:val="clear" w:color="auto" w:fill="auto"/>
          </w:tcPr>
          <w:p w14:paraId="215E93C5" w14:textId="5559296B"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w:t>
            </w:r>
          </w:p>
        </w:tc>
        <w:tc>
          <w:tcPr>
            <w:tcW w:w="1644" w:type="dxa"/>
            <w:tcBorders>
              <w:top w:val="nil"/>
              <w:left w:val="nil"/>
              <w:bottom w:val="nil"/>
              <w:right w:val="nil"/>
            </w:tcBorders>
            <w:shd w:val="clear" w:color="auto" w:fill="auto"/>
          </w:tcPr>
          <w:p w14:paraId="4457C0F0" w14:textId="104A62FE"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3</w:t>
            </w:r>
            <w:r w:rsidRPr="00C5393F">
              <w:rPr>
                <w:rFonts w:cs="Arial"/>
                <w:color w:val="auto"/>
                <w:sz w:val="18"/>
                <w:szCs w:val="18"/>
                <w:u w:val="none"/>
              </w:rPr>
              <w:t>,</w:t>
            </w:r>
            <w:r w:rsidRPr="00C5393F">
              <w:rPr>
                <w:rFonts w:cs="Arial"/>
                <w:color w:val="auto"/>
                <w:sz w:val="18"/>
                <w:szCs w:val="18"/>
                <w:u w:val="none"/>
                <w:cs/>
              </w:rPr>
              <w:t>611</w:t>
            </w:r>
            <w:r w:rsidRPr="00C5393F">
              <w:rPr>
                <w:rFonts w:cs="Arial"/>
                <w:color w:val="auto"/>
                <w:sz w:val="18"/>
                <w:szCs w:val="18"/>
                <w:u w:val="none"/>
              </w:rPr>
              <w:t>,</w:t>
            </w:r>
            <w:r w:rsidRPr="00C5393F">
              <w:rPr>
                <w:rFonts w:cs="Arial"/>
                <w:color w:val="auto"/>
                <w:sz w:val="18"/>
                <w:szCs w:val="18"/>
                <w:u w:val="none"/>
                <w:cs/>
              </w:rPr>
              <w:t>779</w:t>
            </w:r>
          </w:p>
        </w:tc>
        <w:tc>
          <w:tcPr>
            <w:tcW w:w="1835" w:type="dxa"/>
            <w:tcBorders>
              <w:top w:val="nil"/>
              <w:left w:val="nil"/>
              <w:bottom w:val="nil"/>
              <w:right w:val="nil"/>
            </w:tcBorders>
          </w:tcPr>
          <w:p w14:paraId="75917EE4" w14:textId="23CE8C7B"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w:t>
            </w:r>
          </w:p>
        </w:tc>
        <w:tc>
          <w:tcPr>
            <w:tcW w:w="1561" w:type="dxa"/>
            <w:tcBorders>
              <w:top w:val="nil"/>
              <w:left w:val="nil"/>
              <w:bottom w:val="nil"/>
              <w:right w:val="nil"/>
            </w:tcBorders>
            <w:shd w:val="clear" w:color="auto" w:fill="auto"/>
          </w:tcPr>
          <w:p w14:paraId="69BDEA82" w14:textId="222A02BF"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3</w:t>
            </w:r>
            <w:r w:rsidRPr="00C5393F">
              <w:rPr>
                <w:rFonts w:cs="Arial"/>
                <w:color w:val="auto"/>
                <w:sz w:val="18"/>
                <w:szCs w:val="18"/>
                <w:u w:val="none"/>
              </w:rPr>
              <w:t>,</w:t>
            </w:r>
            <w:r w:rsidRPr="00C5393F">
              <w:rPr>
                <w:rFonts w:cs="Arial"/>
                <w:color w:val="auto"/>
                <w:sz w:val="18"/>
                <w:szCs w:val="18"/>
                <w:u w:val="none"/>
                <w:cs/>
              </w:rPr>
              <w:t>611</w:t>
            </w:r>
            <w:r w:rsidRPr="00C5393F">
              <w:rPr>
                <w:rFonts w:cs="Arial"/>
                <w:color w:val="auto"/>
                <w:sz w:val="18"/>
                <w:szCs w:val="18"/>
                <w:u w:val="none"/>
              </w:rPr>
              <w:t>,</w:t>
            </w:r>
            <w:r w:rsidRPr="00C5393F">
              <w:rPr>
                <w:rFonts w:cs="Arial"/>
                <w:color w:val="auto"/>
                <w:sz w:val="18"/>
                <w:szCs w:val="18"/>
                <w:u w:val="none"/>
                <w:cs/>
              </w:rPr>
              <w:t>779</w:t>
            </w:r>
          </w:p>
        </w:tc>
      </w:tr>
      <w:tr w:rsidR="00366FA7" w:rsidRPr="00EA043F" w14:paraId="6D92A6E6" w14:textId="77777777" w:rsidTr="00D50C82">
        <w:tc>
          <w:tcPr>
            <w:tcW w:w="2988" w:type="dxa"/>
            <w:tcBorders>
              <w:top w:val="nil"/>
              <w:left w:val="nil"/>
              <w:bottom w:val="nil"/>
              <w:right w:val="nil"/>
            </w:tcBorders>
            <w:shd w:val="clear" w:color="auto" w:fill="auto"/>
            <w:vAlign w:val="bottom"/>
          </w:tcPr>
          <w:p w14:paraId="19F3B7AC" w14:textId="77777777" w:rsidR="00366FA7" w:rsidRPr="00D50C82" w:rsidRDefault="00366FA7" w:rsidP="00366FA7">
            <w:pPr>
              <w:pStyle w:val="a"/>
              <w:jc w:val="both"/>
              <w:rPr>
                <w:rFonts w:cs="Arial"/>
                <w:color w:val="auto"/>
                <w:sz w:val="18"/>
                <w:szCs w:val="18"/>
                <w:u w:val="none"/>
                <w:lang w:val="en-US"/>
              </w:rPr>
            </w:pPr>
            <w:r w:rsidRPr="00D50C82">
              <w:rPr>
                <w:rFonts w:cs="Arial"/>
                <w:color w:val="auto"/>
                <w:sz w:val="18"/>
                <w:szCs w:val="18"/>
                <w:u w:val="none"/>
                <w:lang w:val="en-US"/>
              </w:rPr>
              <w:t>Tax loss carry forward</w:t>
            </w:r>
          </w:p>
        </w:tc>
        <w:tc>
          <w:tcPr>
            <w:tcW w:w="1530" w:type="dxa"/>
            <w:tcBorders>
              <w:top w:val="nil"/>
              <w:left w:val="nil"/>
              <w:bottom w:val="single" w:sz="4" w:space="0" w:color="auto"/>
              <w:right w:val="nil"/>
            </w:tcBorders>
            <w:shd w:val="clear" w:color="auto" w:fill="auto"/>
          </w:tcPr>
          <w:p w14:paraId="35D9EF1E" w14:textId="7138CF7C"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 xml:space="preserve"> 11,995,362 </w:t>
            </w:r>
          </w:p>
        </w:tc>
        <w:tc>
          <w:tcPr>
            <w:tcW w:w="1644" w:type="dxa"/>
            <w:tcBorders>
              <w:top w:val="nil"/>
              <w:left w:val="nil"/>
              <w:bottom w:val="single" w:sz="4" w:space="0" w:color="auto"/>
              <w:right w:val="nil"/>
            </w:tcBorders>
            <w:shd w:val="clear" w:color="auto" w:fill="auto"/>
          </w:tcPr>
          <w:p w14:paraId="04B71D21" w14:textId="6D998B4E"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5,914,270</w:t>
            </w:r>
          </w:p>
        </w:tc>
        <w:tc>
          <w:tcPr>
            <w:tcW w:w="1835" w:type="dxa"/>
            <w:tcBorders>
              <w:top w:val="nil"/>
              <w:left w:val="nil"/>
              <w:bottom w:val="single" w:sz="4" w:space="0" w:color="auto"/>
              <w:right w:val="nil"/>
            </w:tcBorders>
          </w:tcPr>
          <w:p w14:paraId="7FE53C8C" w14:textId="383357D0"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 xml:space="preserve"> - </w:t>
            </w:r>
          </w:p>
        </w:tc>
        <w:tc>
          <w:tcPr>
            <w:tcW w:w="1561" w:type="dxa"/>
            <w:tcBorders>
              <w:top w:val="nil"/>
              <w:left w:val="nil"/>
              <w:bottom w:val="single" w:sz="4" w:space="0" w:color="auto"/>
              <w:right w:val="nil"/>
            </w:tcBorders>
            <w:shd w:val="clear" w:color="auto" w:fill="auto"/>
          </w:tcPr>
          <w:p w14:paraId="1850C498" w14:textId="73318349"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17,909,632</w:t>
            </w:r>
          </w:p>
        </w:tc>
      </w:tr>
      <w:tr w:rsidR="00CF32B7" w:rsidRPr="00EA043F" w14:paraId="3464564E" w14:textId="77777777" w:rsidTr="00D50C82">
        <w:tc>
          <w:tcPr>
            <w:tcW w:w="2988" w:type="dxa"/>
            <w:tcBorders>
              <w:top w:val="nil"/>
              <w:left w:val="nil"/>
              <w:bottom w:val="nil"/>
              <w:right w:val="nil"/>
            </w:tcBorders>
            <w:shd w:val="clear" w:color="auto" w:fill="auto"/>
            <w:vAlign w:val="bottom"/>
          </w:tcPr>
          <w:p w14:paraId="2E19C1CA" w14:textId="77777777" w:rsidR="00CF32B7" w:rsidRPr="00D50C82" w:rsidRDefault="00CF32B7" w:rsidP="00F94FD3">
            <w:pPr>
              <w:pStyle w:val="a"/>
              <w:jc w:val="both"/>
              <w:rPr>
                <w:rFonts w:cs="Arial"/>
                <w:color w:val="auto"/>
                <w:sz w:val="18"/>
                <w:szCs w:val="18"/>
                <w:u w:val="none"/>
                <w:lang w:val="en-US"/>
              </w:rPr>
            </w:pPr>
          </w:p>
        </w:tc>
        <w:tc>
          <w:tcPr>
            <w:tcW w:w="1530" w:type="dxa"/>
            <w:tcBorders>
              <w:top w:val="single" w:sz="4" w:space="0" w:color="auto"/>
              <w:left w:val="nil"/>
              <w:bottom w:val="nil"/>
              <w:right w:val="nil"/>
            </w:tcBorders>
            <w:shd w:val="clear" w:color="auto" w:fill="auto"/>
          </w:tcPr>
          <w:p w14:paraId="2D2C1C27" w14:textId="77777777" w:rsidR="00CF32B7" w:rsidRPr="00EA043F" w:rsidRDefault="00CF32B7" w:rsidP="00F94FD3">
            <w:pPr>
              <w:ind w:right="-72"/>
              <w:jc w:val="right"/>
              <w:rPr>
                <w:rFonts w:cs="Arial"/>
                <w:color w:val="auto"/>
                <w:sz w:val="18"/>
                <w:szCs w:val="18"/>
                <w:u w:val="none"/>
                <w:cs/>
              </w:rPr>
            </w:pPr>
          </w:p>
        </w:tc>
        <w:tc>
          <w:tcPr>
            <w:tcW w:w="1644" w:type="dxa"/>
            <w:tcBorders>
              <w:top w:val="single" w:sz="4" w:space="0" w:color="auto"/>
              <w:left w:val="nil"/>
              <w:bottom w:val="nil"/>
              <w:right w:val="nil"/>
            </w:tcBorders>
            <w:shd w:val="clear" w:color="auto" w:fill="auto"/>
          </w:tcPr>
          <w:p w14:paraId="1040DFBC" w14:textId="77777777" w:rsidR="00CF32B7" w:rsidRPr="00EA043F" w:rsidRDefault="00CF32B7" w:rsidP="00F94FD3">
            <w:pPr>
              <w:ind w:right="-72"/>
              <w:jc w:val="right"/>
              <w:rPr>
                <w:rFonts w:cs="Arial"/>
                <w:color w:val="auto"/>
                <w:sz w:val="18"/>
                <w:szCs w:val="18"/>
                <w:u w:val="none"/>
                <w:cs/>
              </w:rPr>
            </w:pPr>
          </w:p>
        </w:tc>
        <w:tc>
          <w:tcPr>
            <w:tcW w:w="1835" w:type="dxa"/>
            <w:tcBorders>
              <w:top w:val="single" w:sz="4" w:space="0" w:color="auto"/>
              <w:left w:val="nil"/>
              <w:bottom w:val="nil"/>
              <w:right w:val="nil"/>
            </w:tcBorders>
          </w:tcPr>
          <w:p w14:paraId="23D3E16D" w14:textId="77777777" w:rsidR="00CF32B7" w:rsidRPr="00EA043F" w:rsidRDefault="00CF32B7" w:rsidP="00F94FD3">
            <w:pPr>
              <w:ind w:right="-72"/>
              <w:jc w:val="right"/>
              <w:rPr>
                <w:rFonts w:cs="Arial"/>
                <w:color w:val="auto"/>
                <w:sz w:val="18"/>
                <w:szCs w:val="18"/>
                <w:u w:val="none"/>
              </w:rPr>
            </w:pPr>
          </w:p>
        </w:tc>
        <w:tc>
          <w:tcPr>
            <w:tcW w:w="1561" w:type="dxa"/>
            <w:tcBorders>
              <w:top w:val="single" w:sz="4" w:space="0" w:color="auto"/>
              <w:left w:val="nil"/>
              <w:bottom w:val="nil"/>
              <w:right w:val="nil"/>
            </w:tcBorders>
            <w:shd w:val="clear" w:color="auto" w:fill="auto"/>
          </w:tcPr>
          <w:p w14:paraId="127BD9EF" w14:textId="77777777" w:rsidR="00CF32B7" w:rsidRPr="00EA043F" w:rsidRDefault="00CF32B7" w:rsidP="00F94FD3">
            <w:pPr>
              <w:ind w:right="-72"/>
              <w:jc w:val="right"/>
              <w:rPr>
                <w:rFonts w:cs="Arial"/>
                <w:color w:val="auto"/>
                <w:sz w:val="18"/>
                <w:szCs w:val="18"/>
                <w:u w:val="none"/>
              </w:rPr>
            </w:pPr>
          </w:p>
        </w:tc>
      </w:tr>
      <w:tr w:rsidR="00366FA7" w:rsidRPr="00EA043F" w14:paraId="57F42A75" w14:textId="77777777" w:rsidTr="00D50C82">
        <w:tc>
          <w:tcPr>
            <w:tcW w:w="2988" w:type="dxa"/>
            <w:tcBorders>
              <w:top w:val="nil"/>
              <w:left w:val="nil"/>
              <w:bottom w:val="nil"/>
              <w:right w:val="nil"/>
            </w:tcBorders>
            <w:shd w:val="clear" w:color="auto" w:fill="auto"/>
            <w:vAlign w:val="bottom"/>
          </w:tcPr>
          <w:p w14:paraId="084FB5D2" w14:textId="77777777" w:rsidR="00366FA7" w:rsidRPr="00D50C82" w:rsidRDefault="00366FA7" w:rsidP="00366FA7">
            <w:pPr>
              <w:pStyle w:val="a"/>
              <w:jc w:val="both"/>
              <w:rPr>
                <w:rFonts w:cs="Arial"/>
                <w:color w:val="auto"/>
                <w:sz w:val="18"/>
                <w:szCs w:val="18"/>
                <w:u w:val="none"/>
                <w:lang w:val="en-US"/>
              </w:rPr>
            </w:pPr>
            <w:r w:rsidRPr="00D50C82">
              <w:rPr>
                <w:rFonts w:cs="Arial"/>
                <w:color w:val="auto"/>
                <w:sz w:val="18"/>
                <w:szCs w:val="18"/>
                <w:u w:val="none"/>
                <w:lang w:val="en-US"/>
              </w:rPr>
              <w:t>Total deferred tax assets</w:t>
            </w:r>
          </w:p>
        </w:tc>
        <w:tc>
          <w:tcPr>
            <w:tcW w:w="1530" w:type="dxa"/>
            <w:tcBorders>
              <w:top w:val="nil"/>
              <w:left w:val="nil"/>
              <w:bottom w:val="nil"/>
              <w:right w:val="nil"/>
            </w:tcBorders>
            <w:shd w:val="clear" w:color="auto" w:fill="auto"/>
          </w:tcPr>
          <w:p w14:paraId="74FEF7B4" w14:textId="13CFE9CF" w:rsidR="00366FA7" w:rsidRPr="00EA043F" w:rsidRDefault="00366FA7" w:rsidP="00366FA7">
            <w:pPr>
              <w:ind w:right="-72"/>
              <w:jc w:val="right"/>
              <w:rPr>
                <w:rFonts w:cs="Arial"/>
                <w:color w:val="auto"/>
                <w:sz w:val="18"/>
                <w:szCs w:val="18"/>
                <w:u w:val="none"/>
              </w:rPr>
            </w:pPr>
            <w:r w:rsidRPr="00EA043F">
              <w:rPr>
                <w:rFonts w:cs="Arial"/>
                <w:color w:val="auto"/>
                <w:sz w:val="18"/>
                <w:szCs w:val="18"/>
                <w:u w:val="none"/>
              </w:rPr>
              <w:t xml:space="preserve"> 14,863,847 </w:t>
            </w:r>
          </w:p>
        </w:tc>
        <w:tc>
          <w:tcPr>
            <w:tcW w:w="1644" w:type="dxa"/>
            <w:tcBorders>
              <w:top w:val="nil"/>
              <w:left w:val="nil"/>
              <w:bottom w:val="nil"/>
              <w:right w:val="nil"/>
            </w:tcBorders>
            <w:shd w:val="clear" w:color="auto" w:fill="auto"/>
          </w:tcPr>
          <w:p w14:paraId="747199FE" w14:textId="08B3CEA4"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10</w:t>
            </w:r>
            <w:r w:rsidRPr="00C5393F">
              <w:rPr>
                <w:rFonts w:cs="Arial"/>
                <w:color w:val="auto"/>
                <w:sz w:val="18"/>
                <w:szCs w:val="18"/>
                <w:u w:val="none"/>
              </w:rPr>
              <w:t>,</w:t>
            </w:r>
            <w:r w:rsidRPr="00C5393F">
              <w:rPr>
                <w:rFonts w:cs="Arial"/>
                <w:color w:val="auto"/>
                <w:sz w:val="18"/>
                <w:szCs w:val="18"/>
                <w:u w:val="none"/>
                <w:cs/>
              </w:rPr>
              <w:t>047</w:t>
            </w:r>
            <w:r w:rsidRPr="00C5393F">
              <w:rPr>
                <w:rFonts w:cs="Arial"/>
                <w:color w:val="auto"/>
                <w:sz w:val="18"/>
                <w:szCs w:val="18"/>
                <w:u w:val="none"/>
              </w:rPr>
              <w:t>,</w:t>
            </w:r>
            <w:r w:rsidRPr="00C5393F">
              <w:rPr>
                <w:rFonts w:cs="Arial"/>
                <w:color w:val="auto"/>
                <w:sz w:val="18"/>
                <w:szCs w:val="18"/>
                <w:u w:val="none"/>
                <w:cs/>
              </w:rPr>
              <w:t>252</w:t>
            </w:r>
          </w:p>
        </w:tc>
        <w:tc>
          <w:tcPr>
            <w:tcW w:w="1835" w:type="dxa"/>
            <w:tcBorders>
              <w:top w:val="nil"/>
              <w:left w:val="nil"/>
              <w:bottom w:val="nil"/>
              <w:right w:val="nil"/>
            </w:tcBorders>
          </w:tcPr>
          <w:p w14:paraId="452D8ACD" w14:textId="3F05BE81"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 xml:space="preserve"> (91,960)</w:t>
            </w:r>
          </w:p>
        </w:tc>
        <w:tc>
          <w:tcPr>
            <w:tcW w:w="1561" w:type="dxa"/>
            <w:tcBorders>
              <w:top w:val="nil"/>
              <w:left w:val="nil"/>
              <w:bottom w:val="nil"/>
              <w:right w:val="nil"/>
            </w:tcBorders>
            <w:shd w:val="clear" w:color="auto" w:fill="auto"/>
          </w:tcPr>
          <w:p w14:paraId="7F32B91B" w14:textId="163E9250"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24</w:t>
            </w:r>
            <w:r w:rsidRPr="00C5393F">
              <w:rPr>
                <w:rFonts w:cs="Arial"/>
                <w:color w:val="auto"/>
                <w:sz w:val="18"/>
                <w:szCs w:val="18"/>
                <w:u w:val="none"/>
              </w:rPr>
              <w:t>,</w:t>
            </w:r>
            <w:r w:rsidRPr="00C5393F">
              <w:rPr>
                <w:rFonts w:cs="Arial"/>
                <w:color w:val="auto"/>
                <w:sz w:val="18"/>
                <w:szCs w:val="18"/>
                <w:u w:val="none"/>
                <w:cs/>
              </w:rPr>
              <w:t>819</w:t>
            </w:r>
            <w:r w:rsidRPr="00C5393F">
              <w:rPr>
                <w:rFonts w:cs="Arial"/>
                <w:color w:val="auto"/>
                <w:sz w:val="18"/>
                <w:szCs w:val="18"/>
                <w:u w:val="none"/>
              </w:rPr>
              <w:t>,</w:t>
            </w:r>
            <w:r w:rsidRPr="00C5393F">
              <w:rPr>
                <w:rFonts w:cs="Arial"/>
                <w:color w:val="auto"/>
                <w:sz w:val="18"/>
                <w:szCs w:val="18"/>
                <w:u w:val="none"/>
                <w:cs/>
              </w:rPr>
              <w:t>139</w:t>
            </w:r>
          </w:p>
        </w:tc>
      </w:tr>
      <w:tr w:rsidR="00CF32B7" w:rsidRPr="00EA043F" w14:paraId="3B7568DC" w14:textId="77777777" w:rsidTr="00D50C82">
        <w:tc>
          <w:tcPr>
            <w:tcW w:w="2988" w:type="dxa"/>
            <w:tcBorders>
              <w:top w:val="nil"/>
              <w:left w:val="nil"/>
              <w:bottom w:val="nil"/>
              <w:right w:val="nil"/>
            </w:tcBorders>
            <w:shd w:val="clear" w:color="auto" w:fill="auto"/>
            <w:vAlign w:val="bottom"/>
          </w:tcPr>
          <w:p w14:paraId="4D0DA8D7" w14:textId="77777777" w:rsidR="00CF32B7" w:rsidRPr="00D50C82" w:rsidRDefault="00CF32B7" w:rsidP="00F94FD3">
            <w:pPr>
              <w:pStyle w:val="a"/>
              <w:jc w:val="both"/>
              <w:rPr>
                <w:rFonts w:cs="Arial"/>
                <w:color w:val="auto"/>
                <w:sz w:val="18"/>
                <w:szCs w:val="18"/>
                <w:u w:val="none"/>
                <w:lang w:val="en-US"/>
              </w:rPr>
            </w:pPr>
            <w:r w:rsidRPr="00D50C82">
              <w:rPr>
                <w:rFonts w:cs="Arial"/>
                <w:b/>
                <w:bCs/>
                <w:color w:val="auto"/>
                <w:sz w:val="18"/>
                <w:szCs w:val="18"/>
                <w:u w:val="none"/>
                <w:lang w:val="en-US"/>
              </w:rPr>
              <w:t xml:space="preserve">Deferred tax </w:t>
            </w:r>
            <w:proofErr w:type="gramStart"/>
            <w:r w:rsidRPr="00D50C82">
              <w:rPr>
                <w:rFonts w:cs="Arial"/>
                <w:b/>
                <w:bCs/>
                <w:color w:val="auto"/>
                <w:sz w:val="18"/>
                <w:szCs w:val="18"/>
                <w:u w:val="none"/>
                <w:lang w:val="en-US"/>
              </w:rPr>
              <w:t>liabilities</w:t>
            </w:r>
            <w:r w:rsidRPr="00D50C82">
              <w:rPr>
                <w:rFonts w:cs="Arial"/>
                <w:b/>
                <w:bCs/>
                <w:color w:val="auto"/>
                <w:sz w:val="18"/>
                <w:szCs w:val="18"/>
                <w:u w:val="none"/>
                <w:cs/>
                <w:lang w:val="en-US"/>
              </w:rPr>
              <w:t xml:space="preserve"> </w:t>
            </w:r>
            <w:r w:rsidRPr="00D50C82">
              <w:rPr>
                <w:rFonts w:cs="Arial"/>
                <w:b/>
                <w:bCs/>
                <w:color w:val="auto"/>
                <w:sz w:val="18"/>
                <w:szCs w:val="18"/>
                <w:u w:val="none"/>
                <w:lang w:val="en-US"/>
              </w:rPr>
              <w:t>:</w:t>
            </w:r>
            <w:proofErr w:type="gramEnd"/>
          </w:p>
        </w:tc>
        <w:tc>
          <w:tcPr>
            <w:tcW w:w="1530" w:type="dxa"/>
            <w:tcBorders>
              <w:top w:val="nil"/>
              <w:left w:val="nil"/>
              <w:bottom w:val="nil"/>
              <w:right w:val="nil"/>
            </w:tcBorders>
            <w:shd w:val="clear" w:color="auto" w:fill="auto"/>
          </w:tcPr>
          <w:p w14:paraId="20130DE2" w14:textId="77777777" w:rsidR="00CF32B7" w:rsidRPr="00EA043F" w:rsidRDefault="00CF32B7" w:rsidP="00F94FD3">
            <w:pPr>
              <w:ind w:right="-72"/>
              <w:jc w:val="right"/>
              <w:rPr>
                <w:rFonts w:cs="Arial"/>
                <w:color w:val="auto"/>
                <w:sz w:val="18"/>
                <w:szCs w:val="18"/>
                <w:u w:val="none"/>
              </w:rPr>
            </w:pPr>
          </w:p>
        </w:tc>
        <w:tc>
          <w:tcPr>
            <w:tcW w:w="1644" w:type="dxa"/>
            <w:tcBorders>
              <w:top w:val="nil"/>
              <w:left w:val="nil"/>
              <w:bottom w:val="nil"/>
              <w:right w:val="nil"/>
            </w:tcBorders>
            <w:shd w:val="clear" w:color="auto" w:fill="auto"/>
          </w:tcPr>
          <w:p w14:paraId="16085F69" w14:textId="77777777" w:rsidR="00CF32B7" w:rsidRPr="00EA043F" w:rsidRDefault="00CF32B7" w:rsidP="00F94FD3">
            <w:pPr>
              <w:ind w:right="-72"/>
              <w:jc w:val="right"/>
              <w:rPr>
                <w:rFonts w:cs="Arial"/>
                <w:color w:val="auto"/>
                <w:sz w:val="18"/>
                <w:szCs w:val="18"/>
                <w:u w:val="none"/>
                <w:cs/>
              </w:rPr>
            </w:pPr>
          </w:p>
        </w:tc>
        <w:tc>
          <w:tcPr>
            <w:tcW w:w="1835" w:type="dxa"/>
            <w:tcBorders>
              <w:top w:val="nil"/>
              <w:left w:val="nil"/>
              <w:bottom w:val="nil"/>
              <w:right w:val="nil"/>
            </w:tcBorders>
          </w:tcPr>
          <w:p w14:paraId="5A40FD7C" w14:textId="77777777" w:rsidR="00CF32B7" w:rsidRPr="00EA043F" w:rsidRDefault="00CF32B7" w:rsidP="00F94FD3">
            <w:pPr>
              <w:ind w:right="-72"/>
              <w:jc w:val="right"/>
              <w:rPr>
                <w:rFonts w:cs="Arial"/>
                <w:color w:val="auto"/>
                <w:sz w:val="18"/>
                <w:szCs w:val="18"/>
                <w:u w:val="none"/>
                <w:cs/>
              </w:rPr>
            </w:pPr>
          </w:p>
        </w:tc>
        <w:tc>
          <w:tcPr>
            <w:tcW w:w="1561" w:type="dxa"/>
            <w:tcBorders>
              <w:top w:val="nil"/>
              <w:left w:val="nil"/>
              <w:bottom w:val="nil"/>
              <w:right w:val="nil"/>
            </w:tcBorders>
            <w:shd w:val="clear" w:color="auto" w:fill="auto"/>
          </w:tcPr>
          <w:p w14:paraId="0A495CAF" w14:textId="77777777" w:rsidR="00CF32B7" w:rsidRPr="00EA043F" w:rsidRDefault="00CF32B7" w:rsidP="00F94FD3">
            <w:pPr>
              <w:ind w:right="-72"/>
              <w:jc w:val="right"/>
              <w:rPr>
                <w:rFonts w:cs="Arial"/>
                <w:color w:val="auto"/>
                <w:sz w:val="18"/>
                <w:szCs w:val="18"/>
                <w:u w:val="none"/>
                <w:cs/>
              </w:rPr>
            </w:pPr>
          </w:p>
        </w:tc>
      </w:tr>
      <w:tr w:rsidR="00CF32B7" w:rsidRPr="00EA043F" w14:paraId="647EAB1B" w14:textId="77777777" w:rsidTr="00D50C82">
        <w:tc>
          <w:tcPr>
            <w:tcW w:w="2988" w:type="dxa"/>
            <w:tcBorders>
              <w:top w:val="nil"/>
              <w:left w:val="nil"/>
              <w:bottom w:val="nil"/>
              <w:right w:val="nil"/>
            </w:tcBorders>
            <w:shd w:val="clear" w:color="auto" w:fill="auto"/>
            <w:vAlign w:val="bottom"/>
          </w:tcPr>
          <w:p w14:paraId="22449E1C" w14:textId="395CA9C1" w:rsidR="00CF32B7" w:rsidRPr="00D50C82" w:rsidRDefault="00CF32B7" w:rsidP="00F94FD3">
            <w:pPr>
              <w:pStyle w:val="a"/>
              <w:jc w:val="both"/>
              <w:rPr>
                <w:rFonts w:cs="Arial"/>
                <w:b/>
                <w:bCs/>
                <w:color w:val="auto"/>
                <w:sz w:val="18"/>
                <w:szCs w:val="18"/>
                <w:u w:val="none"/>
                <w:lang w:val="en-US"/>
              </w:rPr>
            </w:pPr>
            <w:r w:rsidRPr="00D50C82">
              <w:rPr>
                <w:rFonts w:cs="Arial"/>
                <w:color w:val="auto"/>
                <w:sz w:val="18"/>
                <w:szCs w:val="18"/>
                <w:u w:val="none"/>
                <w:lang w:val="en-US"/>
              </w:rPr>
              <w:t>A</w:t>
            </w:r>
            <w:r w:rsidR="00892B61" w:rsidRPr="00D50C82">
              <w:rPr>
                <w:rFonts w:cs="Arial"/>
                <w:color w:val="auto"/>
                <w:sz w:val="18"/>
                <w:szCs w:val="18"/>
                <w:u w:val="none"/>
                <w:lang w:val="en-US"/>
              </w:rPr>
              <w:t>P</w:t>
            </w:r>
            <w:r w:rsidRPr="00D50C82">
              <w:rPr>
                <w:rFonts w:cs="Arial"/>
                <w:color w:val="auto"/>
                <w:sz w:val="18"/>
                <w:szCs w:val="18"/>
                <w:u w:val="none"/>
                <w:lang w:val="en-US"/>
              </w:rPr>
              <w:t xml:space="preserve"> Retention</w:t>
            </w:r>
          </w:p>
        </w:tc>
        <w:tc>
          <w:tcPr>
            <w:tcW w:w="1530" w:type="dxa"/>
            <w:tcBorders>
              <w:top w:val="nil"/>
              <w:left w:val="nil"/>
              <w:bottom w:val="nil"/>
              <w:right w:val="nil"/>
            </w:tcBorders>
            <w:shd w:val="clear" w:color="auto" w:fill="auto"/>
          </w:tcPr>
          <w:p w14:paraId="3D725803"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332,108</w:t>
            </w:r>
          </w:p>
        </w:tc>
        <w:tc>
          <w:tcPr>
            <w:tcW w:w="1644" w:type="dxa"/>
            <w:tcBorders>
              <w:top w:val="nil"/>
              <w:left w:val="nil"/>
              <w:bottom w:val="nil"/>
              <w:right w:val="nil"/>
            </w:tcBorders>
            <w:shd w:val="clear" w:color="auto" w:fill="auto"/>
          </w:tcPr>
          <w:p w14:paraId="66A73BA3"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cs/>
              </w:rPr>
              <w:t xml:space="preserve"> (163,656)</w:t>
            </w:r>
          </w:p>
        </w:tc>
        <w:tc>
          <w:tcPr>
            <w:tcW w:w="1835" w:type="dxa"/>
            <w:tcBorders>
              <w:top w:val="nil"/>
              <w:left w:val="nil"/>
              <w:bottom w:val="nil"/>
              <w:right w:val="nil"/>
            </w:tcBorders>
          </w:tcPr>
          <w:p w14:paraId="38A7C02C"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cs/>
              </w:rPr>
              <w:t xml:space="preserve"> - </w:t>
            </w:r>
          </w:p>
        </w:tc>
        <w:tc>
          <w:tcPr>
            <w:tcW w:w="1561" w:type="dxa"/>
            <w:tcBorders>
              <w:top w:val="nil"/>
              <w:left w:val="nil"/>
              <w:bottom w:val="nil"/>
              <w:right w:val="nil"/>
            </w:tcBorders>
            <w:shd w:val="clear" w:color="auto" w:fill="auto"/>
          </w:tcPr>
          <w:p w14:paraId="1684174D"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cs/>
              </w:rPr>
              <w:t xml:space="preserve"> 168,452 </w:t>
            </w:r>
          </w:p>
        </w:tc>
      </w:tr>
      <w:tr w:rsidR="00CF32B7" w:rsidRPr="00EA043F" w14:paraId="55448BB2" w14:textId="77777777" w:rsidTr="00D50C82">
        <w:tc>
          <w:tcPr>
            <w:tcW w:w="2988" w:type="dxa"/>
            <w:tcBorders>
              <w:top w:val="nil"/>
              <w:left w:val="nil"/>
              <w:bottom w:val="nil"/>
              <w:right w:val="nil"/>
            </w:tcBorders>
            <w:shd w:val="clear" w:color="auto" w:fill="auto"/>
            <w:vAlign w:val="bottom"/>
          </w:tcPr>
          <w:p w14:paraId="6A77053F" w14:textId="77777777" w:rsidR="00CF32B7" w:rsidRPr="00D50C82" w:rsidRDefault="00CF32B7" w:rsidP="00F94FD3">
            <w:pPr>
              <w:pStyle w:val="a"/>
              <w:jc w:val="both"/>
              <w:rPr>
                <w:rFonts w:cs="Arial"/>
                <w:b/>
                <w:bCs/>
                <w:color w:val="auto"/>
                <w:sz w:val="18"/>
                <w:szCs w:val="18"/>
                <w:u w:val="none"/>
                <w:lang w:val="en-US"/>
              </w:rPr>
            </w:pPr>
            <w:r w:rsidRPr="00D50C82">
              <w:rPr>
                <w:rFonts w:cs="Arial"/>
                <w:color w:val="auto"/>
                <w:sz w:val="18"/>
                <w:szCs w:val="18"/>
                <w:u w:val="none"/>
                <w:lang w:val="en-US"/>
              </w:rPr>
              <w:t>Revenue from sales</w:t>
            </w:r>
          </w:p>
        </w:tc>
        <w:tc>
          <w:tcPr>
            <w:tcW w:w="1530" w:type="dxa"/>
            <w:tcBorders>
              <w:top w:val="nil"/>
              <w:left w:val="nil"/>
              <w:bottom w:val="nil"/>
              <w:right w:val="nil"/>
            </w:tcBorders>
            <w:shd w:val="clear" w:color="auto" w:fill="auto"/>
          </w:tcPr>
          <w:p w14:paraId="731124F0"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cs/>
              </w:rPr>
              <w:t xml:space="preserve"> 512,991 </w:t>
            </w:r>
          </w:p>
        </w:tc>
        <w:tc>
          <w:tcPr>
            <w:tcW w:w="1644" w:type="dxa"/>
            <w:tcBorders>
              <w:top w:val="nil"/>
              <w:left w:val="nil"/>
              <w:bottom w:val="nil"/>
              <w:right w:val="nil"/>
            </w:tcBorders>
            <w:shd w:val="clear" w:color="auto" w:fill="auto"/>
          </w:tcPr>
          <w:p w14:paraId="73C31055"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cs/>
              </w:rPr>
              <w:t xml:space="preserve"> (512,991)</w:t>
            </w:r>
          </w:p>
        </w:tc>
        <w:tc>
          <w:tcPr>
            <w:tcW w:w="1835" w:type="dxa"/>
            <w:tcBorders>
              <w:top w:val="nil"/>
              <w:left w:val="nil"/>
              <w:bottom w:val="nil"/>
              <w:right w:val="nil"/>
            </w:tcBorders>
          </w:tcPr>
          <w:p w14:paraId="1D56848B"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cs/>
              </w:rPr>
              <w:t xml:space="preserve"> - </w:t>
            </w:r>
          </w:p>
        </w:tc>
        <w:tc>
          <w:tcPr>
            <w:tcW w:w="1561" w:type="dxa"/>
            <w:tcBorders>
              <w:top w:val="nil"/>
              <w:left w:val="nil"/>
              <w:bottom w:val="nil"/>
              <w:right w:val="nil"/>
            </w:tcBorders>
            <w:shd w:val="clear" w:color="auto" w:fill="auto"/>
          </w:tcPr>
          <w:p w14:paraId="1B277F1F"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cs/>
              </w:rPr>
              <w:t xml:space="preserve"> - </w:t>
            </w:r>
          </w:p>
        </w:tc>
      </w:tr>
      <w:tr w:rsidR="00CF32B7" w:rsidRPr="00EA043F" w14:paraId="71818E99" w14:textId="77777777" w:rsidTr="00D50C82">
        <w:tc>
          <w:tcPr>
            <w:tcW w:w="2988" w:type="dxa"/>
            <w:tcBorders>
              <w:top w:val="nil"/>
              <w:left w:val="nil"/>
              <w:bottom w:val="nil"/>
              <w:right w:val="nil"/>
            </w:tcBorders>
            <w:shd w:val="clear" w:color="auto" w:fill="auto"/>
            <w:vAlign w:val="bottom"/>
          </w:tcPr>
          <w:p w14:paraId="41B017C9" w14:textId="77777777" w:rsidR="00CF32B7" w:rsidRPr="00D50C82" w:rsidRDefault="00CF32B7" w:rsidP="00F94FD3">
            <w:pPr>
              <w:pStyle w:val="a"/>
              <w:jc w:val="both"/>
              <w:rPr>
                <w:rFonts w:cs="Arial"/>
                <w:b/>
                <w:bCs/>
                <w:color w:val="auto"/>
                <w:sz w:val="18"/>
                <w:szCs w:val="18"/>
                <w:u w:val="none"/>
                <w:lang w:val="en-US"/>
              </w:rPr>
            </w:pPr>
            <w:r w:rsidRPr="00D50C82">
              <w:rPr>
                <w:rFonts w:cs="Arial"/>
                <w:color w:val="auto"/>
                <w:sz w:val="18"/>
                <w:szCs w:val="18"/>
                <w:u w:val="none"/>
                <w:lang w:val="en-US"/>
              </w:rPr>
              <w:t>Right of use assets</w:t>
            </w:r>
          </w:p>
        </w:tc>
        <w:tc>
          <w:tcPr>
            <w:tcW w:w="1530" w:type="dxa"/>
            <w:tcBorders>
              <w:top w:val="nil"/>
              <w:left w:val="nil"/>
              <w:bottom w:val="single" w:sz="4" w:space="0" w:color="auto"/>
              <w:right w:val="nil"/>
            </w:tcBorders>
            <w:shd w:val="clear" w:color="auto" w:fill="auto"/>
          </w:tcPr>
          <w:p w14:paraId="1B8D57FB"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1,480,933</w:t>
            </w:r>
          </w:p>
        </w:tc>
        <w:tc>
          <w:tcPr>
            <w:tcW w:w="1644" w:type="dxa"/>
            <w:tcBorders>
              <w:top w:val="nil"/>
              <w:left w:val="nil"/>
              <w:bottom w:val="single" w:sz="4" w:space="0" w:color="auto"/>
              <w:right w:val="nil"/>
            </w:tcBorders>
            <w:shd w:val="clear" w:color="auto" w:fill="auto"/>
          </w:tcPr>
          <w:p w14:paraId="1875097C"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425,023</w:t>
            </w:r>
          </w:p>
        </w:tc>
        <w:tc>
          <w:tcPr>
            <w:tcW w:w="1835" w:type="dxa"/>
            <w:tcBorders>
              <w:top w:val="nil"/>
              <w:left w:val="nil"/>
              <w:bottom w:val="single" w:sz="4" w:space="0" w:color="auto"/>
              <w:right w:val="nil"/>
            </w:tcBorders>
          </w:tcPr>
          <w:p w14:paraId="5CF99098" w14:textId="77777777" w:rsidR="00CF32B7" w:rsidRPr="00EA043F" w:rsidRDefault="00CF32B7" w:rsidP="00F94FD3">
            <w:pPr>
              <w:ind w:right="-72"/>
              <w:jc w:val="right"/>
              <w:rPr>
                <w:rFonts w:cs="Arial"/>
                <w:color w:val="auto"/>
                <w:sz w:val="18"/>
                <w:szCs w:val="18"/>
                <w:u w:val="none"/>
                <w:cs/>
              </w:rPr>
            </w:pPr>
            <w:r w:rsidRPr="00EA043F">
              <w:rPr>
                <w:rFonts w:cs="Arial"/>
                <w:color w:val="auto"/>
                <w:sz w:val="18"/>
                <w:szCs w:val="18"/>
                <w:u w:val="none"/>
              </w:rPr>
              <w:t>-</w:t>
            </w:r>
          </w:p>
        </w:tc>
        <w:tc>
          <w:tcPr>
            <w:tcW w:w="1561" w:type="dxa"/>
            <w:tcBorders>
              <w:top w:val="nil"/>
              <w:left w:val="nil"/>
              <w:bottom w:val="single" w:sz="4" w:space="0" w:color="auto"/>
              <w:right w:val="nil"/>
            </w:tcBorders>
            <w:shd w:val="clear" w:color="auto" w:fill="auto"/>
          </w:tcPr>
          <w:p w14:paraId="6D2CFA0C" w14:textId="785A90B7" w:rsidR="00CF32B7" w:rsidRPr="00CA0347" w:rsidRDefault="00CF32B7" w:rsidP="00F94FD3">
            <w:pPr>
              <w:ind w:right="-72"/>
              <w:jc w:val="right"/>
              <w:rPr>
                <w:rFonts w:cs="Arial"/>
                <w:color w:val="auto"/>
                <w:sz w:val="18"/>
                <w:szCs w:val="18"/>
                <w:u w:val="none"/>
                <w:cs/>
                <w:lang w:val="en-GB"/>
              </w:rPr>
            </w:pPr>
            <w:r w:rsidRPr="00EA043F">
              <w:rPr>
                <w:rFonts w:cs="Arial"/>
                <w:color w:val="auto"/>
                <w:sz w:val="18"/>
                <w:szCs w:val="18"/>
                <w:u w:val="none"/>
              </w:rPr>
              <w:t>1,905,95</w:t>
            </w:r>
            <w:r w:rsidR="00CA0347">
              <w:rPr>
                <w:rFonts w:cs="Arial"/>
                <w:color w:val="auto"/>
                <w:sz w:val="18"/>
                <w:szCs w:val="18"/>
                <w:u w:val="none"/>
                <w:lang w:val="en-GB"/>
              </w:rPr>
              <w:t>6</w:t>
            </w:r>
          </w:p>
        </w:tc>
      </w:tr>
      <w:tr w:rsidR="00CF32B7" w:rsidRPr="00EA043F" w14:paraId="624A0097" w14:textId="77777777" w:rsidTr="00D50C82">
        <w:tc>
          <w:tcPr>
            <w:tcW w:w="2988" w:type="dxa"/>
            <w:tcBorders>
              <w:top w:val="nil"/>
              <w:left w:val="nil"/>
              <w:bottom w:val="nil"/>
              <w:right w:val="nil"/>
            </w:tcBorders>
            <w:shd w:val="clear" w:color="auto" w:fill="auto"/>
            <w:vAlign w:val="bottom"/>
          </w:tcPr>
          <w:p w14:paraId="124887AF" w14:textId="77777777" w:rsidR="00CF32B7" w:rsidRPr="00D50C82" w:rsidRDefault="00CF32B7" w:rsidP="00F94FD3">
            <w:pPr>
              <w:pStyle w:val="a"/>
              <w:jc w:val="both"/>
              <w:rPr>
                <w:rFonts w:cs="Arial"/>
                <w:color w:val="auto"/>
                <w:sz w:val="18"/>
                <w:szCs w:val="18"/>
                <w:u w:val="none"/>
                <w:lang w:val="en-US"/>
              </w:rPr>
            </w:pPr>
          </w:p>
        </w:tc>
        <w:tc>
          <w:tcPr>
            <w:tcW w:w="1530" w:type="dxa"/>
            <w:tcBorders>
              <w:top w:val="nil"/>
              <w:left w:val="nil"/>
              <w:bottom w:val="nil"/>
              <w:right w:val="nil"/>
            </w:tcBorders>
            <w:shd w:val="clear" w:color="auto" w:fill="auto"/>
          </w:tcPr>
          <w:p w14:paraId="038A010C" w14:textId="77777777" w:rsidR="00CF32B7" w:rsidRPr="00EA043F" w:rsidRDefault="00CF32B7" w:rsidP="00F94FD3">
            <w:pPr>
              <w:ind w:right="-72"/>
              <w:jc w:val="right"/>
              <w:rPr>
                <w:rFonts w:cs="Arial"/>
                <w:color w:val="auto"/>
                <w:sz w:val="18"/>
                <w:szCs w:val="18"/>
                <w:u w:val="none"/>
              </w:rPr>
            </w:pPr>
          </w:p>
        </w:tc>
        <w:tc>
          <w:tcPr>
            <w:tcW w:w="1644" w:type="dxa"/>
            <w:tcBorders>
              <w:top w:val="nil"/>
              <w:left w:val="nil"/>
              <w:bottom w:val="nil"/>
              <w:right w:val="nil"/>
            </w:tcBorders>
            <w:shd w:val="clear" w:color="auto" w:fill="auto"/>
          </w:tcPr>
          <w:p w14:paraId="6056CCE0" w14:textId="77777777" w:rsidR="00CF32B7" w:rsidRPr="00EA043F" w:rsidRDefault="00CF32B7" w:rsidP="00F94FD3">
            <w:pPr>
              <w:ind w:right="-72"/>
              <w:jc w:val="right"/>
              <w:rPr>
                <w:rFonts w:cs="Arial"/>
                <w:color w:val="auto"/>
                <w:sz w:val="18"/>
                <w:szCs w:val="18"/>
                <w:u w:val="none"/>
              </w:rPr>
            </w:pPr>
          </w:p>
        </w:tc>
        <w:tc>
          <w:tcPr>
            <w:tcW w:w="1835" w:type="dxa"/>
            <w:tcBorders>
              <w:top w:val="nil"/>
              <w:left w:val="nil"/>
              <w:bottom w:val="nil"/>
              <w:right w:val="nil"/>
            </w:tcBorders>
          </w:tcPr>
          <w:p w14:paraId="7CFE8AF5" w14:textId="77777777" w:rsidR="00CF32B7" w:rsidRPr="00EA043F" w:rsidRDefault="00CF32B7" w:rsidP="00F94FD3">
            <w:pPr>
              <w:ind w:right="-72"/>
              <w:jc w:val="right"/>
              <w:rPr>
                <w:rFonts w:cs="Arial"/>
                <w:color w:val="auto"/>
                <w:sz w:val="18"/>
                <w:szCs w:val="18"/>
                <w:u w:val="none"/>
              </w:rPr>
            </w:pPr>
          </w:p>
        </w:tc>
        <w:tc>
          <w:tcPr>
            <w:tcW w:w="1561" w:type="dxa"/>
            <w:tcBorders>
              <w:top w:val="nil"/>
              <w:left w:val="nil"/>
              <w:bottom w:val="nil"/>
              <w:right w:val="nil"/>
            </w:tcBorders>
            <w:shd w:val="clear" w:color="auto" w:fill="auto"/>
          </w:tcPr>
          <w:p w14:paraId="4C25D430" w14:textId="77777777" w:rsidR="00CF32B7" w:rsidRPr="00EA043F" w:rsidRDefault="00CF32B7" w:rsidP="00F94FD3">
            <w:pPr>
              <w:ind w:right="-72"/>
              <w:jc w:val="right"/>
              <w:rPr>
                <w:rFonts w:cs="Arial"/>
                <w:color w:val="auto"/>
                <w:sz w:val="18"/>
                <w:szCs w:val="18"/>
                <w:u w:val="none"/>
              </w:rPr>
            </w:pPr>
          </w:p>
        </w:tc>
      </w:tr>
      <w:tr w:rsidR="00CF32B7" w:rsidRPr="00EA043F" w14:paraId="39782EE9" w14:textId="77777777" w:rsidTr="00D50C82">
        <w:tc>
          <w:tcPr>
            <w:tcW w:w="2988" w:type="dxa"/>
            <w:tcBorders>
              <w:top w:val="nil"/>
              <w:left w:val="nil"/>
              <w:bottom w:val="nil"/>
              <w:right w:val="nil"/>
            </w:tcBorders>
            <w:shd w:val="clear" w:color="auto" w:fill="auto"/>
            <w:vAlign w:val="bottom"/>
          </w:tcPr>
          <w:p w14:paraId="4C0581D0" w14:textId="77777777" w:rsidR="00CF32B7" w:rsidRPr="00D50C82" w:rsidRDefault="00CF32B7" w:rsidP="00F94FD3">
            <w:pPr>
              <w:pStyle w:val="a"/>
              <w:jc w:val="both"/>
              <w:rPr>
                <w:rFonts w:cs="Arial"/>
                <w:color w:val="auto"/>
                <w:sz w:val="18"/>
                <w:szCs w:val="18"/>
                <w:u w:val="none"/>
                <w:lang w:val="en-US"/>
              </w:rPr>
            </w:pPr>
            <w:r w:rsidRPr="00D50C82">
              <w:rPr>
                <w:rFonts w:cs="Arial"/>
                <w:color w:val="auto"/>
                <w:sz w:val="18"/>
                <w:szCs w:val="18"/>
                <w:u w:val="none"/>
                <w:lang w:val="en-US"/>
              </w:rPr>
              <w:t>Total deferred tax liabilities</w:t>
            </w:r>
          </w:p>
        </w:tc>
        <w:tc>
          <w:tcPr>
            <w:tcW w:w="1530" w:type="dxa"/>
            <w:tcBorders>
              <w:top w:val="nil"/>
              <w:left w:val="nil"/>
              <w:bottom w:val="single" w:sz="4" w:space="0" w:color="auto"/>
              <w:right w:val="nil"/>
            </w:tcBorders>
            <w:shd w:val="clear" w:color="auto" w:fill="auto"/>
          </w:tcPr>
          <w:p w14:paraId="0A51E40E"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 xml:space="preserve"> 2,326,032 </w:t>
            </w:r>
          </w:p>
        </w:tc>
        <w:tc>
          <w:tcPr>
            <w:tcW w:w="1644" w:type="dxa"/>
            <w:tcBorders>
              <w:top w:val="nil"/>
              <w:left w:val="nil"/>
              <w:bottom w:val="single" w:sz="4" w:space="0" w:color="auto"/>
              <w:right w:val="nil"/>
            </w:tcBorders>
            <w:shd w:val="clear" w:color="auto" w:fill="auto"/>
          </w:tcPr>
          <w:p w14:paraId="02A69840"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 xml:space="preserve"> (251,624)</w:t>
            </w:r>
          </w:p>
        </w:tc>
        <w:tc>
          <w:tcPr>
            <w:tcW w:w="1835" w:type="dxa"/>
            <w:tcBorders>
              <w:top w:val="nil"/>
              <w:left w:val="nil"/>
              <w:bottom w:val="single" w:sz="4" w:space="0" w:color="auto"/>
              <w:right w:val="nil"/>
            </w:tcBorders>
          </w:tcPr>
          <w:p w14:paraId="4C2B7457"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 xml:space="preserve"> - </w:t>
            </w:r>
          </w:p>
        </w:tc>
        <w:tc>
          <w:tcPr>
            <w:tcW w:w="1561" w:type="dxa"/>
            <w:tcBorders>
              <w:top w:val="nil"/>
              <w:left w:val="nil"/>
              <w:bottom w:val="single" w:sz="4" w:space="0" w:color="auto"/>
              <w:right w:val="nil"/>
            </w:tcBorders>
            <w:shd w:val="clear" w:color="auto" w:fill="auto"/>
          </w:tcPr>
          <w:p w14:paraId="3A1B0413" w14:textId="77777777" w:rsidR="00CF32B7" w:rsidRPr="00EA043F" w:rsidRDefault="00CF32B7" w:rsidP="00F94FD3">
            <w:pPr>
              <w:ind w:right="-72"/>
              <w:jc w:val="right"/>
              <w:rPr>
                <w:rFonts w:cs="Arial"/>
                <w:color w:val="auto"/>
                <w:sz w:val="18"/>
                <w:szCs w:val="18"/>
                <w:u w:val="none"/>
              </w:rPr>
            </w:pPr>
            <w:r w:rsidRPr="00EA043F">
              <w:rPr>
                <w:rFonts w:cs="Arial"/>
                <w:color w:val="auto"/>
                <w:sz w:val="18"/>
                <w:szCs w:val="18"/>
                <w:u w:val="none"/>
              </w:rPr>
              <w:t xml:space="preserve"> 2,074,408 </w:t>
            </w:r>
          </w:p>
        </w:tc>
      </w:tr>
      <w:tr w:rsidR="00D50C82" w:rsidRPr="00EA043F" w14:paraId="78688ADA" w14:textId="77777777" w:rsidTr="00D50C82">
        <w:tc>
          <w:tcPr>
            <w:tcW w:w="2988" w:type="dxa"/>
            <w:tcBorders>
              <w:top w:val="nil"/>
              <w:left w:val="nil"/>
              <w:bottom w:val="nil"/>
              <w:right w:val="nil"/>
            </w:tcBorders>
            <w:shd w:val="clear" w:color="auto" w:fill="auto"/>
            <w:vAlign w:val="bottom"/>
          </w:tcPr>
          <w:p w14:paraId="5F2A8398" w14:textId="77777777" w:rsidR="00D50C82" w:rsidRPr="00D50C82" w:rsidRDefault="00D50C82" w:rsidP="00F94FD3">
            <w:pPr>
              <w:pStyle w:val="a"/>
              <w:jc w:val="both"/>
              <w:rPr>
                <w:rFonts w:cs="Arial"/>
                <w:color w:val="auto"/>
                <w:sz w:val="18"/>
                <w:szCs w:val="18"/>
                <w:u w:val="none"/>
                <w:lang w:val="en-US"/>
              </w:rPr>
            </w:pPr>
          </w:p>
        </w:tc>
        <w:tc>
          <w:tcPr>
            <w:tcW w:w="1530" w:type="dxa"/>
            <w:tcBorders>
              <w:top w:val="nil"/>
              <w:left w:val="nil"/>
              <w:bottom w:val="nil"/>
              <w:right w:val="nil"/>
            </w:tcBorders>
            <w:shd w:val="clear" w:color="auto" w:fill="auto"/>
          </w:tcPr>
          <w:p w14:paraId="7D074EFC" w14:textId="77777777" w:rsidR="00D50C82" w:rsidRPr="00EA043F" w:rsidRDefault="00D50C82" w:rsidP="00F94FD3">
            <w:pPr>
              <w:ind w:right="-72"/>
              <w:jc w:val="right"/>
              <w:rPr>
                <w:rFonts w:cs="Arial"/>
                <w:color w:val="auto"/>
                <w:sz w:val="18"/>
                <w:szCs w:val="18"/>
                <w:u w:val="none"/>
              </w:rPr>
            </w:pPr>
          </w:p>
        </w:tc>
        <w:tc>
          <w:tcPr>
            <w:tcW w:w="1644" w:type="dxa"/>
            <w:tcBorders>
              <w:top w:val="nil"/>
              <w:left w:val="nil"/>
              <w:bottom w:val="nil"/>
              <w:right w:val="nil"/>
            </w:tcBorders>
            <w:shd w:val="clear" w:color="auto" w:fill="auto"/>
          </w:tcPr>
          <w:p w14:paraId="1C6E018D" w14:textId="77777777" w:rsidR="00D50C82" w:rsidRPr="00EA043F" w:rsidRDefault="00D50C82" w:rsidP="00F94FD3">
            <w:pPr>
              <w:ind w:right="-72"/>
              <w:jc w:val="right"/>
              <w:rPr>
                <w:rFonts w:cs="Arial"/>
                <w:color w:val="auto"/>
                <w:sz w:val="18"/>
                <w:szCs w:val="18"/>
                <w:u w:val="none"/>
              </w:rPr>
            </w:pPr>
          </w:p>
        </w:tc>
        <w:tc>
          <w:tcPr>
            <w:tcW w:w="1835" w:type="dxa"/>
            <w:tcBorders>
              <w:top w:val="nil"/>
              <w:left w:val="nil"/>
              <w:bottom w:val="nil"/>
              <w:right w:val="nil"/>
            </w:tcBorders>
          </w:tcPr>
          <w:p w14:paraId="433E3632" w14:textId="77777777" w:rsidR="00D50C82" w:rsidRPr="00EA043F" w:rsidRDefault="00D50C82" w:rsidP="00F94FD3">
            <w:pPr>
              <w:ind w:right="-72"/>
              <w:jc w:val="right"/>
              <w:rPr>
                <w:rFonts w:cs="Arial"/>
                <w:color w:val="auto"/>
                <w:sz w:val="18"/>
                <w:szCs w:val="18"/>
                <w:u w:val="none"/>
              </w:rPr>
            </w:pPr>
          </w:p>
        </w:tc>
        <w:tc>
          <w:tcPr>
            <w:tcW w:w="1561" w:type="dxa"/>
            <w:tcBorders>
              <w:top w:val="nil"/>
              <w:left w:val="nil"/>
              <w:bottom w:val="nil"/>
              <w:right w:val="nil"/>
            </w:tcBorders>
            <w:shd w:val="clear" w:color="auto" w:fill="auto"/>
          </w:tcPr>
          <w:p w14:paraId="44B1E9F1" w14:textId="77777777" w:rsidR="00D50C82" w:rsidRPr="00EA043F" w:rsidRDefault="00D50C82" w:rsidP="00F94FD3">
            <w:pPr>
              <w:ind w:right="-72"/>
              <w:jc w:val="right"/>
              <w:rPr>
                <w:rFonts w:cs="Arial"/>
                <w:color w:val="auto"/>
                <w:sz w:val="18"/>
                <w:szCs w:val="18"/>
                <w:u w:val="none"/>
              </w:rPr>
            </w:pPr>
          </w:p>
        </w:tc>
      </w:tr>
      <w:tr w:rsidR="00366FA7" w:rsidRPr="00EA043F" w14:paraId="589501A3" w14:textId="77777777" w:rsidTr="00D50C82">
        <w:tc>
          <w:tcPr>
            <w:tcW w:w="2988" w:type="dxa"/>
            <w:tcBorders>
              <w:top w:val="nil"/>
              <w:left w:val="nil"/>
              <w:bottom w:val="nil"/>
              <w:right w:val="nil"/>
            </w:tcBorders>
            <w:shd w:val="clear" w:color="auto" w:fill="auto"/>
            <w:vAlign w:val="bottom"/>
          </w:tcPr>
          <w:p w14:paraId="52AC6A99" w14:textId="77777777" w:rsidR="00366FA7" w:rsidRPr="00D50C82" w:rsidRDefault="00366FA7" w:rsidP="00366FA7">
            <w:pPr>
              <w:pStyle w:val="a"/>
              <w:jc w:val="both"/>
              <w:rPr>
                <w:rFonts w:cs="Arial"/>
                <w:color w:val="auto"/>
                <w:sz w:val="18"/>
                <w:szCs w:val="18"/>
                <w:u w:val="none"/>
                <w:lang w:val="en-US"/>
              </w:rPr>
            </w:pPr>
            <w:r w:rsidRPr="00D50C82">
              <w:rPr>
                <w:rFonts w:cs="Arial"/>
                <w:color w:val="auto"/>
                <w:sz w:val="18"/>
                <w:szCs w:val="18"/>
                <w:u w:val="none"/>
                <w:lang w:val="en-US"/>
              </w:rPr>
              <w:t>Total deferred tax assets, net</w:t>
            </w:r>
          </w:p>
        </w:tc>
        <w:tc>
          <w:tcPr>
            <w:tcW w:w="1530" w:type="dxa"/>
            <w:tcBorders>
              <w:top w:val="nil"/>
              <w:left w:val="nil"/>
              <w:bottom w:val="single" w:sz="4" w:space="0" w:color="auto"/>
              <w:right w:val="nil"/>
            </w:tcBorders>
            <w:shd w:val="clear" w:color="auto" w:fill="auto"/>
          </w:tcPr>
          <w:p w14:paraId="3B825423" w14:textId="390F1A5A" w:rsidR="00366FA7" w:rsidRPr="00EA043F" w:rsidRDefault="00366FA7" w:rsidP="00366FA7">
            <w:pPr>
              <w:ind w:right="-72"/>
              <w:jc w:val="right"/>
              <w:rPr>
                <w:rFonts w:cs="Arial"/>
                <w:color w:val="auto"/>
                <w:sz w:val="18"/>
                <w:szCs w:val="18"/>
                <w:u w:val="none"/>
              </w:rPr>
            </w:pPr>
            <w:r w:rsidRPr="00EA043F">
              <w:rPr>
                <w:rFonts w:cs="Arial"/>
                <w:color w:val="auto"/>
                <w:sz w:val="18"/>
                <w:szCs w:val="18"/>
                <w:u w:val="none"/>
                <w:lang w:val="en-US"/>
              </w:rPr>
              <w:t xml:space="preserve"> </w:t>
            </w:r>
            <w:r w:rsidRPr="00EA043F">
              <w:rPr>
                <w:rFonts w:cs="Arial"/>
                <w:color w:val="auto"/>
                <w:sz w:val="18"/>
                <w:szCs w:val="18"/>
                <w:u w:val="none"/>
              </w:rPr>
              <w:t xml:space="preserve">12,537,815 </w:t>
            </w:r>
          </w:p>
        </w:tc>
        <w:tc>
          <w:tcPr>
            <w:tcW w:w="1644" w:type="dxa"/>
            <w:tcBorders>
              <w:top w:val="nil"/>
              <w:left w:val="nil"/>
              <w:bottom w:val="single" w:sz="4" w:space="0" w:color="auto"/>
              <w:right w:val="nil"/>
            </w:tcBorders>
            <w:shd w:val="clear" w:color="auto" w:fill="auto"/>
          </w:tcPr>
          <w:p w14:paraId="11E2936A" w14:textId="37AFB642"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10</w:t>
            </w:r>
            <w:r w:rsidRPr="00C5393F">
              <w:rPr>
                <w:rFonts w:cs="Arial"/>
                <w:color w:val="auto"/>
                <w:sz w:val="18"/>
                <w:szCs w:val="18"/>
                <w:u w:val="none"/>
              </w:rPr>
              <w:t>,</w:t>
            </w:r>
            <w:r w:rsidRPr="00C5393F">
              <w:rPr>
                <w:rFonts w:cs="Arial"/>
                <w:color w:val="auto"/>
                <w:sz w:val="18"/>
                <w:szCs w:val="18"/>
                <w:u w:val="none"/>
                <w:cs/>
              </w:rPr>
              <w:t>298</w:t>
            </w:r>
            <w:r w:rsidRPr="00C5393F">
              <w:rPr>
                <w:rFonts w:cs="Arial"/>
                <w:color w:val="auto"/>
                <w:sz w:val="18"/>
                <w:szCs w:val="18"/>
                <w:u w:val="none"/>
              </w:rPr>
              <w:t>,</w:t>
            </w:r>
            <w:r w:rsidRPr="00C5393F">
              <w:rPr>
                <w:rFonts w:cs="Arial"/>
                <w:color w:val="auto"/>
                <w:sz w:val="18"/>
                <w:szCs w:val="18"/>
                <w:u w:val="none"/>
                <w:cs/>
              </w:rPr>
              <w:t>876</w:t>
            </w:r>
          </w:p>
        </w:tc>
        <w:tc>
          <w:tcPr>
            <w:tcW w:w="1835" w:type="dxa"/>
            <w:tcBorders>
              <w:top w:val="nil"/>
              <w:left w:val="nil"/>
              <w:bottom w:val="single" w:sz="4" w:space="0" w:color="auto"/>
              <w:right w:val="nil"/>
            </w:tcBorders>
          </w:tcPr>
          <w:p w14:paraId="3C3E1509" w14:textId="000A5523" w:rsidR="00366FA7" w:rsidRPr="00EA043F" w:rsidRDefault="00366FA7" w:rsidP="00366FA7">
            <w:pPr>
              <w:ind w:right="-72"/>
              <w:jc w:val="right"/>
              <w:rPr>
                <w:rFonts w:cs="Arial"/>
                <w:color w:val="auto"/>
                <w:sz w:val="18"/>
                <w:szCs w:val="18"/>
                <w:u w:val="none"/>
                <w:cs/>
              </w:rPr>
            </w:pPr>
            <w:r w:rsidRPr="00EA043F">
              <w:rPr>
                <w:rFonts w:cs="Arial"/>
                <w:color w:val="auto"/>
                <w:sz w:val="18"/>
                <w:szCs w:val="18"/>
                <w:u w:val="none"/>
              </w:rPr>
              <w:t xml:space="preserve"> (91,960)</w:t>
            </w:r>
          </w:p>
        </w:tc>
        <w:tc>
          <w:tcPr>
            <w:tcW w:w="1561" w:type="dxa"/>
            <w:tcBorders>
              <w:top w:val="nil"/>
              <w:left w:val="nil"/>
              <w:bottom w:val="single" w:sz="4" w:space="0" w:color="auto"/>
              <w:right w:val="nil"/>
            </w:tcBorders>
            <w:shd w:val="clear" w:color="auto" w:fill="auto"/>
          </w:tcPr>
          <w:p w14:paraId="34B9D7B5" w14:textId="4E426B7A" w:rsidR="00366FA7" w:rsidRPr="00EA043F" w:rsidRDefault="00C5393F" w:rsidP="00366FA7">
            <w:pPr>
              <w:ind w:right="-72"/>
              <w:jc w:val="right"/>
              <w:rPr>
                <w:rFonts w:cs="Arial"/>
                <w:color w:val="auto"/>
                <w:sz w:val="18"/>
                <w:szCs w:val="18"/>
                <w:u w:val="none"/>
                <w:cs/>
              </w:rPr>
            </w:pPr>
            <w:r w:rsidRPr="00C5393F">
              <w:rPr>
                <w:rFonts w:cs="Arial"/>
                <w:color w:val="auto"/>
                <w:sz w:val="18"/>
                <w:szCs w:val="18"/>
                <w:u w:val="none"/>
                <w:cs/>
              </w:rPr>
              <w:t>22</w:t>
            </w:r>
            <w:r w:rsidRPr="00C5393F">
              <w:rPr>
                <w:rFonts w:cs="Arial"/>
                <w:color w:val="auto"/>
                <w:sz w:val="18"/>
                <w:szCs w:val="18"/>
                <w:u w:val="none"/>
              </w:rPr>
              <w:t>,</w:t>
            </w:r>
            <w:r w:rsidRPr="00C5393F">
              <w:rPr>
                <w:rFonts w:cs="Arial"/>
                <w:color w:val="auto"/>
                <w:sz w:val="18"/>
                <w:szCs w:val="18"/>
                <w:u w:val="none"/>
                <w:cs/>
              </w:rPr>
              <w:t>744</w:t>
            </w:r>
            <w:r w:rsidRPr="00C5393F">
              <w:rPr>
                <w:rFonts w:cs="Arial"/>
                <w:color w:val="auto"/>
                <w:sz w:val="18"/>
                <w:szCs w:val="18"/>
                <w:u w:val="none"/>
              </w:rPr>
              <w:t>,</w:t>
            </w:r>
            <w:r w:rsidRPr="00C5393F">
              <w:rPr>
                <w:rFonts w:cs="Arial"/>
                <w:color w:val="auto"/>
                <w:sz w:val="18"/>
                <w:szCs w:val="18"/>
                <w:u w:val="none"/>
                <w:cs/>
              </w:rPr>
              <w:t>731</w:t>
            </w:r>
          </w:p>
        </w:tc>
      </w:tr>
    </w:tbl>
    <w:p w14:paraId="641AAA76" w14:textId="5727F4FB" w:rsidR="00D31383" w:rsidRPr="00EA043F" w:rsidRDefault="00D31383">
      <w:pPr>
        <w:rPr>
          <w:rFonts w:cs="Arial"/>
          <w:color w:val="auto"/>
          <w:sz w:val="18"/>
          <w:szCs w:val="18"/>
          <w:lang w:val="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984"/>
        <w:gridCol w:w="1984"/>
        <w:gridCol w:w="1984"/>
      </w:tblGrid>
      <w:tr w:rsidR="00141474" w:rsidRPr="00EA043F" w14:paraId="34343E52" w14:textId="77777777" w:rsidTr="00F94FD3">
        <w:trPr>
          <w:tblHeader/>
        </w:trPr>
        <w:tc>
          <w:tcPr>
            <w:tcW w:w="3618" w:type="dxa"/>
            <w:tcBorders>
              <w:top w:val="nil"/>
              <w:left w:val="nil"/>
              <w:bottom w:val="nil"/>
              <w:right w:val="nil"/>
            </w:tcBorders>
            <w:shd w:val="clear" w:color="auto" w:fill="auto"/>
          </w:tcPr>
          <w:p w14:paraId="6339A09D" w14:textId="77777777" w:rsidR="00141474" w:rsidRPr="00EA043F" w:rsidRDefault="00141474" w:rsidP="00F94FD3">
            <w:pPr>
              <w:pStyle w:val="a"/>
              <w:jc w:val="both"/>
              <w:rPr>
                <w:rFonts w:cs="Arial"/>
                <w:color w:val="auto"/>
                <w:spacing w:val="-4"/>
                <w:sz w:val="18"/>
                <w:szCs w:val="18"/>
                <w:u w:val="none"/>
                <w:lang w:val="en-US"/>
              </w:rPr>
            </w:pPr>
          </w:p>
        </w:tc>
        <w:tc>
          <w:tcPr>
            <w:tcW w:w="5952" w:type="dxa"/>
            <w:gridSpan w:val="3"/>
            <w:tcBorders>
              <w:top w:val="nil"/>
              <w:left w:val="nil"/>
              <w:bottom w:val="nil"/>
              <w:right w:val="nil"/>
            </w:tcBorders>
            <w:shd w:val="clear" w:color="auto" w:fill="auto"/>
          </w:tcPr>
          <w:p w14:paraId="34D39628" w14:textId="057A4255" w:rsidR="00141474" w:rsidRPr="00EA043F" w:rsidRDefault="00141474" w:rsidP="00F94FD3">
            <w:pPr>
              <w:pStyle w:val="a"/>
              <w:ind w:right="-72"/>
              <w:jc w:val="center"/>
              <w:rPr>
                <w:rFonts w:cs="Arial"/>
                <w:b/>
                <w:bCs/>
                <w:color w:val="auto"/>
                <w:spacing w:val="-4"/>
                <w:sz w:val="18"/>
                <w:szCs w:val="22"/>
                <w:u w:val="none"/>
                <w:lang w:val="en-GB"/>
              </w:rPr>
            </w:pPr>
            <w:r w:rsidRPr="00EA043F">
              <w:rPr>
                <w:rFonts w:cs="Arial"/>
                <w:b/>
                <w:bCs/>
                <w:color w:val="auto"/>
                <w:spacing w:val="-4"/>
                <w:sz w:val="18"/>
                <w:szCs w:val="22"/>
                <w:u w:val="none"/>
                <w:lang w:val="en-GB"/>
              </w:rPr>
              <w:t>Separate financial statements</w:t>
            </w:r>
          </w:p>
        </w:tc>
      </w:tr>
      <w:tr w:rsidR="00141474" w:rsidRPr="00EA043F" w14:paraId="79310A22" w14:textId="77777777" w:rsidTr="00F94FD3">
        <w:trPr>
          <w:tblHeader/>
        </w:trPr>
        <w:tc>
          <w:tcPr>
            <w:tcW w:w="3618" w:type="dxa"/>
            <w:tcBorders>
              <w:top w:val="nil"/>
              <w:left w:val="nil"/>
              <w:bottom w:val="nil"/>
              <w:right w:val="nil"/>
            </w:tcBorders>
            <w:shd w:val="clear" w:color="auto" w:fill="auto"/>
          </w:tcPr>
          <w:p w14:paraId="534795B2" w14:textId="77777777" w:rsidR="00141474" w:rsidRPr="00EA043F" w:rsidRDefault="00141474" w:rsidP="00F94FD3">
            <w:pPr>
              <w:pStyle w:val="a"/>
              <w:jc w:val="both"/>
              <w:rPr>
                <w:rFonts w:cs="Arial"/>
                <w:b/>
                <w:bCs/>
                <w:color w:val="auto"/>
                <w:spacing w:val="-4"/>
                <w:sz w:val="18"/>
                <w:szCs w:val="18"/>
                <w:u w:val="none"/>
                <w:cs/>
                <w:lang w:val="en-GB"/>
              </w:rPr>
            </w:pPr>
            <w:r w:rsidRPr="00EA043F">
              <w:rPr>
                <w:rFonts w:cs="Arial"/>
                <w:color w:val="auto"/>
                <w:spacing w:val="-4"/>
                <w:sz w:val="18"/>
                <w:szCs w:val="18"/>
                <w:u w:val="none"/>
                <w:lang w:val="en-US"/>
              </w:rPr>
              <w:br w:type="page"/>
            </w:r>
          </w:p>
        </w:tc>
        <w:tc>
          <w:tcPr>
            <w:tcW w:w="1984" w:type="dxa"/>
            <w:tcBorders>
              <w:top w:val="single" w:sz="4" w:space="0" w:color="auto"/>
              <w:left w:val="nil"/>
              <w:bottom w:val="nil"/>
              <w:right w:val="nil"/>
            </w:tcBorders>
            <w:shd w:val="clear" w:color="auto" w:fill="auto"/>
          </w:tcPr>
          <w:p w14:paraId="4049925E" w14:textId="77777777" w:rsidR="00141474" w:rsidRPr="00EA043F" w:rsidRDefault="00141474" w:rsidP="00F94FD3">
            <w:pPr>
              <w:pStyle w:val="a"/>
              <w:ind w:right="-72"/>
              <w:jc w:val="right"/>
              <w:rPr>
                <w:rFonts w:cs="Arial"/>
                <w:b/>
                <w:bCs/>
                <w:color w:val="auto"/>
                <w:spacing w:val="-4"/>
                <w:sz w:val="18"/>
                <w:szCs w:val="18"/>
                <w:u w:val="none"/>
                <w:lang w:val="en-GB"/>
              </w:rPr>
            </w:pPr>
            <w:r w:rsidRPr="00EA043F">
              <w:rPr>
                <w:rFonts w:cs="Arial"/>
                <w:b/>
                <w:bCs/>
                <w:color w:val="auto"/>
                <w:spacing w:val="-4"/>
                <w:sz w:val="18"/>
                <w:szCs w:val="18"/>
                <w:u w:val="none"/>
                <w:cs/>
                <w:lang w:val="en-GB"/>
              </w:rPr>
              <w:t>1</w:t>
            </w:r>
            <w:r w:rsidRPr="00EA043F">
              <w:rPr>
                <w:rFonts w:cs="Arial"/>
                <w:b/>
                <w:bCs/>
                <w:color w:val="auto"/>
                <w:spacing w:val="-4"/>
                <w:sz w:val="18"/>
                <w:szCs w:val="18"/>
                <w:u w:val="none"/>
                <w:lang w:val="en-GB"/>
              </w:rPr>
              <w:t xml:space="preserve"> January</w:t>
            </w:r>
          </w:p>
          <w:p w14:paraId="6180FDE2" w14:textId="77777777" w:rsidR="00141474" w:rsidRPr="00EA043F" w:rsidRDefault="00141474" w:rsidP="00F94FD3">
            <w:pPr>
              <w:pStyle w:val="a"/>
              <w:ind w:right="-72"/>
              <w:jc w:val="right"/>
              <w:rPr>
                <w:rFonts w:cs="Arial"/>
                <w:b/>
                <w:bCs/>
                <w:color w:val="auto"/>
                <w:spacing w:val="-4"/>
                <w:sz w:val="18"/>
                <w:szCs w:val="18"/>
                <w:u w:val="none"/>
                <w:lang w:val="en-GB"/>
              </w:rPr>
            </w:pPr>
            <w:r w:rsidRPr="00EA043F">
              <w:rPr>
                <w:rFonts w:cs="Arial"/>
                <w:b/>
                <w:bCs/>
                <w:color w:val="auto"/>
                <w:spacing w:val="-4"/>
                <w:sz w:val="18"/>
                <w:szCs w:val="18"/>
                <w:u w:val="none"/>
                <w:lang w:val="en-GB"/>
              </w:rPr>
              <w:t>2023</w:t>
            </w:r>
          </w:p>
        </w:tc>
        <w:tc>
          <w:tcPr>
            <w:tcW w:w="1984" w:type="dxa"/>
            <w:tcBorders>
              <w:top w:val="single" w:sz="4" w:space="0" w:color="auto"/>
              <w:left w:val="nil"/>
              <w:bottom w:val="nil"/>
              <w:right w:val="nil"/>
            </w:tcBorders>
            <w:shd w:val="clear" w:color="auto" w:fill="auto"/>
          </w:tcPr>
          <w:p w14:paraId="77B91FD4" w14:textId="77777777" w:rsidR="00141474" w:rsidRPr="00EA043F" w:rsidRDefault="00141474" w:rsidP="00F94FD3">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US"/>
              </w:rPr>
              <w:t>Increase (decrease) in</w:t>
            </w:r>
          </w:p>
          <w:p w14:paraId="14071017" w14:textId="77777777" w:rsidR="00141474" w:rsidRPr="00EA043F" w:rsidRDefault="00141474" w:rsidP="00F94FD3">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US"/>
              </w:rPr>
              <w:t>profit and losses</w:t>
            </w:r>
          </w:p>
        </w:tc>
        <w:tc>
          <w:tcPr>
            <w:tcW w:w="1984" w:type="dxa"/>
            <w:tcBorders>
              <w:top w:val="single" w:sz="4" w:space="0" w:color="auto"/>
              <w:left w:val="nil"/>
              <w:bottom w:val="nil"/>
              <w:right w:val="nil"/>
            </w:tcBorders>
            <w:shd w:val="clear" w:color="auto" w:fill="auto"/>
            <w:vAlign w:val="bottom"/>
          </w:tcPr>
          <w:p w14:paraId="6E00F06F" w14:textId="77777777" w:rsidR="00141474" w:rsidRPr="00EA043F" w:rsidRDefault="00141474" w:rsidP="00F94FD3">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GB"/>
              </w:rPr>
              <w:t>31</w:t>
            </w:r>
            <w:r w:rsidRPr="00EA043F">
              <w:rPr>
                <w:rFonts w:cs="Arial"/>
                <w:b/>
                <w:bCs/>
                <w:color w:val="auto"/>
                <w:spacing w:val="-4"/>
                <w:sz w:val="18"/>
                <w:szCs w:val="18"/>
                <w:u w:val="none"/>
                <w:lang w:val="en-US"/>
              </w:rPr>
              <w:t xml:space="preserve"> December</w:t>
            </w:r>
          </w:p>
          <w:p w14:paraId="3514C75D" w14:textId="77777777" w:rsidR="00141474" w:rsidRPr="00EA043F" w:rsidRDefault="00141474" w:rsidP="00F94FD3">
            <w:pPr>
              <w:pStyle w:val="a"/>
              <w:ind w:right="-72"/>
              <w:jc w:val="right"/>
              <w:rPr>
                <w:rFonts w:cs="Arial"/>
                <w:b/>
                <w:bCs/>
                <w:color w:val="auto"/>
                <w:spacing w:val="-4"/>
                <w:sz w:val="18"/>
                <w:szCs w:val="18"/>
                <w:u w:val="none"/>
                <w:lang w:val="en-US"/>
              </w:rPr>
            </w:pPr>
            <w:r w:rsidRPr="00EA043F">
              <w:rPr>
                <w:rFonts w:cs="Arial"/>
                <w:b/>
                <w:bCs/>
                <w:color w:val="auto"/>
                <w:spacing w:val="-4"/>
                <w:sz w:val="18"/>
                <w:szCs w:val="18"/>
                <w:u w:val="none"/>
                <w:lang w:val="en-GB"/>
              </w:rPr>
              <w:t>2023</w:t>
            </w:r>
          </w:p>
        </w:tc>
      </w:tr>
      <w:tr w:rsidR="00141474" w:rsidRPr="00EA043F" w14:paraId="2E635660" w14:textId="77777777" w:rsidTr="00F94FD3">
        <w:trPr>
          <w:tblHeader/>
        </w:trPr>
        <w:tc>
          <w:tcPr>
            <w:tcW w:w="3618" w:type="dxa"/>
            <w:tcBorders>
              <w:top w:val="nil"/>
              <w:left w:val="nil"/>
              <w:bottom w:val="nil"/>
              <w:right w:val="nil"/>
            </w:tcBorders>
            <w:shd w:val="clear" w:color="auto" w:fill="auto"/>
          </w:tcPr>
          <w:p w14:paraId="695EA1E6" w14:textId="77777777" w:rsidR="00141474" w:rsidRPr="00EA043F" w:rsidRDefault="00141474" w:rsidP="00F94FD3">
            <w:pPr>
              <w:pStyle w:val="a"/>
              <w:jc w:val="both"/>
              <w:rPr>
                <w:rFonts w:cs="Arial"/>
                <w:b/>
                <w:bCs/>
                <w:color w:val="auto"/>
                <w:spacing w:val="-4"/>
                <w:sz w:val="18"/>
                <w:szCs w:val="18"/>
                <w:u w:val="none"/>
                <w:lang w:val="en-GB"/>
              </w:rPr>
            </w:pPr>
          </w:p>
        </w:tc>
        <w:tc>
          <w:tcPr>
            <w:tcW w:w="1984" w:type="dxa"/>
            <w:tcBorders>
              <w:top w:val="nil"/>
              <w:left w:val="nil"/>
              <w:bottom w:val="single" w:sz="4" w:space="0" w:color="auto"/>
              <w:right w:val="nil"/>
            </w:tcBorders>
            <w:shd w:val="clear" w:color="auto" w:fill="auto"/>
            <w:vAlign w:val="bottom"/>
          </w:tcPr>
          <w:p w14:paraId="6E75F5F4" w14:textId="77777777" w:rsidR="00141474" w:rsidRPr="00EA043F" w:rsidRDefault="00141474" w:rsidP="00F94FD3">
            <w:pPr>
              <w:pStyle w:val="a"/>
              <w:ind w:right="-72"/>
              <w:jc w:val="right"/>
              <w:rPr>
                <w:rFonts w:cs="Arial"/>
                <w:b/>
                <w:bCs/>
                <w:color w:val="auto"/>
                <w:spacing w:val="-4"/>
                <w:sz w:val="18"/>
                <w:szCs w:val="18"/>
                <w:u w:val="none"/>
                <w:cs/>
                <w:lang w:val="en-GB"/>
              </w:rPr>
            </w:pPr>
            <w:r w:rsidRPr="00EA043F">
              <w:rPr>
                <w:rFonts w:cs="Arial"/>
                <w:b/>
                <w:bCs/>
                <w:color w:val="auto"/>
                <w:spacing w:val="-4"/>
                <w:sz w:val="18"/>
                <w:szCs w:val="18"/>
                <w:u w:val="none"/>
                <w:lang w:val="en-GB"/>
              </w:rPr>
              <w:t>Baht</w:t>
            </w:r>
          </w:p>
        </w:tc>
        <w:tc>
          <w:tcPr>
            <w:tcW w:w="1984" w:type="dxa"/>
            <w:tcBorders>
              <w:top w:val="nil"/>
              <w:left w:val="nil"/>
              <w:bottom w:val="single" w:sz="4" w:space="0" w:color="auto"/>
              <w:right w:val="nil"/>
            </w:tcBorders>
            <w:shd w:val="clear" w:color="auto" w:fill="auto"/>
            <w:vAlign w:val="bottom"/>
          </w:tcPr>
          <w:p w14:paraId="3E698614" w14:textId="77777777" w:rsidR="00141474" w:rsidRPr="00EA043F" w:rsidRDefault="00141474" w:rsidP="00F94FD3">
            <w:pPr>
              <w:pStyle w:val="a"/>
              <w:ind w:right="-72"/>
              <w:jc w:val="right"/>
              <w:rPr>
                <w:rFonts w:cs="Arial"/>
                <w:b/>
                <w:bCs/>
                <w:color w:val="auto"/>
                <w:spacing w:val="-4"/>
                <w:sz w:val="18"/>
                <w:szCs w:val="18"/>
                <w:u w:val="none"/>
                <w:cs/>
                <w:lang w:val="en-US"/>
              </w:rPr>
            </w:pPr>
            <w:r w:rsidRPr="00EA043F">
              <w:rPr>
                <w:rFonts w:cs="Arial"/>
                <w:b/>
                <w:bCs/>
                <w:color w:val="auto"/>
                <w:sz w:val="18"/>
                <w:szCs w:val="18"/>
                <w:u w:val="none"/>
                <w:lang w:val="en-US"/>
              </w:rPr>
              <w:t>Baht</w:t>
            </w:r>
          </w:p>
        </w:tc>
        <w:tc>
          <w:tcPr>
            <w:tcW w:w="1984" w:type="dxa"/>
            <w:tcBorders>
              <w:top w:val="nil"/>
              <w:left w:val="nil"/>
              <w:bottom w:val="single" w:sz="4" w:space="0" w:color="auto"/>
              <w:right w:val="nil"/>
            </w:tcBorders>
            <w:shd w:val="clear" w:color="auto" w:fill="auto"/>
            <w:vAlign w:val="bottom"/>
            <w:hideMark/>
          </w:tcPr>
          <w:p w14:paraId="71499198" w14:textId="77777777" w:rsidR="00141474" w:rsidRPr="00EA043F" w:rsidRDefault="00141474" w:rsidP="00F94FD3">
            <w:pPr>
              <w:pStyle w:val="a"/>
              <w:ind w:right="-72"/>
              <w:jc w:val="right"/>
              <w:rPr>
                <w:rFonts w:cs="Arial"/>
                <w:b/>
                <w:bCs/>
                <w:color w:val="auto"/>
                <w:spacing w:val="-4"/>
                <w:sz w:val="18"/>
                <w:szCs w:val="18"/>
                <w:u w:val="none"/>
                <w:lang w:val="en-GB"/>
              </w:rPr>
            </w:pPr>
            <w:r w:rsidRPr="00EA043F">
              <w:rPr>
                <w:rFonts w:cs="Arial"/>
                <w:b/>
                <w:bCs/>
                <w:color w:val="auto"/>
                <w:sz w:val="18"/>
                <w:szCs w:val="18"/>
                <w:u w:val="none"/>
                <w:lang w:val="en-US"/>
              </w:rPr>
              <w:t>Baht</w:t>
            </w:r>
          </w:p>
        </w:tc>
      </w:tr>
      <w:tr w:rsidR="00141474" w:rsidRPr="00EA043F" w14:paraId="0B6BCE1E" w14:textId="77777777" w:rsidTr="00F94FD3">
        <w:tc>
          <w:tcPr>
            <w:tcW w:w="3618" w:type="dxa"/>
            <w:tcBorders>
              <w:top w:val="nil"/>
              <w:left w:val="nil"/>
              <w:bottom w:val="nil"/>
              <w:right w:val="nil"/>
            </w:tcBorders>
            <w:shd w:val="clear" w:color="auto" w:fill="auto"/>
          </w:tcPr>
          <w:p w14:paraId="33F578EB" w14:textId="77777777" w:rsidR="00141474" w:rsidRPr="00D50C82" w:rsidRDefault="00141474" w:rsidP="00F94FD3">
            <w:pPr>
              <w:pStyle w:val="a"/>
              <w:jc w:val="both"/>
              <w:rPr>
                <w:rFonts w:cs="Arial"/>
                <w:b/>
                <w:bCs/>
                <w:color w:val="auto"/>
                <w:sz w:val="18"/>
                <w:szCs w:val="18"/>
                <w:u w:val="none"/>
                <w:lang w:val="en-GB"/>
              </w:rPr>
            </w:pPr>
            <w:r w:rsidRPr="00D50C82">
              <w:rPr>
                <w:rFonts w:cs="Arial"/>
                <w:b/>
                <w:bCs/>
                <w:color w:val="auto"/>
                <w:sz w:val="18"/>
                <w:szCs w:val="18"/>
                <w:u w:val="none"/>
                <w:lang w:val="en-US"/>
              </w:rPr>
              <w:t xml:space="preserve">Deferred tax </w:t>
            </w:r>
            <w:proofErr w:type="gramStart"/>
            <w:r w:rsidRPr="00D50C82">
              <w:rPr>
                <w:rFonts w:cs="Arial"/>
                <w:b/>
                <w:bCs/>
                <w:color w:val="auto"/>
                <w:sz w:val="18"/>
                <w:szCs w:val="18"/>
                <w:u w:val="none"/>
                <w:lang w:val="en-US"/>
              </w:rPr>
              <w:t>assets</w:t>
            </w:r>
            <w:r w:rsidRPr="00D50C82">
              <w:rPr>
                <w:rFonts w:cs="Arial"/>
                <w:b/>
                <w:bCs/>
                <w:color w:val="auto"/>
                <w:sz w:val="18"/>
                <w:szCs w:val="18"/>
                <w:u w:val="none"/>
                <w:cs/>
                <w:lang w:val="en-US"/>
              </w:rPr>
              <w:t xml:space="preserve"> </w:t>
            </w:r>
            <w:r w:rsidRPr="00D50C82">
              <w:rPr>
                <w:rFonts w:cs="Arial"/>
                <w:b/>
                <w:bCs/>
                <w:color w:val="auto"/>
                <w:sz w:val="18"/>
                <w:szCs w:val="18"/>
                <w:u w:val="none"/>
                <w:lang w:val="en-US"/>
              </w:rPr>
              <w:t>:</w:t>
            </w:r>
            <w:proofErr w:type="gramEnd"/>
          </w:p>
        </w:tc>
        <w:tc>
          <w:tcPr>
            <w:tcW w:w="1984" w:type="dxa"/>
            <w:tcBorders>
              <w:top w:val="single" w:sz="4" w:space="0" w:color="auto"/>
              <w:left w:val="nil"/>
              <w:bottom w:val="nil"/>
              <w:right w:val="nil"/>
            </w:tcBorders>
            <w:shd w:val="clear" w:color="auto" w:fill="auto"/>
          </w:tcPr>
          <w:p w14:paraId="6B2C9341" w14:textId="77777777" w:rsidR="00141474" w:rsidRPr="00EA043F" w:rsidRDefault="00141474" w:rsidP="00F94FD3">
            <w:pPr>
              <w:pStyle w:val="a"/>
              <w:ind w:right="-72"/>
              <w:jc w:val="right"/>
              <w:rPr>
                <w:rFonts w:cs="Arial"/>
                <w:b/>
                <w:bCs/>
                <w:color w:val="auto"/>
                <w:spacing w:val="-4"/>
                <w:sz w:val="18"/>
                <w:szCs w:val="18"/>
                <w:u w:val="none"/>
                <w:lang w:val="en-GB"/>
              </w:rPr>
            </w:pPr>
          </w:p>
        </w:tc>
        <w:tc>
          <w:tcPr>
            <w:tcW w:w="1984" w:type="dxa"/>
            <w:tcBorders>
              <w:top w:val="single" w:sz="4" w:space="0" w:color="auto"/>
              <w:left w:val="nil"/>
              <w:bottom w:val="nil"/>
              <w:right w:val="nil"/>
            </w:tcBorders>
            <w:shd w:val="clear" w:color="auto" w:fill="auto"/>
          </w:tcPr>
          <w:p w14:paraId="281A142F" w14:textId="77777777" w:rsidR="00141474" w:rsidRPr="00EA043F" w:rsidRDefault="00141474" w:rsidP="00F94FD3">
            <w:pPr>
              <w:pStyle w:val="a"/>
              <w:ind w:right="-72"/>
              <w:jc w:val="right"/>
              <w:rPr>
                <w:rFonts w:cs="Arial"/>
                <w:color w:val="auto"/>
                <w:spacing w:val="-4"/>
                <w:sz w:val="18"/>
                <w:szCs w:val="18"/>
                <w:u w:val="none"/>
                <w:lang w:val="en-GB"/>
              </w:rPr>
            </w:pPr>
          </w:p>
        </w:tc>
        <w:tc>
          <w:tcPr>
            <w:tcW w:w="1984" w:type="dxa"/>
            <w:tcBorders>
              <w:top w:val="single" w:sz="4" w:space="0" w:color="auto"/>
              <w:left w:val="nil"/>
              <w:bottom w:val="nil"/>
              <w:right w:val="nil"/>
            </w:tcBorders>
            <w:shd w:val="clear" w:color="auto" w:fill="auto"/>
          </w:tcPr>
          <w:p w14:paraId="0B851463" w14:textId="77777777" w:rsidR="00141474" w:rsidRPr="00EA043F" w:rsidRDefault="00141474" w:rsidP="00F94FD3">
            <w:pPr>
              <w:pStyle w:val="a"/>
              <w:ind w:right="-72"/>
              <w:jc w:val="right"/>
              <w:rPr>
                <w:rFonts w:cs="Arial"/>
                <w:color w:val="auto"/>
                <w:spacing w:val="-4"/>
                <w:sz w:val="18"/>
                <w:szCs w:val="18"/>
                <w:u w:val="none"/>
                <w:lang w:val="en-GB"/>
              </w:rPr>
            </w:pPr>
          </w:p>
        </w:tc>
      </w:tr>
      <w:tr w:rsidR="00141474" w:rsidRPr="00EA043F" w14:paraId="7A6E7CC6" w14:textId="77777777" w:rsidTr="00F94FD3">
        <w:tc>
          <w:tcPr>
            <w:tcW w:w="3618" w:type="dxa"/>
            <w:tcBorders>
              <w:top w:val="nil"/>
              <w:left w:val="nil"/>
              <w:bottom w:val="nil"/>
              <w:right w:val="nil"/>
            </w:tcBorders>
            <w:shd w:val="clear" w:color="auto" w:fill="auto"/>
            <w:vAlign w:val="bottom"/>
          </w:tcPr>
          <w:p w14:paraId="41CF188F" w14:textId="369A5EE2" w:rsidR="00141474" w:rsidRPr="00D50C82" w:rsidRDefault="00141474" w:rsidP="00F94FD3">
            <w:pPr>
              <w:pStyle w:val="a"/>
              <w:jc w:val="both"/>
              <w:rPr>
                <w:rFonts w:cs="Arial"/>
                <w:color w:val="auto"/>
                <w:sz w:val="18"/>
                <w:szCs w:val="18"/>
                <w:u w:val="none"/>
                <w:cs/>
                <w:lang w:val="en-US"/>
              </w:rPr>
            </w:pPr>
            <w:r w:rsidRPr="00D50C82">
              <w:rPr>
                <w:rFonts w:cs="Arial"/>
                <w:color w:val="auto"/>
                <w:sz w:val="18"/>
                <w:szCs w:val="18"/>
                <w:u w:val="none"/>
                <w:lang w:val="en-US"/>
              </w:rPr>
              <w:t>A</w:t>
            </w:r>
            <w:r w:rsidR="00892B61" w:rsidRPr="00D50C82">
              <w:rPr>
                <w:rFonts w:cs="Arial"/>
                <w:color w:val="auto"/>
                <w:sz w:val="18"/>
                <w:szCs w:val="18"/>
                <w:u w:val="none"/>
                <w:lang w:val="en-US"/>
              </w:rPr>
              <w:t>R</w:t>
            </w:r>
            <w:r w:rsidRPr="00D50C82">
              <w:rPr>
                <w:rFonts w:cs="Arial"/>
                <w:color w:val="auto"/>
                <w:sz w:val="18"/>
                <w:szCs w:val="18"/>
                <w:u w:val="none"/>
                <w:lang w:val="en-US"/>
              </w:rPr>
              <w:t xml:space="preserve"> Retention</w:t>
            </w:r>
          </w:p>
        </w:tc>
        <w:tc>
          <w:tcPr>
            <w:tcW w:w="1984" w:type="dxa"/>
            <w:tcBorders>
              <w:top w:val="nil"/>
              <w:left w:val="nil"/>
              <w:bottom w:val="nil"/>
              <w:right w:val="nil"/>
            </w:tcBorders>
            <w:shd w:val="clear" w:color="auto" w:fill="auto"/>
          </w:tcPr>
          <w:p w14:paraId="40EE009D"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 xml:space="preserve">159,426 </w:t>
            </w:r>
          </w:p>
        </w:tc>
        <w:tc>
          <w:tcPr>
            <w:tcW w:w="1984" w:type="dxa"/>
            <w:tcBorders>
              <w:top w:val="nil"/>
              <w:left w:val="nil"/>
              <w:bottom w:val="nil"/>
              <w:right w:val="nil"/>
            </w:tcBorders>
            <w:shd w:val="clear" w:color="auto" w:fill="auto"/>
          </w:tcPr>
          <w:p w14:paraId="059A58A3"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 xml:space="preserve">28,514 </w:t>
            </w:r>
          </w:p>
        </w:tc>
        <w:tc>
          <w:tcPr>
            <w:tcW w:w="1984" w:type="dxa"/>
            <w:tcBorders>
              <w:top w:val="nil"/>
              <w:left w:val="nil"/>
              <w:bottom w:val="nil"/>
              <w:right w:val="nil"/>
            </w:tcBorders>
            <w:shd w:val="clear" w:color="auto" w:fill="auto"/>
          </w:tcPr>
          <w:p w14:paraId="0D471147"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187,940</w:t>
            </w:r>
          </w:p>
        </w:tc>
      </w:tr>
      <w:tr w:rsidR="00141474" w:rsidRPr="00EA043F" w14:paraId="77A21387" w14:textId="77777777" w:rsidTr="00F94FD3">
        <w:tc>
          <w:tcPr>
            <w:tcW w:w="3618" w:type="dxa"/>
            <w:tcBorders>
              <w:top w:val="nil"/>
              <w:left w:val="nil"/>
              <w:bottom w:val="nil"/>
              <w:right w:val="nil"/>
            </w:tcBorders>
            <w:shd w:val="clear" w:color="auto" w:fill="auto"/>
            <w:vAlign w:val="bottom"/>
          </w:tcPr>
          <w:p w14:paraId="7BB5A9AB"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Employee benefits obligations</w:t>
            </w:r>
          </w:p>
        </w:tc>
        <w:tc>
          <w:tcPr>
            <w:tcW w:w="1984" w:type="dxa"/>
            <w:tcBorders>
              <w:top w:val="nil"/>
              <w:left w:val="nil"/>
              <w:bottom w:val="nil"/>
              <w:right w:val="nil"/>
            </w:tcBorders>
            <w:shd w:val="clear" w:color="auto" w:fill="auto"/>
          </w:tcPr>
          <w:p w14:paraId="033AFB23"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736,789</w:t>
            </w:r>
          </w:p>
        </w:tc>
        <w:tc>
          <w:tcPr>
            <w:tcW w:w="1984" w:type="dxa"/>
            <w:tcBorders>
              <w:top w:val="nil"/>
              <w:left w:val="nil"/>
              <w:bottom w:val="nil"/>
              <w:right w:val="nil"/>
            </w:tcBorders>
            <w:shd w:val="clear" w:color="auto" w:fill="auto"/>
          </w:tcPr>
          <w:p w14:paraId="08C1247E"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250,894</w:t>
            </w:r>
          </w:p>
        </w:tc>
        <w:tc>
          <w:tcPr>
            <w:tcW w:w="1984" w:type="dxa"/>
            <w:tcBorders>
              <w:top w:val="nil"/>
              <w:left w:val="nil"/>
              <w:bottom w:val="nil"/>
              <w:right w:val="nil"/>
            </w:tcBorders>
            <w:shd w:val="clear" w:color="auto" w:fill="auto"/>
          </w:tcPr>
          <w:p w14:paraId="74A1A0C8"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987,683</w:t>
            </w:r>
          </w:p>
        </w:tc>
      </w:tr>
      <w:tr w:rsidR="00141474" w:rsidRPr="00EA043F" w14:paraId="1ADEE023" w14:textId="77777777" w:rsidTr="00F94FD3">
        <w:tc>
          <w:tcPr>
            <w:tcW w:w="3618" w:type="dxa"/>
            <w:tcBorders>
              <w:top w:val="nil"/>
              <w:left w:val="nil"/>
              <w:bottom w:val="nil"/>
              <w:right w:val="nil"/>
            </w:tcBorders>
            <w:shd w:val="clear" w:color="auto" w:fill="auto"/>
            <w:vAlign w:val="bottom"/>
          </w:tcPr>
          <w:p w14:paraId="1FD40EEB"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Revenue from sales</w:t>
            </w:r>
          </w:p>
        </w:tc>
        <w:tc>
          <w:tcPr>
            <w:tcW w:w="1984" w:type="dxa"/>
            <w:tcBorders>
              <w:top w:val="nil"/>
              <w:left w:val="nil"/>
              <w:bottom w:val="nil"/>
              <w:right w:val="nil"/>
            </w:tcBorders>
            <w:shd w:val="clear" w:color="auto" w:fill="auto"/>
          </w:tcPr>
          <w:p w14:paraId="254CFE00"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80,571</w:t>
            </w:r>
          </w:p>
        </w:tc>
        <w:tc>
          <w:tcPr>
            <w:tcW w:w="1984" w:type="dxa"/>
            <w:tcBorders>
              <w:top w:val="nil"/>
              <w:left w:val="nil"/>
              <w:bottom w:val="nil"/>
              <w:right w:val="nil"/>
            </w:tcBorders>
            <w:shd w:val="clear" w:color="auto" w:fill="auto"/>
          </w:tcPr>
          <w:p w14:paraId="15B91B6C"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(80,571)</w:t>
            </w:r>
          </w:p>
        </w:tc>
        <w:tc>
          <w:tcPr>
            <w:tcW w:w="1984" w:type="dxa"/>
            <w:tcBorders>
              <w:top w:val="nil"/>
              <w:left w:val="nil"/>
              <w:bottom w:val="nil"/>
              <w:right w:val="nil"/>
            </w:tcBorders>
            <w:shd w:val="clear" w:color="auto" w:fill="auto"/>
          </w:tcPr>
          <w:p w14:paraId="795DB468"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cs/>
              </w:rPr>
              <w:t>-</w:t>
            </w:r>
          </w:p>
        </w:tc>
      </w:tr>
      <w:tr w:rsidR="00141474" w:rsidRPr="00EA043F" w14:paraId="3AA4CB19" w14:textId="77777777" w:rsidTr="00F94FD3">
        <w:tc>
          <w:tcPr>
            <w:tcW w:w="3618" w:type="dxa"/>
            <w:tcBorders>
              <w:top w:val="nil"/>
              <w:left w:val="nil"/>
              <w:bottom w:val="nil"/>
              <w:right w:val="nil"/>
            </w:tcBorders>
            <w:shd w:val="clear" w:color="auto" w:fill="auto"/>
            <w:vAlign w:val="bottom"/>
          </w:tcPr>
          <w:p w14:paraId="734956FC"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Lease liabilities</w:t>
            </w:r>
          </w:p>
        </w:tc>
        <w:tc>
          <w:tcPr>
            <w:tcW w:w="1984" w:type="dxa"/>
            <w:tcBorders>
              <w:top w:val="nil"/>
              <w:left w:val="nil"/>
              <w:bottom w:val="nil"/>
              <w:right w:val="nil"/>
            </w:tcBorders>
            <w:shd w:val="clear" w:color="auto" w:fill="auto"/>
          </w:tcPr>
          <w:p w14:paraId="5F9AEB32"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 xml:space="preserve"> 1,148,911 </w:t>
            </w:r>
          </w:p>
        </w:tc>
        <w:tc>
          <w:tcPr>
            <w:tcW w:w="1984" w:type="dxa"/>
            <w:tcBorders>
              <w:top w:val="nil"/>
              <w:left w:val="nil"/>
              <w:bottom w:val="nil"/>
              <w:right w:val="nil"/>
            </w:tcBorders>
            <w:shd w:val="clear" w:color="auto" w:fill="auto"/>
          </w:tcPr>
          <w:p w14:paraId="553DBB7F"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 xml:space="preserve"> 371,019 </w:t>
            </w:r>
          </w:p>
        </w:tc>
        <w:tc>
          <w:tcPr>
            <w:tcW w:w="1984" w:type="dxa"/>
            <w:tcBorders>
              <w:top w:val="nil"/>
              <w:left w:val="nil"/>
              <w:bottom w:val="nil"/>
              <w:right w:val="nil"/>
            </w:tcBorders>
            <w:shd w:val="clear" w:color="auto" w:fill="auto"/>
          </w:tcPr>
          <w:p w14:paraId="3C4EEB47"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 xml:space="preserve">1,519,930  </w:t>
            </w:r>
          </w:p>
        </w:tc>
      </w:tr>
      <w:tr w:rsidR="00141474" w:rsidRPr="00EA043F" w14:paraId="24A606E0" w14:textId="77777777" w:rsidTr="00F94FD3">
        <w:tc>
          <w:tcPr>
            <w:tcW w:w="3618" w:type="dxa"/>
            <w:tcBorders>
              <w:top w:val="nil"/>
              <w:left w:val="nil"/>
              <w:bottom w:val="nil"/>
              <w:right w:val="nil"/>
            </w:tcBorders>
            <w:shd w:val="clear" w:color="auto" w:fill="auto"/>
            <w:vAlign w:val="bottom"/>
          </w:tcPr>
          <w:p w14:paraId="5F1062C9"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Accrued commission</w:t>
            </w:r>
          </w:p>
        </w:tc>
        <w:tc>
          <w:tcPr>
            <w:tcW w:w="1984" w:type="dxa"/>
            <w:tcBorders>
              <w:top w:val="nil"/>
              <w:left w:val="nil"/>
              <w:bottom w:val="nil"/>
              <w:right w:val="nil"/>
            </w:tcBorders>
            <w:shd w:val="clear" w:color="auto" w:fill="auto"/>
          </w:tcPr>
          <w:p w14:paraId="12AA97A8"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982,075</w:t>
            </w:r>
          </w:p>
        </w:tc>
        <w:tc>
          <w:tcPr>
            <w:tcW w:w="1984" w:type="dxa"/>
            <w:tcBorders>
              <w:top w:val="nil"/>
              <w:left w:val="nil"/>
              <w:bottom w:val="nil"/>
              <w:right w:val="nil"/>
            </w:tcBorders>
            <w:shd w:val="clear" w:color="auto" w:fill="auto"/>
          </w:tcPr>
          <w:p w14:paraId="3588CB51"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(982,075)</w:t>
            </w:r>
          </w:p>
        </w:tc>
        <w:tc>
          <w:tcPr>
            <w:tcW w:w="1984" w:type="dxa"/>
            <w:tcBorders>
              <w:top w:val="nil"/>
              <w:left w:val="nil"/>
              <w:bottom w:val="nil"/>
              <w:right w:val="nil"/>
            </w:tcBorders>
            <w:shd w:val="clear" w:color="auto" w:fill="auto"/>
          </w:tcPr>
          <w:p w14:paraId="5BECC09C"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w:t>
            </w:r>
          </w:p>
        </w:tc>
      </w:tr>
      <w:tr w:rsidR="00141474" w:rsidRPr="00EA043F" w14:paraId="60F033D8" w14:textId="77777777" w:rsidTr="00F94FD3">
        <w:tc>
          <w:tcPr>
            <w:tcW w:w="3618" w:type="dxa"/>
            <w:tcBorders>
              <w:top w:val="nil"/>
              <w:left w:val="nil"/>
              <w:bottom w:val="nil"/>
              <w:right w:val="nil"/>
            </w:tcBorders>
            <w:shd w:val="clear" w:color="auto" w:fill="auto"/>
            <w:vAlign w:val="bottom"/>
          </w:tcPr>
          <w:p w14:paraId="10628FED"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Derivative liabilities</w:t>
            </w:r>
          </w:p>
        </w:tc>
        <w:tc>
          <w:tcPr>
            <w:tcW w:w="1984" w:type="dxa"/>
            <w:tcBorders>
              <w:top w:val="nil"/>
              <w:left w:val="nil"/>
              <w:bottom w:val="nil"/>
              <w:right w:val="nil"/>
            </w:tcBorders>
            <w:shd w:val="clear" w:color="auto" w:fill="auto"/>
          </w:tcPr>
          <w:p w14:paraId="303834B1"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w:t>
            </w:r>
          </w:p>
        </w:tc>
        <w:tc>
          <w:tcPr>
            <w:tcW w:w="1984" w:type="dxa"/>
            <w:tcBorders>
              <w:top w:val="nil"/>
              <w:left w:val="nil"/>
              <w:bottom w:val="nil"/>
              <w:right w:val="nil"/>
            </w:tcBorders>
            <w:shd w:val="clear" w:color="auto" w:fill="auto"/>
          </w:tcPr>
          <w:p w14:paraId="774A299D"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172,932</w:t>
            </w:r>
          </w:p>
        </w:tc>
        <w:tc>
          <w:tcPr>
            <w:tcW w:w="1984" w:type="dxa"/>
            <w:tcBorders>
              <w:top w:val="nil"/>
              <w:left w:val="nil"/>
              <w:bottom w:val="nil"/>
              <w:right w:val="nil"/>
            </w:tcBorders>
            <w:shd w:val="clear" w:color="auto" w:fill="auto"/>
          </w:tcPr>
          <w:p w14:paraId="732B5887"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cs/>
              </w:rPr>
              <w:t>172,932</w:t>
            </w:r>
          </w:p>
        </w:tc>
      </w:tr>
      <w:tr w:rsidR="00141474" w:rsidRPr="00EA043F" w14:paraId="7B8F6CBA" w14:textId="77777777" w:rsidTr="00F94FD3">
        <w:tc>
          <w:tcPr>
            <w:tcW w:w="3618" w:type="dxa"/>
            <w:tcBorders>
              <w:top w:val="nil"/>
              <w:left w:val="nil"/>
              <w:bottom w:val="nil"/>
              <w:right w:val="nil"/>
            </w:tcBorders>
            <w:shd w:val="clear" w:color="auto" w:fill="auto"/>
            <w:vAlign w:val="bottom"/>
          </w:tcPr>
          <w:p w14:paraId="7A01C898" w14:textId="77777777" w:rsidR="00141474" w:rsidRPr="00D50C82" w:rsidRDefault="00141474" w:rsidP="00141474">
            <w:pPr>
              <w:pStyle w:val="a"/>
              <w:jc w:val="both"/>
              <w:rPr>
                <w:rFonts w:cs="Arial"/>
                <w:color w:val="auto"/>
                <w:sz w:val="18"/>
                <w:szCs w:val="18"/>
                <w:u w:val="none"/>
                <w:lang w:val="en-US"/>
              </w:rPr>
            </w:pPr>
            <w:r w:rsidRPr="00D50C82">
              <w:rPr>
                <w:rFonts w:cs="Arial"/>
                <w:color w:val="auto"/>
                <w:sz w:val="18"/>
                <w:szCs w:val="18"/>
                <w:u w:val="none"/>
                <w:lang w:val="en-US"/>
              </w:rPr>
              <w:t>Tax loss carry forward</w:t>
            </w:r>
          </w:p>
        </w:tc>
        <w:tc>
          <w:tcPr>
            <w:tcW w:w="1984" w:type="dxa"/>
            <w:tcBorders>
              <w:top w:val="nil"/>
              <w:left w:val="nil"/>
              <w:bottom w:val="single" w:sz="4" w:space="0" w:color="auto"/>
              <w:right w:val="nil"/>
            </w:tcBorders>
            <w:shd w:val="clear" w:color="auto" w:fill="auto"/>
          </w:tcPr>
          <w:p w14:paraId="31797B56" w14:textId="77777777" w:rsidR="00141474" w:rsidRPr="00EA043F" w:rsidRDefault="00141474" w:rsidP="00141474">
            <w:pPr>
              <w:ind w:right="-72"/>
              <w:jc w:val="right"/>
              <w:rPr>
                <w:rFonts w:cs="Arial"/>
                <w:color w:val="auto"/>
                <w:sz w:val="18"/>
                <w:szCs w:val="18"/>
                <w:u w:val="none"/>
                <w:cs/>
              </w:rPr>
            </w:pPr>
            <w:r w:rsidRPr="00EA043F">
              <w:rPr>
                <w:rFonts w:cs="Arial"/>
                <w:color w:val="auto"/>
                <w:sz w:val="18"/>
                <w:szCs w:val="18"/>
                <w:u w:val="none"/>
                <w:cs/>
              </w:rPr>
              <w:t>-</w:t>
            </w:r>
          </w:p>
        </w:tc>
        <w:tc>
          <w:tcPr>
            <w:tcW w:w="1984" w:type="dxa"/>
            <w:tcBorders>
              <w:top w:val="nil"/>
              <w:left w:val="nil"/>
              <w:bottom w:val="single" w:sz="4" w:space="0" w:color="auto"/>
              <w:right w:val="nil"/>
            </w:tcBorders>
            <w:shd w:val="clear" w:color="auto" w:fill="auto"/>
          </w:tcPr>
          <w:p w14:paraId="1C7D5F7F" w14:textId="1CE5047F" w:rsidR="00141474" w:rsidRPr="00EA043F" w:rsidRDefault="00141474" w:rsidP="00141474">
            <w:pPr>
              <w:ind w:right="-72"/>
              <w:jc w:val="right"/>
              <w:rPr>
                <w:rFonts w:cs="Arial"/>
                <w:color w:val="auto"/>
                <w:sz w:val="18"/>
                <w:szCs w:val="18"/>
                <w:u w:val="none"/>
                <w:cs/>
              </w:rPr>
            </w:pPr>
            <w:r w:rsidRPr="00EA043F">
              <w:rPr>
                <w:rFonts w:cs="Arial"/>
                <w:color w:val="auto"/>
                <w:sz w:val="18"/>
                <w:szCs w:val="18"/>
                <w:u w:val="none"/>
              </w:rPr>
              <w:t>11,995,362</w:t>
            </w:r>
          </w:p>
        </w:tc>
        <w:tc>
          <w:tcPr>
            <w:tcW w:w="1984" w:type="dxa"/>
            <w:tcBorders>
              <w:top w:val="nil"/>
              <w:left w:val="nil"/>
              <w:bottom w:val="single" w:sz="4" w:space="0" w:color="auto"/>
              <w:right w:val="nil"/>
            </w:tcBorders>
            <w:shd w:val="clear" w:color="auto" w:fill="auto"/>
          </w:tcPr>
          <w:p w14:paraId="10C54908" w14:textId="6B2E8BD6" w:rsidR="00141474" w:rsidRPr="00EA043F" w:rsidRDefault="00141474" w:rsidP="00141474">
            <w:pPr>
              <w:ind w:right="-72"/>
              <w:jc w:val="right"/>
              <w:rPr>
                <w:rFonts w:cs="Arial"/>
                <w:color w:val="auto"/>
                <w:sz w:val="18"/>
                <w:szCs w:val="18"/>
                <w:u w:val="none"/>
                <w:cs/>
              </w:rPr>
            </w:pPr>
            <w:r w:rsidRPr="00EA043F">
              <w:rPr>
                <w:rFonts w:cs="Arial"/>
                <w:color w:val="auto"/>
                <w:sz w:val="18"/>
                <w:szCs w:val="18"/>
                <w:u w:val="none"/>
              </w:rPr>
              <w:t>11,995,362</w:t>
            </w:r>
          </w:p>
        </w:tc>
      </w:tr>
      <w:tr w:rsidR="00141474" w:rsidRPr="00EA043F" w14:paraId="09CB0B0D" w14:textId="77777777" w:rsidTr="00F94FD3">
        <w:tc>
          <w:tcPr>
            <w:tcW w:w="3618" w:type="dxa"/>
            <w:tcBorders>
              <w:top w:val="nil"/>
              <w:left w:val="nil"/>
              <w:bottom w:val="nil"/>
              <w:right w:val="nil"/>
            </w:tcBorders>
            <w:shd w:val="clear" w:color="auto" w:fill="auto"/>
            <w:vAlign w:val="bottom"/>
          </w:tcPr>
          <w:p w14:paraId="484B1DF2" w14:textId="77777777" w:rsidR="00141474" w:rsidRPr="00D50C82" w:rsidRDefault="00141474" w:rsidP="00F94FD3">
            <w:pPr>
              <w:pStyle w:val="a"/>
              <w:jc w:val="both"/>
              <w:rPr>
                <w:rFonts w:cs="Arial"/>
                <w:color w:val="auto"/>
                <w:sz w:val="18"/>
                <w:szCs w:val="18"/>
                <w:u w:val="none"/>
                <w:lang w:val="en-US"/>
              </w:rPr>
            </w:pPr>
          </w:p>
        </w:tc>
        <w:tc>
          <w:tcPr>
            <w:tcW w:w="1984" w:type="dxa"/>
            <w:tcBorders>
              <w:top w:val="single" w:sz="4" w:space="0" w:color="auto"/>
              <w:left w:val="nil"/>
              <w:bottom w:val="nil"/>
              <w:right w:val="nil"/>
            </w:tcBorders>
            <w:shd w:val="clear" w:color="auto" w:fill="auto"/>
          </w:tcPr>
          <w:p w14:paraId="04C8A8DB" w14:textId="77777777" w:rsidR="00141474" w:rsidRPr="00EA043F" w:rsidRDefault="00141474" w:rsidP="00F94FD3">
            <w:pPr>
              <w:ind w:right="-72"/>
              <w:jc w:val="right"/>
              <w:rPr>
                <w:rFonts w:cs="Arial"/>
                <w:color w:val="auto"/>
                <w:sz w:val="18"/>
                <w:szCs w:val="18"/>
                <w:u w:val="none"/>
                <w:cs/>
              </w:rPr>
            </w:pPr>
          </w:p>
        </w:tc>
        <w:tc>
          <w:tcPr>
            <w:tcW w:w="1984" w:type="dxa"/>
            <w:tcBorders>
              <w:top w:val="single" w:sz="4" w:space="0" w:color="auto"/>
              <w:left w:val="nil"/>
              <w:bottom w:val="nil"/>
              <w:right w:val="nil"/>
            </w:tcBorders>
            <w:shd w:val="clear" w:color="auto" w:fill="auto"/>
          </w:tcPr>
          <w:p w14:paraId="2102882B" w14:textId="77777777" w:rsidR="00141474" w:rsidRPr="00EA043F" w:rsidRDefault="00141474" w:rsidP="00F94FD3">
            <w:pPr>
              <w:ind w:right="-72"/>
              <w:jc w:val="right"/>
              <w:rPr>
                <w:rFonts w:cs="Arial"/>
                <w:color w:val="auto"/>
                <w:sz w:val="18"/>
                <w:szCs w:val="18"/>
                <w:u w:val="none"/>
                <w:cs/>
              </w:rPr>
            </w:pPr>
          </w:p>
        </w:tc>
        <w:tc>
          <w:tcPr>
            <w:tcW w:w="1984" w:type="dxa"/>
            <w:tcBorders>
              <w:top w:val="single" w:sz="4" w:space="0" w:color="auto"/>
              <w:left w:val="nil"/>
              <w:bottom w:val="nil"/>
              <w:right w:val="nil"/>
            </w:tcBorders>
            <w:shd w:val="clear" w:color="auto" w:fill="auto"/>
          </w:tcPr>
          <w:p w14:paraId="792E8C58" w14:textId="77777777" w:rsidR="00141474" w:rsidRPr="00EA043F" w:rsidRDefault="00141474" w:rsidP="00F94FD3">
            <w:pPr>
              <w:ind w:right="-72"/>
              <w:jc w:val="right"/>
              <w:rPr>
                <w:rFonts w:cs="Arial"/>
                <w:color w:val="auto"/>
                <w:sz w:val="18"/>
                <w:szCs w:val="18"/>
                <w:u w:val="none"/>
              </w:rPr>
            </w:pPr>
          </w:p>
        </w:tc>
      </w:tr>
      <w:tr w:rsidR="00141474" w:rsidRPr="00EA043F" w14:paraId="3F309E25" w14:textId="77777777" w:rsidTr="00F94FD3">
        <w:tc>
          <w:tcPr>
            <w:tcW w:w="3618" w:type="dxa"/>
            <w:tcBorders>
              <w:top w:val="nil"/>
              <w:left w:val="nil"/>
              <w:bottom w:val="nil"/>
              <w:right w:val="nil"/>
            </w:tcBorders>
            <w:shd w:val="clear" w:color="auto" w:fill="auto"/>
            <w:vAlign w:val="bottom"/>
          </w:tcPr>
          <w:p w14:paraId="4D73A798" w14:textId="77777777" w:rsidR="00141474" w:rsidRPr="00D50C82" w:rsidRDefault="00141474" w:rsidP="00141474">
            <w:pPr>
              <w:pStyle w:val="a"/>
              <w:jc w:val="both"/>
              <w:rPr>
                <w:rFonts w:cs="Arial"/>
                <w:color w:val="auto"/>
                <w:sz w:val="18"/>
                <w:szCs w:val="18"/>
                <w:u w:val="none"/>
                <w:lang w:val="en-US"/>
              </w:rPr>
            </w:pPr>
            <w:r w:rsidRPr="00D50C82">
              <w:rPr>
                <w:rFonts w:cs="Arial"/>
                <w:color w:val="auto"/>
                <w:sz w:val="18"/>
                <w:szCs w:val="18"/>
                <w:u w:val="none"/>
                <w:lang w:val="en-US"/>
              </w:rPr>
              <w:t>Total deferred tax assets</w:t>
            </w:r>
          </w:p>
        </w:tc>
        <w:tc>
          <w:tcPr>
            <w:tcW w:w="1984" w:type="dxa"/>
            <w:tcBorders>
              <w:top w:val="nil"/>
              <w:left w:val="nil"/>
              <w:bottom w:val="nil"/>
              <w:right w:val="nil"/>
            </w:tcBorders>
            <w:shd w:val="clear" w:color="auto" w:fill="auto"/>
          </w:tcPr>
          <w:p w14:paraId="68F1630F" w14:textId="77777777" w:rsidR="00141474" w:rsidRPr="00EA043F" w:rsidRDefault="00141474" w:rsidP="00141474">
            <w:pPr>
              <w:ind w:right="-72"/>
              <w:jc w:val="right"/>
              <w:rPr>
                <w:rFonts w:cs="Arial"/>
                <w:color w:val="auto"/>
                <w:sz w:val="18"/>
                <w:szCs w:val="18"/>
                <w:u w:val="none"/>
              </w:rPr>
            </w:pPr>
            <w:r w:rsidRPr="00EA043F">
              <w:rPr>
                <w:rFonts w:cs="Arial"/>
                <w:color w:val="auto"/>
                <w:sz w:val="18"/>
                <w:szCs w:val="18"/>
                <w:u w:val="none"/>
              </w:rPr>
              <w:t xml:space="preserve"> 3,107,772 </w:t>
            </w:r>
          </w:p>
        </w:tc>
        <w:tc>
          <w:tcPr>
            <w:tcW w:w="1984" w:type="dxa"/>
            <w:tcBorders>
              <w:top w:val="nil"/>
              <w:left w:val="nil"/>
              <w:bottom w:val="nil"/>
              <w:right w:val="nil"/>
            </w:tcBorders>
            <w:shd w:val="clear" w:color="auto" w:fill="auto"/>
          </w:tcPr>
          <w:p w14:paraId="0F72256C" w14:textId="5C835512" w:rsidR="00141474" w:rsidRPr="00EA043F" w:rsidRDefault="00141474" w:rsidP="00141474">
            <w:pPr>
              <w:ind w:right="-72"/>
              <w:jc w:val="right"/>
              <w:rPr>
                <w:rFonts w:cs="Arial"/>
                <w:color w:val="auto"/>
                <w:sz w:val="18"/>
                <w:szCs w:val="18"/>
                <w:u w:val="none"/>
                <w:cs/>
              </w:rPr>
            </w:pPr>
            <w:r w:rsidRPr="00EA043F">
              <w:rPr>
                <w:rFonts w:cs="Arial"/>
                <w:color w:val="auto"/>
                <w:sz w:val="18"/>
                <w:szCs w:val="18"/>
                <w:u w:val="none"/>
              </w:rPr>
              <w:t>11,756,075</w:t>
            </w:r>
          </w:p>
        </w:tc>
        <w:tc>
          <w:tcPr>
            <w:tcW w:w="1984" w:type="dxa"/>
            <w:tcBorders>
              <w:top w:val="nil"/>
              <w:left w:val="nil"/>
              <w:bottom w:val="nil"/>
              <w:right w:val="nil"/>
            </w:tcBorders>
            <w:shd w:val="clear" w:color="auto" w:fill="auto"/>
          </w:tcPr>
          <w:p w14:paraId="29125416" w14:textId="44873B78" w:rsidR="00141474" w:rsidRPr="00EA043F" w:rsidRDefault="00141474" w:rsidP="00141474">
            <w:pPr>
              <w:ind w:right="-72"/>
              <w:jc w:val="right"/>
              <w:rPr>
                <w:rFonts w:cs="Arial"/>
                <w:color w:val="auto"/>
                <w:sz w:val="18"/>
                <w:szCs w:val="18"/>
                <w:u w:val="none"/>
                <w:cs/>
              </w:rPr>
            </w:pPr>
            <w:r w:rsidRPr="00EA043F">
              <w:rPr>
                <w:rFonts w:cs="Arial"/>
                <w:color w:val="auto"/>
                <w:sz w:val="18"/>
                <w:szCs w:val="18"/>
                <w:u w:val="none"/>
              </w:rPr>
              <w:t>14,863,847</w:t>
            </w:r>
          </w:p>
        </w:tc>
      </w:tr>
      <w:tr w:rsidR="00141474" w:rsidRPr="00EA043F" w14:paraId="7F96D5CA" w14:textId="77777777" w:rsidTr="00F94FD3">
        <w:tc>
          <w:tcPr>
            <w:tcW w:w="3618" w:type="dxa"/>
            <w:tcBorders>
              <w:top w:val="nil"/>
              <w:left w:val="nil"/>
              <w:bottom w:val="nil"/>
              <w:right w:val="nil"/>
            </w:tcBorders>
            <w:shd w:val="clear" w:color="auto" w:fill="auto"/>
            <w:vAlign w:val="bottom"/>
          </w:tcPr>
          <w:p w14:paraId="472FB63A" w14:textId="77777777" w:rsidR="00141474" w:rsidRPr="00D50C82" w:rsidRDefault="00141474" w:rsidP="00F94FD3">
            <w:pPr>
              <w:pStyle w:val="a"/>
              <w:jc w:val="both"/>
              <w:rPr>
                <w:rFonts w:cs="Arial"/>
                <w:color w:val="auto"/>
                <w:sz w:val="18"/>
                <w:szCs w:val="18"/>
                <w:u w:val="none"/>
                <w:lang w:val="en-US"/>
              </w:rPr>
            </w:pPr>
            <w:r w:rsidRPr="00D50C82">
              <w:rPr>
                <w:rFonts w:cs="Arial"/>
                <w:b/>
                <w:bCs/>
                <w:color w:val="auto"/>
                <w:sz w:val="18"/>
                <w:szCs w:val="18"/>
                <w:u w:val="none"/>
                <w:lang w:val="en-US"/>
              </w:rPr>
              <w:t xml:space="preserve">Deferred tax </w:t>
            </w:r>
            <w:proofErr w:type="gramStart"/>
            <w:r w:rsidRPr="00D50C82">
              <w:rPr>
                <w:rFonts w:cs="Arial"/>
                <w:b/>
                <w:bCs/>
                <w:color w:val="auto"/>
                <w:sz w:val="18"/>
                <w:szCs w:val="18"/>
                <w:u w:val="none"/>
                <w:lang w:val="en-US"/>
              </w:rPr>
              <w:t>liabilities</w:t>
            </w:r>
            <w:r w:rsidRPr="00D50C82">
              <w:rPr>
                <w:rFonts w:cs="Arial"/>
                <w:b/>
                <w:bCs/>
                <w:color w:val="auto"/>
                <w:sz w:val="18"/>
                <w:szCs w:val="18"/>
                <w:u w:val="none"/>
                <w:cs/>
                <w:lang w:val="en-US"/>
              </w:rPr>
              <w:t xml:space="preserve"> </w:t>
            </w:r>
            <w:r w:rsidRPr="00D50C82">
              <w:rPr>
                <w:rFonts w:cs="Arial"/>
                <w:b/>
                <w:bCs/>
                <w:color w:val="auto"/>
                <w:sz w:val="18"/>
                <w:szCs w:val="18"/>
                <w:u w:val="none"/>
                <w:lang w:val="en-US"/>
              </w:rPr>
              <w:t>:</w:t>
            </w:r>
            <w:proofErr w:type="gramEnd"/>
          </w:p>
        </w:tc>
        <w:tc>
          <w:tcPr>
            <w:tcW w:w="1984" w:type="dxa"/>
            <w:tcBorders>
              <w:top w:val="nil"/>
              <w:left w:val="nil"/>
              <w:bottom w:val="nil"/>
              <w:right w:val="nil"/>
            </w:tcBorders>
            <w:shd w:val="clear" w:color="auto" w:fill="auto"/>
          </w:tcPr>
          <w:p w14:paraId="0C6E9F2C" w14:textId="77777777" w:rsidR="00141474" w:rsidRPr="00EA043F" w:rsidRDefault="00141474" w:rsidP="00F94FD3">
            <w:pPr>
              <w:ind w:right="-72"/>
              <w:jc w:val="right"/>
              <w:rPr>
                <w:rFonts w:cs="Arial"/>
                <w:color w:val="auto"/>
                <w:sz w:val="18"/>
                <w:szCs w:val="18"/>
                <w:u w:val="none"/>
                <w:cs/>
              </w:rPr>
            </w:pPr>
          </w:p>
        </w:tc>
        <w:tc>
          <w:tcPr>
            <w:tcW w:w="1984" w:type="dxa"/>
            <w:tcBorders>
              <w:top w:val="nil"/>
              <w:left w:val="nil"/>
              <w:bottom w:val="nil"/>
              <w:right w:val="nil"/>
            </w:tcBorders>
            <w:shd w:val="clear" w:color="auto" w:fill="auto"/>
          </w:tcPr>
          <w:p w14:paraId="0ADD1522" w14:textId="77777777" w:rsidR="00141474" w:rsidRPr="00EA043F" w:rsidRDefault="00141474" w:rsidP="00F94FD3">
            <w:pPr>
              <w:ind w:right="-72"/>
              <w:jc w:val="right"/>
              <w:rPr>
                <w:rFonts w:cs="Arial"/>
                <w:color w:val="auto"/>
                <w:sz w:val="18"/>
                <w:szCs w:val="18"/>
                <w:u w:val="none"/>
                <w:cs/>
              </w:rPr>
            </w:pPr>
          </w:p>
        </w:tc>
        <w:tc>
          <w:tcPr>
            <w:tcW w:w="1984" w:type="dxa"/>
            <w:tcBorders>
              <w:top w:val="nil"/>
              <w:left w:val="nil"/>
              <w:bottom w:val="nil"/>
              <w:right w:val="nil"/>
            </w:tcBorders>
            <w:shd w:val="clear" w:color="auto" w:fill="auto"/>
          </w:tcPr>
          <w:p w14:paraId="5E806B07" w14:textId="77777777" w:rsidR="00141474" w:rsidRPr="00EA043F" w:rsidRDefault="00141474" w:rsidP="00F94FD3">
            <w:pPr>
              <w:ind w:right="-72"/>
              <w:jc w:val="right"/>
              <w:rPr>
                <w:rFonts w:cs="Arial"/>
                <w:color w:val="auto"/>
                <w:sz w:val="18"/>
                <w:szCs w:val="18"/>
                <w:u w:val="none"/>
                <w:cs/>
              </w:rPr>
            </w:pPr>
          </w:p>
        </w:tc>
      </w:tr>
      <w:tr w:rsidR="00141474" w:rsidRPr="00EA043F" w14:paraId="32483572" w14:textId="77777777" w:rsidTr="00F94FD3">
        <w:tc>
          <w:tcPr>
            <w:tcW w:w="3618" w:type="dxa"/>
            <w:tcBorders>
              <w:top w:val="nil"/>
              <w:left w:val="nil"/>
              <w:bottom w:val="nil"/>
              <w:right w:val="nil"/>
            </w:tcBorders>
            <w:shd w:val="clear" w:color="auto" w:fill="auto"/>
            <w:vAlign w:val="bottom"/>
          </w:tcPr>
          <w:p w14:paraId="589495F3" w14:textId="5FEADAE1" w:rsidR="00141474" w:rsidRPr="00D50C82" w:rsidRDefault="00141474" w:rsidP="00F94FD3">
            <w:pPr>
              <w:pStyle w:val="a"/>
              <w:jc w:val="both"/>
              <w:rPr>
                <w:rFonts w:cs="Arial"/>
                <w:b/>
                <w:bCs/>
                <w:color w:val="auto"/>
                <w:sz w:val="18"/>
                <w:szCs w:val="18"/>
                <w:u w:val="none"/>
                <w:lang w:val="en-US"/>
              </w:rPr>
            </w:pPr>
            <w:r w:rsidRPr="00D50C82">
              <w:rPr>
                <w:rFonts w:cs="Arial"/>
                <w:color w:val="auto"/>
                <w:sz w:val="18"/>
                <w:szCs w:val="18"/>
                <w:u w:val="none"/>
                <w:lang w:val="en-US"/>
              </w:rPr>
              <w:t>A</w:t>
            </w:r>
            <w:r w:rsidR="00892B61" w:rsidRPr="00D50C82">
              <w:rPr>
                <w:rFonts w:cs="Arial"/>
                <w:color w:val="auto"/>
                <w:sz w:val="18"/>
                <w:szCs w:val="18"/>
                <w:u w:val="none"/>
                <w:lang w:val="en-US"/>
              </w:rPr>
              <w:t>P</w:t>
            </w:r>
            <w:r w:rsidRPr="00D50C82">
              <w:rPr>
                <w:rFonts w:cs="Arial"/>
                <w:color w:val="auto"/>
                <w:sz w:val="18"/>
                <w:szCs w:val="18"/>
                <w:u w:val="none"/>
                <w:lang w:val="en-US"/>
              </w:rPr>
              <w:t xml:space="preserve"> Retention</w:t>
            </w:r>
          </w:p>
        </w:tc>
        <w:tc>
          <w:tcPr>
            <w:tcW w:w="1984" w:type="dxa"/>
            <w:tcBorders>
              <w:top w:val="nil"/>
              <w:left w:val="nil"/>
              <w:bottom w:val="nil"/>
              <w:right w:val="nil"/>
            </w:tcBorders>
            <w:shd w:val="clear" w:color="auto" w:fill="auto"/>
          </w:tcPr>
          <w:p w14:paraId="574976F3"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 xml:space="preserve"> 149,279 </w:t>
            </w:r>
          </w:p>
        </w:tc>
        <w:tc>
          <w:tcPr>
            <w:tcW w:w="1984" w:type="dxa"/>
            <w:tcBorders>
              <w:top w:val="nil"/>
              <w:left w:val="nil"/>
              <w:bottom w:val="nil"/>
              <w:right w:val="nil"/>
            </w:tcBorders>
            <w:shd w:val="clear" w:color="auto" w:fill="auto"/>
          </w:tcPr>
          <w:p w14:paraId="386522CB"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 xml:space="preserve"> 182,829 </w:t>
            </w:r>
          </w:p>
        </w:tc>
        <w:tc>
          <w:tcPr>
            <w:tcW w:w="1984" w:type="dxa"/>
            <w:tcBorders>
              <w:top w:val="nil"/>
              <w:left w:val="nil"/>
              <w:bottom w:val="nil"/>
              <w:right w:val="nil"/>
            </w:tcBorders>
            <w:shd w:val="clear" w:color="auto" w:fill="auto"/>
          </w:tcPr>
          <w:p w14:paraId="1AF48969"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 xml:space="preserve"> 332,108 </w:t>
            </w:r>
          </w:p>
        </w:tc>
      </w:tr>
      <w:tr w:rsidR="00141474" w:rsidRPr="00EA043F" w14:paraId="3050502D" w14:textId="77777777" w:rsidTr="00F94FD3">
        <w:tc>
          <w:tcPr>
            <w:tcW w:w="3618" w:type="dxa"/>
            <w:tcBorders>
              <w:top w:val="nil"/>
              <w:left w:val="nil"/>
              <w:bottom w:val="nil"/>
              <w:right w:val="nil"/>
            </w:tcBorders>
            <w:shd w:val="clear" w:color="auto" w:fill="auto"/>
            <w:vAlign w:val="bottom"/>
          </w:tcPr>
          <w:p w14:paraId="17372804" w14:textId="77777777" w:rsidR="00141474" w:rsidRPr="00D50C82" w:rsidRDefault="00141474" w:rsidP="00F94FD3">
            <w:pPr>
              <w:pStyle w:val="a"/>
              <w:jc w:val="both"/>
              <w:rPr>
                <w:rFonts w:cs="Arial"/>
                <w:b/>
                <w:bCs/>
                <w:color w:val="auto"/>
                <w:sz w:val="18"/>
                <w:szCs w:val="18"/>
                <w:u w:val="none"/>
                <w:lang w:val="en-US"/>
              </w:rPr>
            </w:pPr>
            <w:r w:rsidRPr="00D50C82">
              <w:rPr>
                <w:rFonts w:cs="Arial"/>
                <w:color w:val="auto"/>
                <w:sz w:val="18"/>
                <w:szCs w:val="18"/>
                <w:u w:val="none"/>
                <w:lang w:val="en-US"/>
              </w:rPr>
              <w:t>Revenue from sales</w:t>
            </w:r>
          </w:p>
        </w:tc>
        <w:tc>
          <w:tcPr>
            <w:tcW w:w="1984" w:type="dxa"/>
            <w:tcBorders>
              <w:top w:val="nil"/>
              <w:left w:val="nil"/>
              <w:bottom w:val="nil"/>
              <w:right w:val="nil"/>
            </w:tcBorders>
            <w:shd w:val="clear" w:color="auto" w:fill="auto"/>
          </w:tcPr>
          <w:p w14:paraId="3A06CD83"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 xml:space="preserve"> - </w:t>
            </w:r>
          </w:p>
        </w:tc>
        <w:tc>
          <w:tcPr>
            <w:tcW w:w="1984" w:type="dxa"/>
            <w:tcBorders>
              <w:top w:val="nil"/>
              <w:left w:val="nil"/>
              <w:bottom w:val="nil"/>
              <w:right w:val="nil"/>
            </w:tcBorders>
            <w:shd w:val="clear" w:color="auto" w:fill="auto"/>
          </w:tcPr>
          <w:p w14:paraId="3206ECF0"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 xml:space="preserve"> 512,991 </w:t>
            </w:r>
          </w:p>
        </w:tc>
        <w:tc>
          <w:tcPr>
            <w:tcW w:w="1984" w:type="dxa"/>
            <w:tcBorders>
              <w:top w:val="nil"/>
              <w:left w:val="nil"/>
              <w:bottom w:val="nil"/>
              <w:right w:val="nil"/>
            </w:tcBorders>
            <w:shd w:val="clear" w:color="auto" w:fill="auto"/>
          </w:tcPr>
          <w:p w14:paraId="4EBC7E91"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 xml:space="preserve"> 512,991 </w:t>
            </w:r>
          </w:p>
        </w:tc>
      </w:tr>
      <w:tr w:rsidR="00141474" w:rsidRPr="00EA043F" w14:paraId="1CD0A01F" w14:textId="77777777" w:rsidTr="00F94FD3">
        <w:tc>
          <w:tcPr>
            <w:tcW w:w="3618" w:type="dxa"/>
            <w:tcBorders>
              <w:top w:val="nil"/>
              <w:left w:val="nil"/>
              <w:bottom w:val="nil"/>
              <w:right w:val="nil"/>
            </w:tcBorders>
            <w:shd w:val="clear" w:color="auto" w:fill="auto"/>
            <w:vAlign w:val="bottom"/>
          </w:tcPr>
          <w:p w14:paraId="14209D7A"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Right of use assets</w:t>
            </w:r>
          </w:p>
        </w:tc>
        <w:tc>
          <w:tcPr>
            <w:tcW w:w="1984" w:type="dxa"/>
            <w:tcBorders>
              <w:top w:val="nil"/>
              <w:left w:val="nil"/>
              <w:bottom w:val="single" w:sz="4" w:space="0" w:color="auto"/>
              <w:right w:val="nil"/>
            </w:tcBorders>
            <w:shd w:val="clear" w:color="auto" w:fill="auto"/>
          </w:tcPr>
          <w:p w14:paraId="4245FD9A"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1,133,413</w:t>
            </w:r>
          </w:p>
        </w:tc>
        <w:tc>
          <w:tcPr>
            <w:tcW w:w="1984" w:type="dxa"/>
            <w:tcBorders>
              <w:top w:val="nil"/>
              <w:left w:val="nil"/>
              <w:bottom w:val="single" w:sz="4" w:space="0" w:color="auto"/>
              <w:right w:val="nil"/>
            </w:tcBorders>
            <w:shd w:val="clear" w:color="auto" w:fill="auto"/>
          </w:tcPr>
          <w:p w14:paraId="121EE433"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347,520</w:t>
            </w:r>
          </w:p>
        </w:tc>
        <w:tc>
          <w:tcPr>
            <w:tcW w:w="1984" w:type="dxa"/>
            <w:tcBorders>
              <w:top w:val="nil"/>
              <w:left w:val="nil"/>
              <w:bottom w:val="single" w:sz="4" w:space="0" w:color="auto"/>
              <w:right w:val="nil"/>
            </w:tcBorders>
            <w:shd w:val="clear" w:color="auto" w:fill="auto"/>
          </w:tcPr>
          <w:p w14:paraId="4625378B" w14:textId="77777777" w:rsidR="00141474" w:rsidRPr="00EA043F" w:rsidRDefault="00141474" w:rsidP="00F94FD3">
            <w:pPr>
              <w:ind w:right="-72"/>
              <w:jc w:val="right"/>
              <w:rPr>
                <w:rFonts w:cs="Arial"/>
                <w:color w:val="auto"/>
                <w:sz w:val="18"/>
                <w:szCs w:val="18"/>
                <w:u w:val="none"/>
                <w:cs/>
              </w:rPr>
            </w:pPr>
            <w:r w:rsidRPr="00EA043F">
              <w:rPr>
                <w:rFonts w:cs="Arial"/>
                <w:color w:val="auto"/>
                <w:sz w:val="18"/>
                <w:szCs w:val="18"/>
                <w:u w:val="none"/>
              </w:rPr>
              <w:t>1,480,933</w:t>
            </w:r>
          </w:p>
        </w:tc>
      </w:tr>
      <w:tr w:rsidR="00141474" w:rsidRPr="00EA043F" w14:paraId="6C35BC21" w14:textId="77777777" w:rsidTr="00F94FD3">
        <w:tc>
          <w:tcPr>
            <w:tcW w:w="3618" w:type="dxa"/>
            <w:tcBorders>
              <w:top w:val="nil"/>
              <w:left w:val="nil"/>
              <w:bottom w:val="nil"/>
              <w:right w:val="nil"/>
            </w:tcBorders>
            <w:shd w:val="clear" w:color="auto" w:fill="auto"/>
            <w:vAlign w:val="bottom"/>
          </w:tcPr>
          <w:p w14:paraId="0A9B89D3" w14:textId="77777777" w:rsidR="00141474" w:rsidRPr="00D50C82" w:rsidRDefault="00141474" w:rsidP="00F94FD3">
            <w:pPr>
              <w:pStyle w:val="a"/>
              <w:jc w:val="both"/>
              <w:rPr>
                <w:rFonts w:cs="Arial"/>
                <w:color w:val="auto"/>
                <w:sz w:val="18"/>
                <w:szCs w:val="18"/>
                <w:u w:val="none"/>
                <w:lang w:val="en-US"/>
              </w:rPr>
            </w:pPr>
          </w:p>
        </w:tc>
        <w:tc>
          <w:tcPr>
            <w:tcW w:w="1984" w:type="dxa"/>
            <w:tcBorders>
              <w:top w:val="single" w:sz="4" w:space="0" w:color="auto"/>
              <w:left w:val="nil"/>
              <w:bottom w:val="nil"/>
              <w:right w:val="nil"/>
            </w:tcBorders>
            <w:shd w:val="clear" w:color="auto" w:fill="auto"/>
          </w:tcPr>
          <w:p w14:paraId="0C031ED9" w14:textId="77777777" w:rsidR="00141474" w:rsidRPr="00EA043F" w:rsidRDefault="00141474" w:rsidP="00F94FD3">
            <w:pPr>
              <w:ind w:right="-72"/>
              <w:jc w:val="right"/>
              <w:rPr>
                <w:rFonts w:cs="Arial"/>
                <w:color w:val="auto"/>
                <w:sz w:val="18"/>
                <w:szCs w:val="18"/>
                <w:u w:val="none"/>
              </w:rPr>
            </w:pPr>
          </w:p>
        </w:tc>
        <w:tc>
          <w:tcPr>
            <w:tcW w:w="1984" w:type="dxa"/>
            <w:tcBorders>
              <w:top w:val="single" w:sz="4" w:space="0" w:color="auto"/>
              <w:left w:val="nil"/>
              <w:bottom w:val="nil"/>
              <w:right w:val="nil"/>
            </w:tcBorders>
            <w:shd w:val="clear" w:color="auto" w:fill="auto"/>
          </w:tcPr>
          <w:p w14:paraId="6EC33156" w14:textId="77777777" w:rsidR="00141474" w:rsidRPr="00EA043F" w:rsidRDefault="00141474" w:rsidP="00F94FD3">
            <w:pPr>
              <w:ind w:right="-72"/>
              <w:jc w:val="right"/>
              <w:rPr>
                <w:rFonts w:cs="Arial"/>
                <w:color w:val="auto"/>
                <w:sz w:val="18"/>
                <w:szCs w:val="18"/>
                <w:u w:val="none"/>
              </w:rPr>
            </w:pPr>
          </w:p>
        </w:tc>
        <w:tc>
          <w:tcPr>
            <w:tcW w:w="1984" w:type="dxa"/>
            <w:tcBorders>
              <w:top w:val="single" w:sz="4" w:space="0" w:color="auto"/>
              <w:left w:val="nil"/>
              <w:bottom w:val="nil"/>
              <w:right w:val="nil"/>
            </w:tcBorders>
            <w:shd w:val="clear" w:color="auto" w:fill="auto"/>
          </w:tcPr>
          <w:p w14:paraId="5148AD86" w14:textId="77777777" w:rsidR="00141474" w:rsidRPr="00EA043F" w:rsidRDefault="00141474" w:rsidP="00F94FD3">
            <w:pPr>
              <w:ind w:right="-72"/>
              <w:jc w:val="right"/>
              <w:rPr>
                <w:rFonts w:cs="Arial"/>
                <w:color w:val="auto"/>
                <w:sz w:val="18"/>
                <w:szCs w:val="18"/>
                <w:u w:val="none"/>
              </w:rPr>
            </w:pPr>
          </w:p>
        </w:tc>
      </w:tr>
      <w:tr w:rsidR="00141474" w:rsidRPr="00EA043F" w14:paraId="74F7FD80" w14:textId="77777777" w:rsidTr="00F94FD3">
        <w:tc>
          <w:tcPr>
            <w:tcW w:w="3618" w:type="dxa"/>
            <w:tcBorders>
              <w:top w:val="nil"/>
              <w:left w:val="nil"/>
              <w:bottom w:val="nil"/>
              <w:right w:val="nil"/>
            </w:tcBorders>
            <w:shd w:val="clear" w:color="auto" w:fill="auto"/>
            <w:vAlign w:val="bottom"/>
          </w:tcPr>
          <w:p w14:paraId="647F1EA5" w14:textId="77777777" w:rsidR="00141474" w:rsidRPr="00D50C82" w:rsidRDefault="00141474" w:rsidP="00F94FD3">
            <w:pPr>
              <w:pStyle w:val="a"/>
              <w:jc w:val="both"/>
              <w:rPr>
                <w:rFonts w:cs="Arial"/>
                <w:color w:val="auto"/>
                <w:sz w:val="18"/>
                <w:szCs w:val="18"/>
                <w:u w:val="none"/>
                <w:lang w:val="en-US"/>
              </w:rPr>
            </w:pPr>
            <w:r w:rsidRPr="00D50C82">
              <w:rPr>
                <w:rFonts w:cs="Arial"/>
                <w:color w:val="auto"/>
                <w:sz w:val="18"/>
                <w:szCs w:val="18"/>
                <w:u w:val="none"/>
                <w:lang w:val="en-US"/>
              </w:rPr>
              <w:t>Total deferred tax liabilities</w:t>
            </w:r>
          </w:p>
        </w:tc>
        <w:tc>
          <w:tcPr>
            <w:tcW w:w="1984" w:type="dxa"/>
            <w:tcBorders>
              <w:top w:val="nil"/>
              <w:left w:val="nil"/>
              <w:bottom w:val="single" w:sz="4" w:space="0" w:color="auto"/>
              <w:right w:val="nil"/>
            </w:tcBorders>
            <w:shd w:val="clear" w:color="auto" w:fill="auto"/>
          </w:tcPr>
          <w:p w14:paraId="7BC78611"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rPr>
              <w:t xml:space="preserve"> 1,282,692 </w:t>
            </w:r>
          </w:p>
        </w:tc>
        <w:tc>
          <w:tcPr>
            <w:tcW w:w="1984" w:type="dxa"/>
            <w:tcBorders>
              <w:top w:val="nil"/>
              <w:left w:val="nil"/>
              <w:bottom w:val="single" w:sz="4" w:space="0" w:color="auto"/>
              <w:right w:val="nil"/>
            </w:tcBorders>
            <w:shd w:val="clear" w:color="auto" w:fill="auto"/>
          </w:tcPr>
          <w:p w14:paraId="306F2A1F"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rPr>
              <w:t xml:space="preserve"> 1,043,340 </w:t>
            </w:r>
          </w:p>
        </w:tc>
        <w:tc>
          <w:tcPr>
            <w:tcW w:w="1984" w:type="dxa"/>
            <w:tcBorders>
              <w:top w:val="nil"/>
              <w:left w:val="nil"/>
              <w:bottom w:val="single" w:sz="4" w:space="0" w:color="auto"/>
              <w:right w:val="nil"/>
            </w:tcBorders>
            <w:shd w:val="clear" w:color="auto" w:fill="auto"/>
          </w:tcPr>
          <w:p w14:paraId="33AFA920" w14:textId="77777777" w:rsidR="00141474" w:rsidRPr="00EA043F" w:rsidRDefault="00141474" w:rsidP="00F94FD3">
            <w:pPr>
              <w:ind w:right="-72"/>
              <w:jc w:val="right"/>
              <w:rPr>
                <w:rFonts w:cs="Arial"/>
                <w:color w:val="auto"/>
                <w:sz w:val="18"/>
                <w:szCs w:val="18"/>
                <w:u w:val="none"/>
              </w:rPr>
            </w:pPr>
            <w:r w:rsidRPr="00EA043F">
              <w:rPr>
                <w:rFonts w:cs="Arial"/>
                <w:color w:val="auto"/>
                <w:sz w:val="18"/>
                <w:szCs w:val="18"/>
                <w:u w:val="none"/>
              </w:rPr>
              <w:t>2,326,032</w:t>
            </w:r>
          </w:p>
        </w:tc>
      </w:tr>
      <w:tr w:rsidR="00EB282A" w:rsidRPr="00EA043F" w14:paraId="38C02290" w14:textId="77777777" w:rsidTr="00F94FD3">
        <w:tc>
          <w:tcPr>
            <w:tcW w:w="3618" w:type="dxa"/>
            <w:tcBorders>
              <w:top w:val="nil"/>
              <w:left w:val="nil"/>
              <w:bottom w:val="nil"/>
              <w:right w:val="nil"/>
            </w:tcBorders>
            <w:shd w:val="clear" w:color="auto" w:fill="auto"/>
            <w:vAlign w:val="bottom"/>
          </w:tcPr>
          <w:p w14:paraId="68C4FF46" w14:textId="77777777" w:rsidR="00EB282A" w:rsidRPr="00D50C82" w:rsidRDefault="00EB282A" w:rsidP="00EB282A">
            <w:pPr>
              <w:pStyle w:val="a"/>
              <w:jc w:val="both"/>
              <w:rPr>
                <w:rFonts w:cs="Arial"/>
                <w:color w:val="auto"/>
                <w:sz w:val="18"/>
                <w:szCs w:val="18"/>
                <w:u w:val="none"/>
                <w:lang w:val="en-US"/>
              </w:rPr>
            </w:pPr>
            <w:r w:rsidRPr="00D50C82">
              <w:rPr>
                <w:rFonts w:cs="Arial"/>
                <w:color w:val="auto"/>
                <w:sz w:val="18"/>
                <w:szCs w:val="18"/>
                <w:u w:val="none"/>
                <w:lang w:val="en-US"/>
              </w:rPr>
              <w:t>Total deferred tax assets, net</w:t>
            </w:r>
          </w:p>
        </w:tc>
        <w:tc>
          <w:tcPr>
            <w:tcW w:w="1984" w:type="dxa"/>
            <w:tcBorders>
              <w:top w:val="single" w:sz="4" w:space="0" w:color="auto"/>
              <w:left w:val="nil"/>
              <w:bottom w:val="nil"/>
              <w:right w:val="nil"/>
            </w:tcBorders>
            <w:shd w:val="clear" w:color="auto" w:fill="auto"/>
          </w:tcPr>
          <w:p w14:paraId="6882104C" w14:textId="1FAB2473" w:rsidR="00EB282A" w:rsidRPr="00EA043F" w:rsidRDefault="00EB282A" w:rsidP="00EB282A">
            <w:pPr>
              <w:ind w:right="-72"/>
              <w:jc w:val="right"/>
              <w:rPr>
                <w:rFonts w:cs="Arial"/>
                <w:color w:val="auto"/>
                <w:sz w:val="18"/>
                <w:szCs w:val="18"/>
                <w:u w:val="none"/>
                <w:cs/>
              </w:rPr>
            </w:pPr>
            <w:r w:rsidRPr="00EA043F">
              <w:rPr>
                <w:rFonts w:cs="Arial"/>
                <w:color w:val="auto"/>
                <w:sz w:val="18"/>
                <w:szCs w:val="18"/>
                <w:u w:val="none"/>
                <w:lang w:val="en-US"/>
              </w:rPr>
              <w:t xml:space="preserve"> </w:t>
            </w:r>
            <w:r w:rsidRPr="00EA043F">
              <w:rPr>
                <w:rFonts w:cs="Arial"/>
                <w:color w:val="auto"/>
                <w:sz w:val="18"/>
                <w:szCs w:val="18"/>
                <w:u w:val="none"/>
              </w:rPr>
              <w:t xml:space="preserve">1,825,080 </w:t>
            </w:r>
          </w:p>
        </w:tc>
        <w:tc>
          <w:tcPr>
            <w:tcW w:w="1984" w:type="dxa"/>
            <w:tcBorders>
              <w:top w:val="single" w:sz="4" w:space="0" w:color="auto"/>
              <w:left w:val="nil"/>
              <w:bottom w:val="nil"/>
              <w:right w:val="nil"/>
            </w:tcBorders>
            <w:shd w:val="clear" w:color="auto" w:fill="auto"/>
          </w:tcPr>
          <w:p w14:paraId="60B814B7" w14:textId="7BB6AB83" w:rsidR="00EB282A" w:rsidRPr="00EA043F" w:rsidRDefault="00EB282A" w:rsidP="00EB282A">
            <w:pPr>
              <w:ind w:right="-72"/>
              <w:jc w:val="right"/>
              <w:rPr>
                <w:rFonts w:cs="Arial"/>
                <w:color w:val="auto"/>
                <w:sz w:val="18"/>
                <w:szCs w:val="18"/>
                <w:u w:val="none"/>
                <w:cs/>
              </w:rPr>
            </w:pPr>
            <w:r w:rsidRPr="00EA043F">
              <w:rPr>
                <w:rFonts w:cs="Arial"/>
                <w:color w:val="auto"/>
                <w:sz w:val="18"/>
                <w:szCs w:val="18"/>
                <w:u w:val="none"/>
              </w:rPr>
              <w:t xml:space="preserve"> 10,712,735 </w:t>
            </w:r>
          </w:p>
        </w:tc>
        <w:tc>
          <w:tcPr>
            <w:tcW w:w="1984" w:type="dxa"/>
            <w:tcBorders>
              <w:top w:val="single" w:sz="4" w:space="0" w:color="auto"/>
              <w:left w:val="nil"/>
              <w:bottom w:val="nil"/>
              <w:right w:val="nil"/>
            </w:tcBorders>
            <w:shd w:val="clear" w:color="auto" w:fill="auto"/>
          </w:tcPr>
          <w:p w14:paraId="10FF99E8" w14:textId="2183CCE6" w:rsidR="00EB282A" w:rsidRPr="00EA043F" w:rsidRDefault="00EB282A" w:rsidP="00EB282A">
            <w:pPr>
              <w:ind w:right="-72"/>
              <w:jc w:val="right"/>
              <w:rPr>
                <w:rFonts w:cs="Arial"/>
                <w:color w:val="auto"/>
                <w:sz w:val="18"/>
                <w:szCs w:val="18"/>
                <w:u w:val="none"/>
                <w:cs/>
              </w:rPr>
            </w:pPr>
            <w:r w:rsidRPr="00EA043F">
              <w:rPr>
                <w:rFonts w:cs="Arial"/>
                <w:color w:val="auto"/>
                <w:sz w:val="18"/>
                <w:szCs w:val="18"/>
                <w:u w:val="none"/>
              </w:rPr>
              <w:t>12,537,815</w:t>
            </w:r>
          </w:p>
        </w:tc>
      </w:tr>
    </w:tbl>
    <w:p w14:paraId="28EC98F7" w14:textId="77777777" w:rsidR="00044298" w:rsidRPr="00EA043F" w:rsidRDefault="00044298" w:rsidP="007B3888">
      <w:pPr>
        <w:pStyle w:val="a"/>
        <w:ind w:right="0"/>
        <w:jc w:val="thaiDistribute"/>
        <w:rPr>
          <w:rFonts w:cs="Arial"/>
          <w:color w:val="auto"/>
          <w:sz w:val="18"/>
          <w:szCs w:val="18"/>
          <w:u w:val="none"/>
          <w:lang w:val="en-US"/>
        </w:rPr>
      </w:pPr>
    </w:p>
    <w:p w14:paraId="24C7A2E5" w14:textId="77777777" w:rsidR="00772F70" w:rsidRPr="00EA043F" w:rsidRDefault="00772F70" w:rsidP="007B3888">
      <w:pPr>
        <w:pStyle w:val="a"/>
        <w:ind w:right="0"/>
        <w:jc w:val="thaiDistribute"/>
        <w:rPr>
          <w:rFonts w:cs="Arial"/>
          <w:color w:val="auto"/>
          <w:sz w:val="18"/>
          <w:szCs w:val="18"/>
          <w:u w:val="none"/>
          <w:lang w:val="en-US"/>
        </w:rPr>
      </w:pPr>
    </w:p>
    <w:tbl>
      <w:tblPr>
        <w:tblW w:w="9461" w:type="dxa"/>
        <w:tblInd w:w="108" w:type="dxa"/>
        <w:tblLook w:val="04A0" w:firstRow="1" w:lastRow="0" w:firstColumn="1" w:lastColumn="0" w:noHBand="0" w:noVBand="1"/>
      </w:tblPr>
      <w:tblGrid>
        <w:gridCol w:w="9461"/>
      </w:tblGrid>
      <w:tr w:rsidR="007B3888" w:rsidRPr="00EA043F" w14:paraId="483AA14B" w14:textId="77777777" w:rsidTr="0037558D">
        <w:trPr>
          <w:trHeight w:val="389"/>
        </w:trPr>
        <w:tc>
          <w:tcPr>
            <w:tcW w:w="9461" w:type="dxa"/>
            <w:shd w:val="clear" w:color="auto" w:fill="auto"/>
            <w:vAlign w:val="center"/>
          </w:tcPr>
          <w:p w14:paraId="3A50C8F8" w14:textId="334C566C" w:rsidR="007B3888" w:rsidRPr="00EA043F" w:rsidRDefault="007B3888"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D31383" w:rsidRPr="00EA043F">
              <w:rPr>
                <w:rFonts w:eastAsia="Arial Unicode MS" w:cs="Arial"/>
                <w:b/>
                <w:bCs/>
                <w:color w:val="auto"/>
                <w:sz w:val="18"/>
                <w:szCs w:val="18"/>
                <w:u w:val="none"/>
                <w:lang w:val="en-GB"/>
              </w:rPr>
              <w:t>19</w:t>
            </w:r>
            <w:r w:rsidRPr="00EA043F">
              <w:rPr>
                <w:rFonts w:eastAsia="Arial Unicode MS" w:cs="Arial"/>
                <w:b/>
                <w:bCs/>
                <w:color w:val="auto"/>
                <w:sz w:val="18"/>
                <w:szCs w:val="18"/>
                <w:u w:val="none"/>
                <w:lang w:val="en-GB"/>
              </w:rPr>
              <w:tab/>
              <w:t>Other non-current assets</w:t>
            </w:r>
          </w:p>
        </w:tc>
      </w:tr>
    </w:tbl>
    <w:p w14:paraId="0C4A93DD" w14:textId="77777777" w:rsidR="007B3888" w:rsidRPr="00EA043F" w:rsidRDefault="007B3888" w:rsidP="007B3888">
      <w:pPr>
        <w:pStyle w:val="a"/>
        <w:ind w:right="0"/>
        <w:jc w:val="thaiDistribute"/>
        <w:rPr>
          <w:rFonts w:cs="Arial"/>
          <w:color w:val="auto"/>
          <w:sz w:val="18"/>
          <w:szCs w:val="18"/>
          <w:u w:val="none"/>
          <w:lang w:val="en-US"/>
        </w:rPr>
      </w:pPr>
    </w:p>
    <w:tbl>
      <w:tblPr>
        <w:tblW w:w="952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1368"/>
        <w:gridCol w:w="1368"/>
        <w:gridCol w:w="1368"/>
        <w:gridCol w:w="1368"/>
      </w:tblGrid>
      <w:tr w:rsidR="007C2645" w:rsidRPr="00EA043F" w14:paraId="67ECB7A3" w14:textId="77777777" w:rsidTr="0037558D">
        <w:trPr>
          <w:trHeight w:val="20"/>
        </w:trPr>
        <w:tc>
          <w:tcPr>
            <w:tcW w:w="4050" w:type="dxa"/>
            <w:tcBorders>
              <w:top w:val="nil"/>
              <w:left w:val="nil"/>
              <w:bottom w:val="nil"/>
              <w:right w:val="nil"/>
            </w:tcBorders>
            <w:shd w:val="clear" w:color="auto" w:fill="auto"/>
            <w:vAlign w:val="bottom"/>
          </w:tcPr>
          <w:p w14:paraId="73C0764C" w14:textId="77777777" w:rsidR="0079066A" w:rsidRPr="00EA043F" w:rsidRDefault="0079066A" w:rsidP="0079066A">
            <w:pPr>
              <w:jc w:val="both"/>
              <w:rPr>
                <w:rFonts w:eastAsia="Arial" w:cs="Arial"/>
                <w:color w:val="auto"/>
                <w:sz w:val="18"/>
                <w:szCs w:val="18"/>
                <w:u w:val="none"/>
                <w:lang w:val="en-GB" w:eastAsia="en-GB"/>
              </w:rPr>
            </w:pPr>
          </w:p>
        </w:tc>
        <w:tc>
          <w:tcPr>
            <w:tcW w:w="2736" w:type="dxa"/>
            <w:gridSpan w:val="2"/>
            <w:tcBorders>
              <w:top w:val="nil"/>
              <w:left w:val="nil"/>
              <w:bottom w:val="nil"/>
              <w:right w:val="nil"/>
            </w:tcBorders>
            <w:shd w:val="clear" w:color="auto" w:fill="auto"/>
          </w:tcPr>
          <w:p w14:paraId="78EA429A" w14:textId="77777777" w:rsidR="0079066A" w:rsidRPr="00EA043F" w:rsidRDefault="0079066A" w:rsidP="0079066A">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15B531B9" w14:textId="4E0A180A" w:rsidR="0079066A" w:rsidRPr="00EA043F" w:rsidRDefault="0079066A" w:rsidP="0079066A">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c>
          <w:tcPr>
            <w:tcW w:w="2736" w:type="dxa"/>
            <w:gridSpan w:val="2"/>
            <w:tcBorders>
              <w:top w:val="nil"/>
              <w:left w:val="nil"/>
              <w:bottom w:val="nil"/>
              <w:right w:val="nil"/>
            </w:tcBorders>
            <w:shd w:val="clear" w:color="auto" w:fill="auto"/>
            <w:vAlign w:val="bottom"/>
          </w:tcPr>
          <w:p w14:paraId="7449087A" w14:textId="77777777" w:rsidR="0079066A" w:rsidRPr="00EA043F" w:rsidRDefault="0079066A" w:rsidP="0079066A">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5931D607" w14:textId="30D73026" w:rsidR="0079066A" w:rsidRPr="00EA043F" w:rsidRDefault="0079066A" w:rsidP="0079066A">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7C2645" w:rsidRPr="00EA043F" w14:paraId="34A9888E" w14:textId="77777777" w:rsidTr="0037558D">
        <w:trPr>
          <w:trHeight w:val="20"/>
        </w:trPr>
        <w:tc>
          <w:tcPr>
            <w:tcW w:w="4050" w:type="dxa"/>
            <w:tcBorders>
              <w:top w:val="nil"/>
              <w:left w:val="nil"/>
              <w:bottom w:val="nil"/>
              <w:right w:val="nil"/>
            </w:tcBorders>
            <w:shd w:val="clear" w:color="auto" w:fill="auto"/>
            <w:vAlign w:val="bottom"/>
          </w:tcPr>
          <w:p w14:paraId="2417420E" w14:textId="77777777" w:rsidR="00C9349D" w:rsidRPr="00EA043F" w:rsidRDefault="00C9349D" w:rsidP="00C9349D">
            <w:pPr>
              <w:jc w:val="both"/>
              <w:rPr>
                <w:rFonts w:eastAsia="Arial" w:cs="Arial"/>
                <w:color w:val="auto"/>
                <w:sz w:val="18"/>
                <w:szCs w:val="18"/>
                <w:u w:val="none"/>
                <w:lang w:val="en-GB" w:eastAsia="en-GB"/>
              </w:rPr>
            </w:pPr>
          </w:p>
        </w:tc>
        <w:tc>
          <w:tcPr>
            <w:tcW w:w="1368" w:type="dxa"/>
            <w:tcBorders>
              <w:top w:val="single" w:sz="4" w:space="0" w:color="auto"/>
              <w:left w:val="nil"/>
              <w:bottom w:val="nil"/>
              <w:right w:val="nil"/>
            </w:tcBorders>
            <w:shd w:val="clear" w:color="auto" w:fill="auto"/>
            <w:vAlign w:val="bottom"/>
          </w:tcPr>
          <w:p w14:paraId="543C796A" w14:textId="36E2E507"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2024</w:t>
            </w:r>
          </w:p>
        </w:tc>
        <w:tc>
          <w:tcPr>
            <w:tcW w:w="1368" w:type="dxa"/>
            <w:tcBorders>
              <w:top w:val="single" w:sz="4" w:space="0" w:color="auto"/>
              <w:left w:val="nil"/>
              <w:bottom w:val="nil"/>
              <w:right w:val="nil"/>
            </w:tcBorders>
            <w:shd w:val="clear" w:color="auto" w:fill="auto"/>
            <w:vAlign w:val="bottom"/>
          </w:tcPr>
          <w:p w14:paraId="650EA1A4" w14:textId="0DE98FC0"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2023</w:t>
            </w:r>
          </w:p>
        </w:tc>
        <w:tc>
          <w:tcPr>
            <w:tcW w:w="1368" w:type="dxa"/>
            <w:tcBorders>
              <w:top w:val="single" w:sz="4" w:space="0" w:color="auto"/>
              <w:left w:val="nil"/>
              <w:bottom w:val="nil"/>
              <w:right w:val="nil"/>
            </w:tcBorders>
            <w:shd w:val="clear" w:color="auto" w:fill="auto"/>
            <w:vAlign w:val="bottom"/>
            <w:hideMark/>
          </w:tcPr>
          <w:p w14:paraId="2B4DD27A" w14:textId="0A000101"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2024</w:t>
            </w:r>
          </w:p>
        </w:tc>
        <w:tc>
          <w:tcPr>
            <w:tcW w:w="1368" w:type="dxa"/>
            <w:tcBorders>
              <w:top w:val="single" w:sz="4" w:space="0" w:color="auto"/>
              <w:left w:val="nil"/>
              <w:bottom w:val="nil"/>
              <w:right w:val="nil"/>
            </w:tcBorders>
            <w:shd w:val="clear" w:color="auto" w:fill="auto"/>
            <w:vAlign w:val="bottom"/>
          </w:tcPr>
          <w:p w14:paraId="63905F6B" w14:textId="234063DB"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202</w:t>
            </w:r>
            <w:r w:rsidR="005166DE" w:rsidRPr="00EA043F">
              <w:rPr>
                <w:rFonts w:eastAsia="Arial" w:cs="Arial"/>
                <w:b/>
                <w:bCs/>
                <w:color w:val="auto"/>
                <w:sz w:val="18"/>
                <w:szCs w:val="18"/>
                <w:u w:val="none"/>
                <w:lang w:val="en-GB" w:eastAsia="en-GB"/>
              </w:rPr>
              <w:t>3</w:t>
            </w:r>
          </w:p>
        </w:tc>
      </w:tr>
      <w:tr w:rsidR="007C2645" w:rsidRPr="00EA043F" w14:paraId="7273C4F0" w14:textId="77777777" w:rsidTr="0037558D">
        <w:trPr>
          <w:trHeight w:val="20"/>
        </w:trPr>
        <w:tc>
          <w:tcPr>
            <w:tcW w:w="4050" w:type="dxa"/>
            <w:tcBorders>
              <w:top w:val="nil"/>
              <w:left w:val="nil"/>
              <w:bottom w:val="nil"/>
              <w:right w:val="nil"/>
            </w:tcBorders>
            <w:shd w:val="clear" w:color="auto" w:fill="auto"/>
            <w:vAlign w:val="bottom"/>
          </w:tcPr>
          <w:p w14:paraId="66E86CA7" w14:textId="77777777" w:rsidR="00C9349D" w:rsidRPr="00EA043F" w:rsidRDefault="00C9349D" w:rsidP="00C9349D">
            <w:pPr>
              <w:jc w:val="both"/>
              <w:rPr>
                <w:rFonts w:eastAsia="Arial" w:cs="Arial"/>
                <w:color w:val="auto"/>
                <w:sz w:val="18"/>
                <w:szCs w:val="18"/>
                <w:u w:val="none"/>
                <w:lang w:val="en-GB" w:eastAsia="en-GB"/>
              </w:rPr>
            </w:pPr>
          </w:p>
        </w:tc>
        <w:tc>
          <w:tcPr>
            <w:tcW w:w="1368" w:type="dxa"/>
            <w:tcBorders>
              <w:top w:val="nil"/>
              <w:left w:val="nil"/>
              <w:bottom w:val="single" w:sz="4" w:space="0" w:color="auto"/>
              <w:right w:val="nil"/>
            </w:tcBorders>
            <w:shd w:val="clear" w:color="auto" w:fill="auto"/>
            <w:vAlign w:val="bottom"/>
          </w:tcPr>
          <w:p w14:paraId="46DB252B" w14:textId="39790D44"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Baht</w:t>
            </w:r>
          </w:p>
        </w:tc>
        <w:tc>
          <w:tcPr>
            <w:tcW w:w="1368" w:type="dxa"/>
            <w:tcBorders>
              <w:top w:val="nil"/>
              <w:left w:val="nil"/>
              <w:bottom w:val="single" w:sz="4" w:space="0" w:color="auto"/>
              <w:right w:val="nil"/>
            </w:tcBorders>
            <w:shd w:val="clear" w:color="auto" w:fill="auto"/>
            <w:vAlign w:val="bottom"/>
          </w:tcPr>
          <w:p w14:paraId="4A81D970" w14:textId="2F0AA7FB"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Baht</w:t>
            </w:r>
          </w:p>
        </w:tc>
        <w:tc>
          <w:tcPr>
            <w:tcW w:w="1368" w:type="dxa"/>
            <w:tcBorders>
              <w:top w:val="nil"/>
              <w:left w:val="nil"/>
              <w:bottom w:val="single" w:sz="4" w:space="0" w:color="auto"/>
              <w:right w:val="nil"/>
            </w:tcBorders>
            <w:shd w:val="clear" w:color="auto" w:fill="auto"/>
            <w:vAlign w:val="bottom"/>
            <w:hideMark/>
          </w:tcPr>
          <w:p w14:paraId="7D9D1DED" w14:textId="52ABB6F7"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Baht</w:t>
            </w:r>
          </w:p>
        </w:tc>
        <w:tc>
          <w:tcPr>
            <w:tcW w:w="1368" w:type="dxa"/>
            <w:tcBorders>
              <w:top w:val="nil"/>
              <w:left w:val="nil"/>
              <w:bottom w:val="single" w:sz="4" w:space="0" w:color="auto"/>
              <w:right w:val="nil"/>
            </w:tcBorders>
            <w:shd w:val="clear" w:color="auto" w:fill="auto"/>
            <w:vAlign w:val="bottom"/>
          </w:tcPr>
          <w:p w14:paraId="0F921672" w14:textId="2096F414" w:rsidR="00C9349D" w:rsidRPr="00EA043F" w:rsidRDefault="00C9349D" w:rsidP="00C9349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Baht</w:t>
            </w:r>
          </w:p>
        </w:tc>
      </w:tr>
      <w:tr w:rsidR="007C2645" w:rsidRPr="00EA043F" w14:paraId="28098B3F" w14:textId="77777777" w:rsidTr="0037558D">
        <w:trPr>
          <w:trHeight w:val="20"/>
        </w:trPr>
        <w:tc>
          <w:tcPr>
            <w:tcW w:w="4050" w:type="dxa"/>
            <w:tcBorders>
              <w:top w:val="nil"/>
              <w:left w:val="nil"/>
              <w:bottom w:val="nil"/>
              <w:right w:val="nil"/>
            </w:tcBorders>
            <w:shd w:val="clear" w:color="auto" w:fill="auto"/>
            <w:vAlign w:val="bottom"/>
          </w:tcPr>
          <w:p w14:paraId="5E572DDC" w14:textId="77777777" w:rsidR="00C9349D" w:rsidRPr="00EA043F" w:rsidRDefault="00C9349D" w:rsidP="00930564">
            <w:pPr>
              <w:rPr>
                <w:rFonts w:eastAsia="Arial" w:cs="Arial"/>
                <w:color w:val="auto"/>
                <w:sz w:val="18"/>
                <w:szCs w:val="18"/>
                <w:u w:val="none"/>
                <w:lang w:val="en-GB" w:eastAsia="en-GB"/>
              </w:rPr>
            </w:pPr>
          </w:p>
        </w:tc>
        <w:tc>
          <w:tcPr>
            <w:tcW w:w="1368" w:type="dxa"/>
            <w:tcBorders>
              <w:top w:val="single" w:sz="4" w:space="0" w:color="auto"/>
              <w:left w:val="nil"/>
              <w:bottom w:val="nil"/>
              <w:right w:val="nil"/>
            </w:tcBorders>
            <w:shd w:val="clear" w:color="auto" w:fill="auto"/>
          </w:tcPr>
          <w:p w14:paraId="580810FE" w14:textId="77777777" w:rsidR="00C9349D" w:rsidRPr="00EA043F" w:rsidRDefault="00C9349D" w:rsidP="00C9349D">
            <w:pPr>
              <w:ind w:left="-40" w:right="-72"/>
              <w:jc w:val="right"/>
              <w:rPr>
                <w:rFonts w:eastAsia="Arial" w:cs="Arial"/>
                <w:color w:val="auto"/>
                <w:sz w:val="18"/>
                <w:szCs w:val="18"/>
                <w:u w:val="none"/>
                <w:lang w:val="en-GB" w:eastAsia="en-GB"/>
              </w:rPr>
            </w:pPr>
          </w:p>
        </w:tc>
        <w:tc>
          <w:tcPr>
            <w:tcW w:w="1368" w:type="dxa"/>
            <w:tcBorders>
              <w:top w:val="single" w:sz="4" w:space="0" w:color="auto"/>
              <w:left w:val="nil"/>
              <w:bottom w:val="nil"/>
              <w:right w:val="nil"/>
            </w:tcBorders>
            <w:shd w:val="clear" w:color="auto" w:fill="auto"/>
          </w:tcPr>
          <w:p w14:paraId="217AAC4D" w14:textId="602DCC6B" w:rsidR="00C9349D" w:rsidRPr="00EA043F" w:rsidRDefault="00C9349D" w:rsidP="00C9349D">
            <w:pPr>
              <w:ind w:left="-40" w:right="-72"/>
              <w:jc w:val="right"/>
              <w:rPr>
                <w:rFonts w:eastAsia="Arial" w:cs="Arial"/>
                <w:color w:val="auto"/>
                <w:sz w:val="18"/>
                <w:szCs w:val="18"/>
                <w:u w:val="none"/>
                <w:lang w:val="en-GB" w:eastAsia="en-GB"/>
              </w:rPr>
            </w:pPr>
          </w:p>
        </w:tc>
        <w:tc>
          <w:tcPr>
            <w:tcW w:w="1368" w:type="dxa"/>
            <w:tcBorders>
              <w:top w:val="single" w:sz="4" w:space="0" w:color="auto"/>
              <w:left w:val="nil"/>
              <w:bottom w:val="nil"/>
              <w:right w:val="nil"/>
            </w:tcBorders>
            <w:shd w:val="clear" w:color="auto" w:fill="auto"/>
            <w:vAlign w:val="bottom"/>
          </w:tcPr>
          <w:p w14:paraId="518748BB" w14:textId="727F8769" w:rsidR="00C9349D" w:rsidRPr="00EA043F" w:rsidRDefault="00C9349D" w:rsidP="00C9349D">
            <w:pPr>
              <w:ind w:left="-40" w:right="-72"/>
              <w:jc w:val="right"/>
              <w:rPr>
                <w:rFonts w:eastAsia="Arial" w:cs="Arial"/>
                <w:color w:val="auto"/>
                <w:sz w:val="18"/>
                <w:szCs w:val="18"/>
                <w:u w:val="none"/>
                <w:lang w:val="en-GB" w:eastAsia="en-GB"/>
              </w:rPr>
            </w:pPr>
          </w:p>
        </w:tc>
        <w:tc>
          <w:tcPr>
            <w:tcW w:w="1368" w:type="dxa"/>
            <w:tcBorders>
              <w:top w:val="single" w:sz="4" w:space="0" w:color="auto"/>
              <w:left w:val="nil"/>
              <w:bottom w:val="nil"/>
              <w:right w:val="nil"/>
            </w:tcBorders>
            <w:shd w:val="clear" w:color="auto" w:fill="auto"/>
            <w:vAlign w:val="bottom"/>
          </w:tcPr>
          <w:p w14:paraId="4DFE18C8" w14:textId="77777777" w:rsidR="00C9349D" w:rsidRPr="00EA043F" w:rsidRDefault="00C9349D" w:rsidP="00C9349D">
            <w:pPr>
              <w:ind w:left="-40" w:right="-72"/>
              <w:jc w:val="right"/>
              <w:rPr>
                <w:rFonts w:eastAsia="Arial" w:cs="Arial"/>
                <w:color w:val="auto"/>
                <w:sz w:val="18"/>
                <w:szCs w:val="18"/>
                <w:u w:val="none"/>
                <w:lang w:val="en-GB" w:eastAsia="en-GB"/>
              </w:rPr>
            </w:pPr>
          </w:p>
        </w:tc>
      </w:tr>
      <w:tr w:rsidR="00A97D8A" w:rsidRPr="00EA043F" w14:paraId="607FE338" w14:textId="77777777" w:rsidTr="00CA3EF4">
        <w:trPr>
          <w:trHeight w:val="20"/>
        </w:trPr>
        <w:tc>
          <w:tcPr>
            <w:tcW w:w="4050" w:type="dxa"/>
            <w:tcBorders>
              <w:top w:val="nil"/>
              <w:left w:val="nil"/>
              <w:bottom w:val="nil"/>
              <w:right w:val="nil"/>
            </w:tcBorders>
            <w:shd w:val="clear" w:color="auto" w:fill="auto"/>
            <w:vAlign w:val="bottom"/>
          </w:tcPr>
          <w:p w14:paraId="112FBA85" w14:textId="77777777" w:rsidR="00A97D8A" w:rsidRPr="00EA043F" w:rsidRDefault="00A97D8A" w:rsidP="00A97D8A">
            <w:pPr>
              <w:rPr>
                <w:rFonts w:eastAsia="Arial" w:cs="Arial"/>
                <w:color w:val="auto"/>
                <w:sz w:val="18"/>
                <w:szCs w:val="18"/>
                <w:u w:val="none"/>
                <w:lang w:val="en-GB" w:eastAsia="en-GB"/>
              </w:rPr>
            </w:pPr>
            <w:r w:rsidRPr="00EA043F">
              <w:rPr>
                <w:rFonts w:eastAsia="Arial" w:cs="Arial"/>
                <w:color w:val="auto"/>
                <w:sz w:val="18"/>
                <w:szCs w:val="18"/>
                <w:u w:val="none"/>
                <w:lang w:val="en-GB" w:eastAsia="en-GB"/>
              </w:rPr>
              <w:t>Retention receivables, net</w:t>
            </w:r>
          </w:p>
        </w:tc>
        <w:tc>
          <w:tcPr>
            <w:tcW w:w="1368" w:type="dxa"/>
            <w:tcBorders>
              <w:top w:val="nil"/>
              <w:left w:val="nil"/>
              <w:bottom w:val="nil"/>
              <w:right w:val="nil"/>
            </w:tcBorders>
            <w:shd w:val="clear" w:color="auto" w:fill="auto"/>
          </w:tcPr>
          <w:p w14:paraId="0E0ED519" w14:textId="216097CF"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67,847,042</w:t>
            </w:r>
          </w:p>
        </w:tc>
        <w:tc>
          <w:tcPr>
            <w:tcW w:w="1368" w:type="dxa"/>
            <w:tcBorders>
              <w:top w:val="nil"/>
              <w:left w:val="nil"/>
              <w:bottom w:val="nil"/>
              <w:right w:val="nil"/>
            </w:tcBorders>
            <w:shd w:val="clear" w:color="auto" w:fill="auto"/>
            <w:vAlign w:val="bottom"/>
          </w:tcPr>
          <w:p w14:paraId="3B8933F7" w14:textId="2816DE14"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69,699,334</w:t>
            </w:r>
          </w:p>
        </w:tc>
        <w:tc>
          <w:tcPr>
            <w:tcW w:w="1368" w:type="dxa"/>
            <w:tcBorders>
              <w:top w:val="nil"/>
              <w:left w:val="nil"/>
              <w:bottom w:val="nil"/>
              <w:right w:val="nil"/>
            </w:tcBorders>
            <w:shd w:val="clear" w:color="auto" w:fill="auto"/>
          </w:tcPr>
          <w:p w14:paraId="6F13307E" w14:textId="436DD3D3"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67,847,042</w:t>
            </w:r>
          </w:p>
        </w:tc>
        <w:tc>
          <w:tcPr>
            <w:tcW w:w="1368" w:type="dxa"/>
            <w:tcBorders>
              <w:top w:val="nil"/>
              <w:left w:val="nil"/>
              <w:bottom w:val="nil"/>
              <w:right w:val="nil"/>
            </w:tcBorders>
            <w:shd w:val="clear" w:color="auto" w:fill="auto"/>
          </w:tcPr>
          <w:p w14:paraId="4E384A1C" w14:textId="19A61C45" w:rsidR="00A97D8A" w:rsidRPr="00EA043F" w:rsidRDefault="00A97D8A" w:rsidP="00A97D8A">
            <w:pPr>
              <w:pStyle w:val="a1"/>
              <w:ind w:right="-72"/>
              <w:jc w:val="right"/>
              <w:rPr>
                <w:rFonts w:cs="Arial"/>
                <w:b w:val="0"/>
                <w:bCs w:val="0"/>
                <w:sz w:val="18"/>
                <w:szCs w:val="18"/>
              </w:rPr>
            </w:pPr>
            <w:r w:rsidRPr="00EA043F">
              <w:rPr>
                <w:rFonts w:cs="Arial"/>
                <w:b w:val="0"/>
                <w:bCs w:val="0"/>
                <w:sz w:val="18"/>
                <w:szCs w:val="18"/>
                <w:cs/>
              </w:rPr>
              <w:t>69,699,334</w:t>
            </w:r>
          </w:p>
        </w:tc>
      </w:tr>
      <w:tr w:rsidR="00A97D8A" w:rsidRPr="00EA043F" w14:paraId="30EFAF03" w14:textId="77777777" w:rsidTr="00CA3EF4">
        <w:trPr>
          <w:trHeight w:val="20"/>
        </w:trPr>
        <w:tc>
          <w:tcPr>
            <w:tcW w:w="4050" w:type="dxa"/>
            <w:tcBorders>
              <w:top w:val="nil"/>
              <w:left w:val="nil"/>
              <w:bottom w:val="nil"/>
              <w:right w:val="nil"/>
            </w:tcBorders>
            <w:shd w:val="clear" w:color="auto" w:fill="auto"/>
            <w:vAlign w:val="bottom"/>
          </w:tcPr>
          <w:p w14:paraId="253CCD63" w14:textId="77777777" w:rsidR="00A97D8A" w:rsidRPr="00EA043F" w:rsidRDefault="00A97D8A" w:rsidP="00A97D8A">
            <w:pPr>
              <w:rPr>
                <w:rFonts w:eastAsia="Arial" w:cs="Arial"/>
                <w:color w:val="auto"/>
                <w:sz w:val="18"/>
                <w:szCs w:val="18"/>
                <w:u w:val="none"/>
                <w:lang w:val="en-GB" w:eastAsia="en-GB"/>
              </w:rPr>
            </w:pPr>
            <w:r w:rsidRPr="00EA043F">
              <w:rPr>
                <w:rFonts w:eastAsia="Arial" w:cs="Arial"/>
                <w:color w:val="auto"/>
                <w:sz w:val="18"/>
                <w:szCs w:val="18"/>
                <w:u w:val="none"/>
                <w:lang w:val="en-GB" w:eastAsia="en-GB"/>
              </w:rPr>
              <w:t>Deposits</w:t>
            </w:r>
          </w:p>
        </w:tc>
        <w:tc>
          <w:tcPr>
            <w:tcW w:w="1368" w:type="dxa"/>
            <w:tcBorders>
              <w:top w:val="nil"/>
              <w:left w:val="nil"/>
              <w:bottom w:val="nil"/>
              <w:right w:val="nil"/>
            </w:tcBorders>
            <w:shd w:val="clear" w:color="auto" w:fill="auto"/>
          </w:tcPr>
          <w:p w14:paraId="4963C152" w14:textId="04FF6EA2"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1,281,937</w:t>
            </w:r>
          </w:p>
        </w:tc>
        <w:tc>
          <w:tcPr>
            <w:tcW w:w="1368" w:type="dxa"/>
            <w:tcBorders>
              <w:top w:val="nil"/>
              <w:left w:val="nil"/>
              <w:bottom w:val="nil"/>
              <w:right w:val="nil"/>
            </w:tcBorders>
            <w:shd w:val="clear" w:color="auto" w:fill="auto"/>
            <w:vAlign w:val="bottom"/>
          </w:tcPr>
          <w:p w14:paraId="7934894B" w14:textId="07D7B326"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1,154,399</w:t>
            </w:r>
          </w:p>
        </w:tc>
        <w:tc>
          <w:tcPr>
            <w:tcW w:w="1368" w:type="dxa"/>
            <w:tcBorders>
              <w:top w:val="nil"/>
              <w:left w:val="nil"/>
              <w:bottom w:val="nil"/>
              <w:right w:val="nil"/>
            </w:tcBorders>
            <w:shd w:val="clear" w:color="auto" w:fill="auto"/>
          </w:tcPr>
          <w:p w14:paraId="28A013FA" w14:textId="1F1EC527"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1,282,237</w:t>
            </w:r>
          </w:p>
        </w:tc>
        <w:tc>
          <w:tcPr>
            <w:tcW w:w="1368" w:type="dxa"/>
            <w:tcBorders>
              <w:top w:val="nil"/>
              <w:left w:val="nil"/>
              <w:bottom w:val="nil"/>
              <w:right w:val="nil"/>
            </w:tcBorders>
            <w:shd w:val="clear" w:color="auto" w:fill="auto"/>
          </w:tcPr>
          <w:p w14:paraId="202B1C76" w14:textId="0CB48EE4" w:rsidR="00A97D8A" w:rsidRPr="00EA043F" w:rsidRDefault="00A97D8A" w:rsidP="00A97D8A">
            <w:pPr>
              <w:pStyle w:val="a1"/>
              <w:ind w:right="-72"/>
              <w:jc w:val="right"/>
              <w:rPr>
                <w:rFonts w:cs="Arial"/>
                <w:b w:val="0"/>
                <w:bCs w:val="0"/>
                <w:sz w:val="18"/>
                <w:szCs w:val="18"/>
              </w:rPr>
            </w:pPr>
            <w:r w:rsidRPr="00EA043F">
              <w:rPr>
                <w:rFonts w:cs="Arial"/>
                <w:b w:val="0"/>
                <w:bCs w:val="0"/>
                <w:sz w:val="18"/>
                <w:szCs w:val="18"/>
                <w:cs/>
              </w:rPr>
              <w:t>1,154,699</w:t>
            </w:r>
          </w:p>
        </w:tc>
      </w:tr>
      <w:tr w:rsidR="00A97D8A" w:rsidRPr="00EA043F" w14:paraId="771E994B" w14:textId="77777777" w:rsidTr="00CA3EF4">
        <w:trPr>
          <w:trHeight w:val="20"/>
        </w:trPr>
        <w:tc>
          <w:tcPr>
            <w:tcW w:w="4050" w:type="dxa"/>
            <w:tcBorders>
              <w:top w:val="nil"/>
              <w:left w:val="nil"/>
              <w:bottom w:val="nil"/>
              <w:right w:val="nil"/>
            </w:tcBorders>
            <w:shd w:val="clear" w:color="auto" w:fill="auto"/>
            <w:vAlign w:val="bottom"/>
          </w:tcPr>
          <w:p w14:paraId="7619DF40" w14:textId="77777777" w:rsidR="00A97D8A" w:rsidRPr="00EA043F" w:rsidRDefault="00A97D8A" w:rsidP="00A97D8A">
            <w:pPr>
              <w:rPr>
                <w:rFonts w:eastAsia="Arial" w:cs="Arial"/>
                <w:color w:val="auto"/>
                <w:sz w:val="18"/>
                <w:szCs w:val="18"/>
                <w:u w:val="none"/>
                <w:lang w:val="en-GB" w:eastAsia="en-GB"/>
              </w:rPr>
            </w:pPr>
            <w:r w:rsidRPr="00EA043F">
              <w:rPr>
                <w:rFonts w:eastAsia="Arial" w:cs="Arial"/>
                <w:color w:val="auto"/>
                <w:sz w:val="18"/>
                <w:szCs w:val="18"/>
                <w:u w:val="none"/>
                <w:lang w:val="en-GB" w:eastAsia="en-GB"/>
              </w:rPr>
              <w:t>Refundable withholding tax</w:t>
            </w:r>
          </w:p>
        </w:tc>
        <w:tc>
          <w:tcPr>
            <w:tcW w:w="1368" w:type="dxa"/>
            <w:tcBorders>
              <w:top w:val="nil"/>
              <w:left w:val="nil"/>
              <w:bottom w:val="single" w:sz="4" w:space="0" w:color="auto"/>
              <w:right w:val="nil"/>
            </w:tcBorders>
            <w:shd w:val="clear" w:color="auto" w:fill="auto"/>
          </w:tcPr>
          <w:p w14:paraId="6FE3EDB4" w14:textId="536E33FE"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26,696,129</w:t>
            </w:r>
          </w:p>
        </w:tc>
        <w:tc>
          <w:tcPr>
            <w:tcW w:w="1368" w:type="dxa"/>
            <w:tcBorders>
              <w:top w:val="nil"/>
              <w:left w:val="nil"/>
              <w:bottom w:val="single" w:sz="4" w:space="0" w:color="auto"/>
              <w:right w:val="nil"/>
            </w:tcBorders>
            <w:shd w:val="clear" w:color="auto" w:fill="auto"/>
            <w:vAlign w:val="bottom"/>
          </w:tcPr>
          <w:p w14:paraId="3727FE79" w14:textId="7562383D"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22,086,633</w:t>
            </w:r>
          </w:p>
        </w:tc>
        <w:tc>
          <w:tcPr>
            <w:tcW w:w="1368" w:type="dxa"/>
            <w:tcBorders>
              <w:top w:val="nil"/>
              <w:left w:val="nil"/>
              <w:bottom w:val="single" w:sz="4" w:space="0" w:color="auto"/>
              <w:right w:val="nil"/>
            </w:tcBorders>
            <w:shd w:val="clear" w:color="auto" w:fill="auto"/>
          </w:tcPr>
          <w:p w14:paraId="5996A04C" w14:textId="3013979F"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26,696,129</w:t>
            </w:r>
          </w:p>
        </w:tc>
        <w:tc>
          <w:tcPr>
            <w:tcW w:w="1368" w:type="dxa"/>
            <w:tcBorders>
              <w:top w:val="nil"/>
              <w:left w:val="nil"/>
              <w:bottom w:val="single" w:sz="4" w:space="0" w:color="auto"/>
              <w:right w:val="nil"/>
            </w:tcBorders>
            <w:shd w:val="clear" w:color="auto" w:fill="auto"/>
          </w:tcPr>
          <w:p w14:paraId="02905BCE" w14:textId="271FF7DB" w:rsidR="00A97D8A" w:rsidRPr="00EA043F" w:rsidRDefault="00A97D8A" w:rsidP="00A97D8A">
            <w:pPr>
              <w:pStyle w:val="a1"/>
              <w:ind w:right="-72"/>
              <w:jc w:val="right"/>
              <w:rPr>
                <w:rFonts w:cs="Arial"/>
                <w:b w:val="0"/>
                <w:bCs w:val="0"/>
                <w:sz w:val="18"/>
                <w:szCs w:val="18"/>
              </w:rPr>
            </w:pPr>
            <w:r w:rsidRPr="00EA043F">
              <w:rPr>
                <w:rFonts w:cs="Arial"/>
                <w:b w:val="0"/>
                <w:bCs w:val="0"/>
                <w:sz w:val="18"/>
                <w:szCs w:val="18"/>
                <w:cs/>
              </w:rPr>
              <w:t>22,086,633</w:t>
            </w:r>
          </w:p>
        </w:tc>
      </w:tr>
      <w:tr w:rsidR="007C2645" w:rsidRPr="00EA043F" w14:paraId="7E7708D4" w14:textId="77777777" w:rsidTr="00CA3EF4">
        <w:trPr>
          <w:trHeight w:val="20"/>
        </w:trPr>
        <w:tc>
          <w:tcPr>
            <w:tcW w:w="4050" w:type="dxa"/>
            <w:tcBorders>
              <w:top w:val="nil"/>
              <w:left w:val="nil"/>
              <w:bottom w:val="nil"/>
              <w:right w:val="nil"/>
            </w:tcBorders>
            <w:shd w:val="clear" w:color="auto" w:fill="auto"/>
            <w:vAlign w:val="bottom"/>
          </w:tcPr>
          <w:p w14:paraId="6BEBB992" w14:textId="77777777" w:rsidR="00150CBE" w:rsidRPr="00EA043F" w:rsidRDefault="00150CBE" w:rsidP="00150CBE">
            <w:pPr>
              <w:rPr>
                <w:rFonts w:eastAsia="Arial" w:cs="Arial"/>
                <w:color w:val="auto"/>
                <w:sz w:val="18"/>
                <w:szCs w:val="18"/>
                <w:u w:val="none"/>
                <w:lang w:val="en-GB" w:eastAsia="en-GB"/>
              </w:rPr>
            </w:pPr>
          </w:p>
        </w:tc>
        <w:tc>
          <w:tcPr>
            <w:tcW w:w="1368" w:type="dxa"/>
            <w:tcBorders>
              <w:top w:val="single" w:sz="4" w:space="0" w:color="auto"/>
              <w:left w:val="nil"/>
              <w:bottom w:val="nil"/>
              <w:right w:val="nil"/>
            </w:tcBorders>
            <w:shd w:val="clear" w:color="auto" w:fill="auto"/>
            <w:vAlign w:val="bottom"/>
          </w:tcPr>
          <w:p w14:paraId="59CC8B8E" w14:textId="2613F9AB" w:rsidR="00150CBE" w:rsidRPr="00EA043F" w:rsidRDefault="00150CBE" w:rsidP="00150CBE">
            <w:pPr>
              <w:pStyle w:val="a1"/>
              <w:ind w:right="-72"/>
              <w:jc w:val="right"/>
              <w:rPr>
                <w:rFonts w:cs="Arial"/>
                <w:b w:val="0"/>
                <w:bCs w:val="0"/>
                <w:sz w:val="18"/>
                <w:szCs w:val="18"/>
              </w:rPr>
            </w:pPr>
          </w:p>
        </w:tc>
        <w:tc>
          <w:tcPr>
            <w:tcW w:w="1368" w:type="dxa"/>
            <w:tcBorders>
              <w:top w:val="single" w:sz="4" w:space="0" w:color="auto"/>
              <w:left w:val="nil"/>
              <w:bottom w:val="nil"/>
              <w:right w:val="nil"/>
            </w:tcBorders>
            <w:shd w:val="clear" w:color="auto" w:fill="auto"/>
            <w:vAlign w:val="bottom"/>
          </w:tcPr>
          <w:p w14:paraId="639B57CD" w14:textId="658E7B10" w:rsidR="00150CBE" w:rsidRPr="00EA043F" w:rsidRDefault="00150CBE" w:rsidP="00150CBE">
            <w:pPr>
              <w:pStyle w:val="a1"/>
              <w:ind w:right="-72"/>
              <w:jc w:val="right"/>
              <w:rPr>
                <w:rFonts w:cs="Arial"/>
                <w:b w:val="0"/>
                <w:bCs w:val="0"/>
                <w:sz w:val="18"/>
                <w:szCs w:val="18"/>
              </w:rPr>
            </w:pPr>
          </w:p>
        </w:tc>
        <w:tc>
          <w:tcPr>
            <w:tcW w:w="1368" w:type="dxa"/>
            <w:tcBorders>
              <w:top w:val="single" w:sz="4" w:space="0" w:color="auto"/>
              <w:left w:val="nil"/>
              <w:bottom w:val="nil"/>
              <w:right w:val="nil"/>
            </w:tcBorders>
            <w:shd w:val="clear" w:color="auto" w:fill="auto"/>
            <w:vAlign w:val="bottom"/>
          </w:tcPr>
          <w:p w14:paraId="4D3B1963" w14:textId="0E476F88" w:rsidR="00150CBE" w:rsidRPr="00EA043F" w:rsidRDefault="00150CBE" w:rsidP="00150CBE">
            <w:pPr>
              <w:pStyle w:val="a1"/>
              <w:ind w:right="-72"/>
              <w:jc w:val="right"/>
              <w:rPr>
                <w:rFonts w:cs="Arial"/>
                <w:b w:val="0"/>
                <w:bCs w:val="0"/>
                <w:sz w:val="18"/>
                <w:szCs w:val="18"/>
              </w:rPr>
            </w:pPr>
          </w:p>
        </w:tc>
        <w:tc>
          <w:tcPr>
            <w:tcW w:w="1368" w:type="dxa"/>
            <w:tcBorders>
              <w:top w:val="single" w:sz="4" w:space="0" w:color="auto"/>
              <w:left w:val="nil"/>
              <w:bottom w:val="nil"/>
              <w:right w:val="nil"/>
            </w:tcBorders>
            <w:shd w:val="clear" w:color="auto" w:fill="auto"/>
            <w:vAlign w:val="bottom"/>
          </w:tcPr>
          <w:p w14:paraId="6F49D4D6" w14:textId="77777777" w:rsidR="00150CBE" w:rsidRPr="00EA043F" w:rsidRDefault="00150CBE" w:rsidP="00150CBE">
            <w:pPr>
              <w:pStyle w:val="a1"/>
              <w:ind w:right="-72"/>
              <w:jc w:val="right"/>
              <w:rPr>
                <w:rFonts w:cs="Arial"/>
                <w:b w:val="0"/>
                <w:bCs w:val="0"/>
                <w:sz w:val="18"/>
                <w:szCs w:val="18"/>
              </w:rPr>
            </w:pPr>
          </w:p>
        </w:tc>
      </w:tr>
      <w:tr w:rsidR="00A97D8A" w:rsidRPr="00EA043F" w14:paraId="16F4C796" w14:textId="77777777" w:rsidTr="00A97D8A">
        <w:trPr>
          <w:trHeight w:val="144"/>
        </w:trPr>
        <w:tc>
          <w:tcPr>
            <w:tcW w:w="4050" w:type="dxa"/>
            <w:tcBorders>
              <w:top w:val="nil"/>
              <w:left w:val="nil"/>
              <w:bottom w:val="nil"/>
              <w:right w:val="nil"/>
            </w:tcBorders>
            <w:shd w:val="clear" w:color="auto" w:fill="auto"/>
            <w:vAlign w:val="bottom"/>
            <w:hideMark/>
          </w:tcPr>
          <w:p w14:paraId="379AAD38" w14:textId="77777777" w:rsidR="00A97D8A" w:rsidRPr="00EA043F" w:rsidRDefault="00A97D8A" w:rsidP="00A97D8A">
            <w:pPr>
              <w:rPr>
                <w:rFonts w:eastAsia="Arial" w:cs="Arial"/>
                <w:color w:val="auto"/>
                <w:sz w:val="18"/>
                <w:szCs w:val="18"/>
                <w:u w:val="none"/>
                <w:lang w:val="en-GB" w:eastAsia="en-GB"/>
              </w:rPr>
            </w:pPr>
            <w:r w:rsidRPr="00EA043F">
              <w:rPr>
                <w:rFonts w:eastAsia="Arial" w:cs="Arial"/>
                <w:color w:val="auto"/>
                <w:sz w:val="18"/>
                <w:szCs w:val="18"/>
                <w:u w:val="none"/>
                <w:lang w:val="en-GB" w:eastAsia="en-GB"/>
              </w:rPr>
              <w:t>Total</w:t>
            </w:r>
          </w:p>
        </w:tc>
        <w:tc>
          <w:tcPr>
            <w:tcW w:w="1368" w:type="dxa"/>
            <w:tcBorders>
              <w:top w:val="nil"/>
              <w:left w:val="nil"/>
              <w:bottom w:val="single" w:sz="4" w:space="0" w:color="auto"/>
              <w:right w:val="nil"/>
            </w:tcBorders>
            <w:shd w:val="clear" w:color="auto" w:fill="auto"/>
            <w:vAlign w:val="bottom"/>
          </w:tcPr>
          <w:p w14:paraId="41B25AFC" w14:textId="053A2A8C"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95,825,108</w:t>
            </w:r>
          </w:p>
        </w:tc>
        <w:tc>
          <w:tcPr>
            <w:tcW w:w="1368" w:type="dxa"/>
            <w:tcBorders>
              <w:top w:val="nil"/>
              <w:left w:val="nil"/>
              <w:bottom w:val="single" w:sz="4" w:space="0" w:color="auto"/>
              <w:right w:val="nil"/>
            </w:tcBorders>
            <w:shd w:val="clear" w:color="auto" w:fill="auto"/>
            <w:vAlign w:val="bottom"/>
          </w:tcPr>
          <w:p w14:paraId="3F6C207E" w14:textId="588BFCC4"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92,940,366</w:t>
            </w:r>
          </w:p>
        </w:tc>
        <w:tc>
          <w:tcPr>
            <w:tcW w:w="1368" w:type="dxa"/>
            <w:tcBorders>
              <w:top w:val="nil"/>
              <w:left w:val="nil"/>
              <w:bottom w:val="single" w:sz="4" w:space="0" w:color="auto"/>
              <w:right w:val="nil"/>
            </w:tcBorders>
            <w:shd w:val="clear" w:color="auto" w:fill="auto"/>
            <w:vAlign w:val="bottom"/>
          </w:tcPr>
          <w:p w14:paraId="43F40F17" w14:textId="2214DA0E" w:rsidR="00A97D8A" w:rsidRPr="00EA043F" w:rsidRDefault="00A97D8A" w:rsidP="00A97D8A">
            <w:pPr>
              <w:pStyle w:val="a1"/>
              <w:ind w:right="-72"/>
              <w:jc w:val="right"/>
              <w:rPr>
                <w:rFonts w:cs="Arial"/>
                <w:b w:val="0"/>
                <w:bCs w:val="0"/>
                <w:sz w:val="18"/>
                <w:szCs w:val="18"/>
                <w:cs/>
              </w:rPr>
            </w:pPr>
            <w:r w:rsidRPr="00EA043F">
              <w:rPr>
                <w:rFonts w:cs="Arial"/>
                <w:b w:val="0"/>
                <w:bCs w:val="0"/>
                <w:sz w:val="18"/>
                <w:szCs w:val="18"/>
              </w:rPr>
              <w:t>95,825,408</w:t>
            </w:r>
          </w:p>
        </w:tc>
        <w:tc>
          <w:tcPr>
            <w:tcW w:w="1368" w:type="dxa"/>
            <w:tcBorders>
              <w:top w:val="nil"/>
              <w:left w:val="nil"/>
              <w:bottom w:val="single" w:sz="4" w:space="0" w:color="auto"/>
              <w:right w:val="nil"/>
            </w:tcBorders>
            <w:shd w:val="clear" w:color="auto" w:fill="auto"/>
          </w:tcPr>
          <w:p w14:paraId="04F3C5B8" w14:textId="5B753524" w:rsidR="00A97D8A" w:rsidRPr="00EA043F" w:rsidRDefault="00A97D8A" w:rsidP="00A97D8A">
            <w:pPr>
              <w:pStyle w:val="a1"/>
              <w:ind w:right="-72"/>
              <w:jc w:val="right"/>
              <w:rPr>
                <w:rFonts w:cs="Arial"/>
                <w:b w:val="0"/>
                <w:bCs w:val="0"/>
                <w:sz w:val="18"/>
                <w:szCs w:val="18"/>
              </w:rPr>
            </w:pPr>
            <w:r w:rsidRPr="00EA043F">
              <w:rPr>
                <w:rFonts w:cs="Arial"/>
                <w:b w:val="0"/>
                <w:bCs w:val="0"/>
                <w:sz w:val="18"/>
                <w:szCs w:val="18"/>
                <w:cs/>
              </w:rPr>
              <w:t>92,940,666</w:t>
            </w:r>
          </w:p>
        </w:tc>
      </w:tr>
    </w:tbl>
    <w:p w14:paraId="69744937" w14:textId="26297928" w:rsidR="007B3888" w:rsidRPr="00EA043F" w:rsidRDefault="007B3888" w:rsidP="006A190F">
      <w:pPr>
        <w:pStyle w:val="a"/>
        <w:ind w:right="0"/>
        <w:jc w:val="both"/>
        <w:rPr>
          <w:rFonts w:cs="Arial"/>
          <w:color w:val="auto"/>
          <w:spacing w:val="-4"/>
          <w:sz w:val="18"/>
          <w:szCs w:val="18"/>
          <w:u w:val="none"/>
          <w:lang w:val="en-GB"/>
        </w:rPr>
      </w:pPr>
    </w:p>
    <w:p w14:paraId="1BE2617B" w14:textId="32EE163A" w:rsidR="00772F70" w:rsidRPr="00EA043F" w:rsidRDefault="001365DD" w:rsidP="006A190F">
      <w:pPr>
        <w:pStyle w:val="a"/>
        <w:ind w:right="0"/>
        <w:jc w:val="both"/>
        <w:rPr>
          <w:rFonts w:cs="Arial"/>
          <w:color w:val="auto"/>
          <w:spacing w:val="-4"/>
          <w:sz w:val="18"/>
          <w:szCs w:val="18"/>
          <w:u w:val="none"/>
          <w:lang w:val="en-GB"/>
        </w:rPr>
      </w:pPr>
      <w:r w:rsidRPr="00EA043F">
        <w:rPr>
          <w:rFonts w:cs="Arial"/>
          <w:color w:val="auto"/>
          <w:spacing w:val="-4"/>
          <w:sz w:val="18"/>
          <w:szCs w:val="18"/>
          <w:u w:val="none"/>
          <w:lang w:val="en-GB"/>
        </w:rPr>
        <w:br w:type="page"/>
      </w:r>
    </w:p>
    <w:tbl>
      <w:tblPr>
        <w:tblW w:w="9461" w:type="dxa"/>
        <w:tblInd w:w="108" w:type="dxa"/>
        <w:tblLook w:val="04A0" w:firstRow="1" w:lastRow="0" w:firstColumn="1" w:lastColumn="0" w:noHBand="0" w:noVBand="1"/>
      </w:tblPr>
      <w:tblGrid>
        <w:gridCol w:w="9461"/>
      </w:tblGrid>
      <w:tr w:rsidR="00327E89" w:rsidRPr="00EA043F" w14:paraId="34296B28" w14:textId="77777777" w:rsidTr="0037558D">
        <w:trPr>
          <w:trHeight w:val="389"/>
        </w:trPr>
        <w:tc>
          <w:tcPr>
            <w:tcW w:w="9461" w:type="dxa"/>
            <w:shd w:val="clear" w:color="auto" w:fill="auto"/>
            <w:vAlign w:val="center"/>
          </w:tcPr>
          <w:p w14:paraId="2D29B59F" w14:textId="0C54A423" w:rsidR="00327E89" w:rsidRPr="00EA043F" w:rsidRDefault="00327E89"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8A2062" w:rsidRPr="00EA043F">
              <w:rPr>
                <w:rFonts w:eastAsia="Arial Unicode MS" w:cs="Arial"/>
                <w:b/>
                <w:bCs/>
                <w:color w:val="auto"/>
                <w:sz w:val="18"/>
                <w:szCs w:val="18"/>
                <w:u w:val="none"/>
                <w:lang w:val="en-GB"/>
              </w:rPr>
              <w:t>2</w:t>
            </w:r>
            <w:r w:rsidR="00D31383" w:rsidRPr="00EA043F">
              <w:rPr>
                <w:rFonts w:eastAsia="Arial Unicode MS" w:cs="Arial"/>
                <w:b/>
                <w:bCs/>
                <w:color w:val="auto"/>
                <w:sz w:val="18"/>
                <w:szCs w:val="18"/>
                <w:u w:val="none"/>
                <w:lang w:val="en-GB"/>
              </w:rPr>
              <w:t>0</w:t>
            </w:r>
            <w:r w:rsidRPr="00EA043F">
              <w:rPr>
                <w:rFonts w:eastAsia="Arial Unicode MS" w:cs="Arial"/>
                <w:b/>
                <w:bCs/>
                <w:color w:val="auto"/>
                <w:sz w:val="18"/>
                <w:szCs w:val="18"/>
                <w:u w:val="none"/>
                <w:lang w:val="en-GB"/>
              </w:rPr>
              <w:tab/>
            </w:r>
            <w:r w:rsidR="00E2080C" w:rsidRPr="00EA043F">
              <w:rPr>
                <w:rFonts w:eastAsia="Arial Unicode MS" w:cs="Arial"/>
                <w:b/>
                <w:bCs/>
                <w:color w:val="auto"/>
                <w:sz w:val="18"/>
                <w:szCs w:val="18"/>
                <w:u w:val="none"/>
                <w:lang w:val="en-GB"/>
              </w:rPr>
              <w:t>Borrowings</w:t>
            </w:r>
          </w:p>
        </w:tc>
      </w:tr>
    </w:tbl>
    <w:p w14:paraId="3400A191" w14:textId="77777777" w:rsidR="00A8696E" w:rsidRPr="00EA043F" w:rsidRDefault="00A8696E" w:rsidP="002240F1">
      <w:pPr>
        <w:pStyle w:val="a"/>
        <w:ind w:right="0"/>
        <w:jc w:val="thaiDistribute"/>
        <w:rPr>
          <w:rFonts w:cs="Arial"/>
          <w:color w:val="auto"/>
          <w:spacing w:val="-4"/>
          <w:sz w:val="18"/>
          <w:szCs w:val="18"/>
          <w:u w:val="none"/>
          <w:lang w:val="en-US"/>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91"/>
        <w:gridCol w:w="1297"/>
        <w:gridCol w:w="1297"/>
        <w:gridCol w:w="1297"/>
        <w:gridCol w:w="1295"/>
      </w:tblGrid>
      <w:tr w:rsidR="007C2645" w:rsidRPr="00EA043F" w14:paraId="7F3240ED" w14:textId="77777777" w:rsidTr="00F25C19">
        <w:tc>
          <w:tcPr>
            <w:tcW w:w="2293" w:type="pct"/>
            <w:tcBorders>
              <w:top w:val="nil"/>
              <w:left w:val="nil"/>
              <w:bottom w:val="nil"/>
              <w:right w:val="nil"/>
            </w:tcBorders>
            <w:shd w:val="clear" w:color="auto" w:fill="auto"/>
            <w:vAlign w:val="bottom"/>
          </w:tcPr>
          <w:p w14:paraId="41CEB1E4" w14:textId="77777777" w:rsidR="004815A0" w:rsidRPr="00EA043F" w:rsidRDefault="004815A0" w:rsidP="004815A0">
            <w:pPr>
              <w:tabs>
                <w:tab w:val="left" w:pos="166"/>
              </w:tabs>
              <w:spacing w:line="256" w:lineRule="auto"/>
              <w:ind w:left="-72"/>
              <w:jc w:val="both"/>
              <w:rPr>
                <w:rFonts w:eastAsia="Arial" w:cs="Arial"/>
                <w:b/>
                <w:color w:val="auto"/>
                <w:sz w:val="18"/>
                <w:szCs w:val="18"/>
                <w:u w:val="none"/>
                <w:lang w:val="en-GB" w:eastAsia="en-GB"/>
              </w:rPr>
            </w:pPr>
          </w:p>
        </w:tc>
        <w:tc>
          <w:tcPr>
            <w:tcW w:w="1354" w:type="pct"/>
            <w:gridSpan w:val="2"/>
            <w:tcBorders>
              <w:top w:val="nil"/>
              <w:left w:val="nil"/>
              <w:bottom w:val="nil"/>
              <w:right w:val="nil"/>
            </w:tcBorders>
            <w:shd w:val="clear" w:color="auto" w:fill="auto"/>
            <w:vAlign w:val="bottom"/>
          </w:tcPr>
          <w:p w14:paraId="718886E3" w14:textId="77777777" w:rsidR="004815A0" w:rsidRPr="00EA043F" w:rsidRDefault="004815A0" w:rsidP="004815A0">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r w:rsidRPr="00EA043F">
              <w:rPr>
                <w:rFonts w:eastAsia="Arial" w:cs="Arial"/>
                <w:b/>
                <w:bCs/>
                <w:color w:val="auto"/>
                <w:sz w:val="18"/>
                <w:szCs w:val="18"/>
                <w:u w:val="none"/>
                <w:cs/>
                <w:lang w:val="en-GB" w:eastAsia="en-GB"/>
              </w:rPr>
              <w:t xml:space="preserve"> </w:t>
            </w:r>
          </w:p>
          <w:p w14:paraId="4730BC9F" w14:textId="272FD845" w:rsidR="004815A0" w:rsidRPr="00EA043F" w:rsidRDefault="004815A0" w:rsidP="004815A0">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c>
          <w:tcPr>
            <w:tcW w:w="1353" w:type="pct"/>
            <w:gridSpan w:val="2"/>
            <w:tcBorders>
              <w:top w:val="nil"/>
              <w:left w:val="nil"/>
              <w:bottom w:val="nil"/>
              <w:right w:val="nil"/>
            </w:tcBorders>
            <w:shd w:val="clear" w:color="auto" w:fill="auto"/>
            <w:vAlign w:val="bottom"/>
          </w:tcPr>
          <w:p w14:paraId="3D4228C6" w14:textId="77777777" w:rsidR="004815A0" w:rsidRPr="00EA043F" w:rsidRDefault="004815A0" w:rsidP="004815A0">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 xml:space="preserve">Separate </w:t>
            </w:r>
          </w:p>
          <w:p w14:paraId="0D65386C" w14:textId="2929A240" w:rsidR="004815A0" w:rsidRPr="00EA043F" w:rsidRDefault="004815A0" w:rsidP="004815A0">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7C2645" w:rsidRPr="00EA043F" w14:paraId="593C6BE1" w14:textId="77777777" w:rsidTr="00F25C19">
        <w:tc>
          <w:tcPr>
            <w:tcW w:w="2293" w:type="pct"/>
            <w:tcBorders>
              <w:top w:val="nil"/>
              <w:left w:val="nil"/>
              <w:bottom w:val="nil"/>
              <w:right w:val="nil"/>
            </w:tcBorders>
            <w:shd w:val="clear" w:color="auto" w:fill="auto"/>
            <w:vAlign w:val="bottom"/>
          </w:tcPr>
          <w:p w14:paraId="17430ED2" w14:textId="77777777" w:rsidR="004815A0" w:rsidRPr="00EA043F" w:rsidRDefault="004815A0" w:rsidP="004815A0">
            <w:pPr>
              <w:tabs>
                <w:tab w:val="left" w:pos="166"/>
              </w:tabs>
              <w:spacing w:line="256" w:lineRule="auto"/>
              <w:ind w:left="-72"/>
              <w:jc w:val="both"/>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hideMark/>
          </w:tcPr>
          <w:p w14:paraId="029C4B49" w14:textId="2B5B1F1E"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2024</w:t>
            </w:r>
          </w:p>
        </w:tc>
        <w:tc>
          <w:tcPr>
            <w:tcW w:w="677" w:type="pct"/>
            <w:tcBorders>
              <w:top w:val="single" w:sz="4" w:space="0" w:color="auto"/>
              <w:left w:val="nil"/>
              <w:bottom w:val="nil"/>
              <w:right w:val="nil"/>
            </w:tcBorders>
            <w:shd w:val="clear" w:color="auto" w:fill="auto"/>
            <w:vAlign w:val="bottom"/>
          </w:tcPr>
          <w:p w14:paraId="08C733AD" w14:textId="61C58F86"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2023</w:t>
            </w:r>
          </w:p>
        </w:tc>
        <w:tc>
          <w:tcPr>
            <w:tcW w:w="677" w:type="pct"/>
            <w:tcBorders>
              <w:top w:val="single" w:sz="4" w:space="0" w:color="auto"/>
              <w:left w:val="nil"/>
              <w:bottom w:val="nil"/>
              <w:right w:val="nil"/>
            </w:tcBorders>
            <w:shd w:val="clear" w:color="auto" w:fill="auto"/>
            <w:vAlign w:val="bottom"/>
          </w:tcPr>
          <w:p w14:paraId="2870C2CF" w14:textId="2A23F118"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2024</w:t>
            </w:r>
          </w:p>
        </w:tc>
        <w:tc>
          <w:tcPr>
            <w:tcW w:w="676" w:type="pct"/>
            <w:tcBorders>
              <w:top w:val="single" w:sz="4" w:space="0" w:color="auto"/>
              <w:left w:val="nil"/>
              <w:bottom w:val="nil"/>
              <w:right w:val="nil"/>
            </w:tcBorders>
            <w:shd w:val="clear" w:color="auto" w:fill="auto"/>
            <w:vAlign w:val="bottom"/>
          </w:tcPr>
          <w:p w14:paraId="4100DD73" w14:textId="4A0E1D98"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2023</w:t>
            </w:r>
          </w:p>
        </w:tc>
      </w:tr>
      <w:tr w:rsidR="007C2645" w:rsidRPr="00EA043F" w14:paraId="412B161F" w14:textId="77777777" w:rsidTr="00F25C19">
        <w:tc>
          <w:tcPr>
            <w:tcW w:w="2293" w:type="pct"/>
            <w:tcBorders>
              <w:top w:val="nil"/>
              <w:left w:val="nil"/>
              <w:bottom w:val="nil"/>
              <w:right w:val="nil"/>
            </w:tcBorders>
            <w:shd w:val="clear" w:color="auto" w:fill="auto"/>
            <w:vAlign w:val="bottom"/>
          </w:tcPr>
          <w:p w14:paraId="7E03852E" w14:textId="77777777" w:rsidR="004815A0" w:rsidRPr="00EA043F" w:rsidRDefault="004815A0" w:rsidP="004815A0">
            <w:pPr>
              <w:tabs>
                <w:tab w:val="left" w:pos="166"/>
              </w:tabs>
              <w:spacing w:line="256" w:lineRule="auto"/>
              <w:ind w:left="-72"/>
              <w:jc w:val="both"/>
              <w:rPr>
                <w:rFonts w:eastAsia="Arial" w:cs="Arial"/>
                <w:b/>
                <w:color w:val="auto"/>
                <w:sz w:val="18"/>
                <w:szCs w:val="18"/>
                <w:u w:val="none"/>
                <w:lang w:val="en-GB" w:eastAsia="en-GB"/>
              </w:rPr>
            </w:pPr>
          </w:p>
        </w:tc>
        <w:tc>
          <w:tcPr>
            <w:tcW w:w="677" w:type="pct"/>
            <w:tcBorders>
              <w:top w:val="nil"/>
              <w:left w:val="nil"/>
              <w:bottom w:val="single" w:sz="4" w:space="0" w:color="auto"/>
              <w:right w:val="nil"/>
            </w:tcBorders>
            <w:shd w:val="clear" w:color="auto" w:fill="auto"/>
            <w:vAlign w:val="bottom"/>
            <w:hideMark/>
          </w:tcPr>
          <w:p w14:paraId="68192BDF" w14:textId="743C14EE"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677" w:type="pct"/>
            <w:tcBorders>
              <w:top w:val="nil"/>
              <w:left w:val="nil"/>
              <w:bottom w:val="single" w:sz="4" w:space="0" w:color="auto"/>
              <w:right w:val="nil"/>
            </w:tcBorders>
            <w:shd w:val="clear" w:color="auto" w:fill="auto"/>
            <w:vAlign w:val="bottom"/>
          </w:tcPr>
          <w:p w14:paraId="359650D6" w14:textId="3FFBDB2F"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677" w:type="pct"/>
            <w:tcBorders>
              <w:top w:val="nil"/>
              <w:left w:val="nil"/>
              <w:bottom w:val="single" w:sz="4" w:space="0" w:color="auto"/>
              <w:right w:val="nil"/>
            </w:tcBorders>
            <w:shd w:val="clear" w:color="auto" w:fill="auto"/>
            <w:vAlign w:val="bottom"/>
          </w:tcPr>
          <w:p w14:paraId="3A538C62" w14:textId="752BC6A5"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676" w:type="pct"/>
            <w:tcBorders>
              <w:top w:val="nil"/>
              <w:left w:val="nil"/>
              <w:bottom w:val="single" w:sz="4" w:space="0" w:color="auto"/>
              <w:right w:val="nil"/>
            </w:tcBorders>
            <w:shd w:val="clear" w:color="auto" w:fill="auto"/>
            <w:vAlign w:val="bottom"/>
          </w:tcPr>
          <w:p w14:paraId="28B4F516" w14:textId="1C3A21D4" w:rsidR="004815A0" w:rsidRPr="00EA043F" w:rsidRDefault="004815A0" w:rsidP="004815A0">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r>
      <w:tr w:rsidR="007C2645" w:rsidRPr="00EA043F" w14:paraId="28331A62" w14:textId="77777777" w:rsidTr="00F25C19">
        <w:tc>
          <w:tcPr>
            <w:tcW w:w="2293" w:type="pct"/>
            <w:tcBorders>
              <w:top w:val="nil"/>
              <w:left w:val="nil"/>
              <w:bottom w:val="nil"/>
              <w:right w:val="nil"/>
            </w:tcBorders>
            <w:shd w:val="clear" w:color="auto" w:fill="auto"/>
            <w:vAlign w:val="bottom"/>
          </w:tcPr>
          <w:p w14:paraId="2CFC87E4" w14:textId="77777777" w:rsidR="004815A0" w:rsidRPr="00EA043F" w:rsidRDefault="004815A0" w:rsidP="00DA43E4">
            <w:pPr>
              <w:tabs>
                <w:tab w:val="left" w:pos="166"/>
              </w:tabs>
              <w:spacing w:line="256" w:lineRule="auto"/>
              <w:ind w:left="-72"/>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6EF60D7E" w14:textId="3F840310" w:rsidR="004815A0" w:rsidRPr="00EA043F" w:rsidRDefault="004815A0" w:rsidP="00DA43E4">
            <w:pPr>
              <w:spacing w:line="256" w:lineRule="auto"/>
              <w:ind w:left="-40" w:right="-72"/>
              <w:jc w:val="right"/>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5D8021EF" w14:textId="77777777" w:rsidR="004815A0" w:rsidRPr="00EA043F" w:rsidRDefault="004815A0" w:rsidP="00DA43E4">
            <w:pPr>
              <w:spacing w:line="256" w:lineRule="auto"/>
              <w:ind w:left="-40" w:right="-72"/>
              <w:jc w:val="right"/>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78A00F43" w14:textId="62A7E16E" w:rsidR="004815A0" w:rsidRPr="00EA043F" w:rsidRDefault="004815A0" w:rsidP="00DA43E4">
            <w:pPr>
              <w:spacing w:line="256" w:lineRule="auto"/>
              <w:ind w:left="-40" w:right="-72"/>
              <w:jc w:val="right"/>
              <w:rPr>
                <w:rFonts w:eastAsia="Arial" w:cs="Arial"/>
                <w:b/>
                <w:color w:val="auto"/>
                <w:sz w:val="18"/>
                <w:szCs w:val="18"/>
                <w:u w:val="none"/>
                <w:lang w:val="en-GB" w:eastAsia="en-GB"/>
              </w:rPr>
            </w:pPr>
          </w:p>
        </w:tc>
        <w:tc>
          <w:tcPr>
            <w:tcW w:w="676" w:type="pct"/>
            <w:tcBorders>
              <w:top w:val="single" w:sz="4" w:space="0" w:color="auto"/>
              <w:left w:val="nil"/>
              <w:bottom w:val="nil"/>
              <w:right w:val="nil"/>
            </w:tcBorders>
            <w:shd w:val="clear" w:color="auto" w:fill="auto"/>
            <w:vAlign w:val="bottom"/>
          </w:tcPr>
          <w:p w14:paraId="7070888A" w14:textId="323D66DE" w:rsidR="004815A0" w:rsidRPr="00EA043F" w:rsidRDefault="004815A0" w:rsidP="00DA43E4">
            <w:pPr>
              <w:spacing w:line="256" w:lineRule="auto"/>
              <w:ind w:left="-40" w:right="-72"/>
              <w:jc w:val="right"/>
              <w:rPr>
                <w:rFonts w:eastAsia="Arial" w:cs="Arial"/>
                <w:b/>
                <w:color w:val="auto"/>
                <w:sz w:val="18"/>
                <w:szCs w:val="18"/>
                <w:u w:val="none"/>
                <w:lang w:val="en-GB" w:eastAsia="en-GB"/>
              </w:rPr>
            </w:pPr>
          </w:p>
        </w:tc>
      </w:tr>
      <w:tr w:rsidR="007C2645" w:rsidRPr="00EA043F" w14:paraId="6EFFE309" w14:textId="77777777" w:rsidTr="00F25C19">
        <w:tc>
          <w:tcPr>
            <w:tcW w:w="2293" w:type="pct"/>
            <w:tcBorders>
              <w:top w:val="nil"/>
              <w:left w:val="nil"/>
              <w:bottom w:val="nil"/>
              <w:right w:val="nil"/>
            </w:tcBorders>
            <w:shd w:val="clear" w:color="auto" w:fill="auto"/>
            <w:vAlign w:val="bottom"/>
            <w:hideMark/>
          </w:tcPr>
          <w:p w14:paraId="4B87EC01" w14:textId="77777777" w:rsidR="004815A0" w:rsidRPr="00EA043F" w:rsidRDefault="004815A0" w:rsidP="00DA43E4">
            <w:pPr>
              <w:tabs>
                <w:tab w:val="left" w:pos="166"/>
              </w:tabs>
              <w:spacing w:line="256" w:lineRule="auto"/>
              <w:jc w:val="both"/>
              <w:rPr>
                <w:rFonts w:eastAsia="Arial" w:cs="Arial"/>
                <w:b/>
                <w:color w:val="auto"/>
                <w:sz w:val="18"/>
                <w:szCs w:val="18"/>
                <w:u w:val="none"/>
                <w:lang w:val="en-GB" w:eastAsia="en-GB"/>
              </w:rPr>
            </w:pPr>
            <w:r w:rsidRPr="00EA043F">
              <w:rPr>
                <w:rFonts w:eastAsia="Arial" w:cs="Arial"/>
                <w:b/>
                <w:color w:val="auto"/>
                <w:sz w:val="18"/>
                <w:szCs w:val="18"/>
                <w:u w:val="none"/>
                <w:lang w:val="en-GB" w:eastAsia="en-GB"/>
              </w:rPr>
              <w:t>Current</w:t>
            </w:r>
          </w:p>
        </w:tc>
        <w:tc>
          <w:tcPr>
            <w:tcW w:w="677" w:type="pct"/>
            <w:tcBorders>
              <w:top w:val="nil"/>
              <w:left w:val="nil"/>
              <w:bottom w:val="nil"/>
              <w:right w:val="nil"/>
            </w:tcBorders>
            <w:shd w:val="clear" w:color="auto" w:fill="auto"/>
            <w:vAlign w:val="bottom"/>
          </w:tcPr>
          <w:p w14:paraId="3875CA5D" w14:textId="44CA57A2" w:rsidR="004815A0" w:rsidRPr="00EA043F" w:rsidRDefault="004815A0" w:rsidP="00DA43E4">
            <w:pPr>
              <w:pStyle w:val="a1"/>
              <w:ind w:right="-72"/>
              <w:jc w:val="right"/>
              <w:rPr>
                <w:rFonts w:cs="Arial"/>
                <w:b w:val="0"/>
                <w:bCs w:val="0"/>
                <w:sz w:val="18"/>
                <w:szCs w:val="18"/>
              </w:rPr>
            </w:pPr>
          </w:p>
        </w:tc>
        <w:tc>
          <w:tcPr>
            <w:tcW w:w="677" w:type="pct"/>
            <w:tcBorders>
              <w:top w:val="nil"/>
              <w:left w:val="nil"/>
              <w:bottom w:val="nil"/>
              <w:right w:val="nil"/>
            </w:tcBorders>
            <w:shd w:val="clear" w:color="auto" w:fill="auto"/>
            <w:vAlign w:val="bottom"/>
          </w:tcPr>
          <w:p w14:paraId="58C736BE" w14:textId="77777777" w:rsidR="004815A0" w:rsidRPr="00EA043F" w:rsidRDefault="004815A0" w:rsidP="00DA43E4">
            <w:pPr>
              <w:pStyle w:val="a1"/>
              <w:ind w:right="-72"/>
              <w:jc w:val="right"/>
              <w:rPr>
                <w:rFonts w:cs="Arial"/>
                <w:b w:val="0"/>
                <w:bCs w:val="0"/>
                <w:sz w:val="18"/>
                <w:szCs w:val="18"/>
              </w:rPr>
            </w:pPr>
          </w:p>
        </w:tc>
        <w:tc>
          <w:tcPr>
            <w:tcW w:w="677" w:type="pct"/>
            <w:tcBorders>
              <w:top w:val="nil"/>
              <w:left w:val="nil"/>
              <w:bottom w:val="nil"/>
              <w:right w:val="nil"/>
            </w:tcBorders>
            <w:shd w:val="clear" w:color="auto" w:fill="auto"/>
            <w:vAlign w:val="bottom"/>
          </w:tcPr>
          <w:p w14:paraId="6F6D72A8" w14:textId="17A2BA06" w:rsidR="004815A0" w:rsidRPr="00EA043F" w:rsidRDefault="004815A0" w:rsidP="00DA43E4">
            <w:pPr>
              <w:pStyle w:val="a1"/>
              <w:ind w:right="-72"/>
              <w:jc w:val="right"/>
              <w:rPr>
                <w:rFonts w:cs="Arial"/>
                <w:b w:val="0"/>
                <w:bCs w:val="0"/>
                <w:sz w:val="18"/>
                <w:szCs w:val="18"/>
              </w:rPr>
            </w:pPr>
          </w:p>
        </w:tc>
        <w:tc>
          <w:tcPr>
            <w:tcW w:w="676" w:type="pct"/>
            <w:tcBorders>
              <w:top w:val="nil"/>
              <w:left w:val="nil"/>
              <w:bottom w:val="nil"/>
              <w:right w:val="nil"/>
            </w:tcBorders>
            <w:shd w:val="clear" w:color="auto" w:fill="auto"/>
            <w:vAlign w:val="bottom"/>
          </w:tcPr>
          <w:p w14:paraId="19E1301F" w14:textId="2F767B85" w:rsidR="004815A0" w:rsidRPr="00EA043F" w:rsidRDefault="004815A0" w:rsidP="00DA43E4">
            <w:pPr>
              <w:pStyle w:val="a1"/>
              <w:ind w:right="-72"/>
              <w:jc w:val="right"/>
              <w:rPr>
                <w:rFonts w:cs="Arial"/>
                <w:b w:val="0"/>
                <w:bCs w:val="0"/>
                <w:sz w:val="18"/>
                <w:szCs w:val="18"/>
              </w:rPr>
            </w:pPr>
          </w:p>
        </w:tc>
      </w:tr>
      <w:tr w:rsidR="007C2645" w:rsidRPr="00EA043F" w14:paraId="5BD8F068" w14:textId="77777777" w:rsidTr="00F25C19">
        <w:trPr>
          <w:trHeight w:val="126"/>
        </w:trPr>
        <w:tc>
          <w:tcPr>
            <w:tcW w:w="2293" w:type="pct"/>
            <w:tcBorders>
              <w:top w:val="nil"/>
              <w:left w:val="nil"/>
              <w:bottom w:val="nil"/>
              <w:right w:val="nil"/>
            </w:tcBorders>
            <w:shd w:val="clear" w:color="auto" w:fill="auto"/>
            <w:vAlign w:val="bottom"/>
          </w:tcPr>
          <w:p w14:paraId="69B5BEF0" w14:textId="77777777" w:rsidR="00150CBE" w:rsidRPr="00EA043F" w:rsidRDefault="00150CBE" w:rsidP="00150CBE">
            <w:pPr>
              <w:tabs>
                <w:tab w:val="left" w:pos="166"/>
              </w:tabs>
              <w:spacing w:line="256" w:lineRule="auto"/>
              <w:jc w:val="both"/>
              <w:rPr>
                <w:rFonts w:eastAsia="Arial" w:cs="Arial"/>
                <w:bCs/>
                <w:color w:val="auto"/>
                <w:sz w:val="18"/>
                <w:szCs w:val="18"/>
                <w:u w:val="none"/>
                <w:lang w:val="en-GB" w:eastAsia="en-GB"/>
              </w:rPr>
            </w:pPr>
            <w:r w:rsidRPr="00EA043F">
              <w:rPr>
                <w:rFonts w:eastAsia="Arial" w:cs="Arial"/>
                <w:bCs/>
                <w:color w:val="auto"/>
                <w:sz w:val="18"/>
                <w:szCs w:val="18"/>
                <w:u w:val="none"/>
                <w:lang w:val="en-GB" w:eastAsia="en-GB"/>
              </w:rPr>
              <w:t>Bank overdrafts</w:t>
            </w:r>
          </w:p>
        </w:tc>
        <w:tc>
          <w:tcPr>
            <w:tcW w:w="677" w:type="pct"/>
            <w:tcBorders>
              <w:top w:val="nil"/>
              <w:left w:val="nil"/>
              <w:bottom w:val="nil"/>
              <w:right w:val="nil"/>
            </w:tcBorders>
            <w:shd w:val="clear" w:color="auto" w:fill="auto"/>
            <w:vAlign w:val="bottom"/>
          </w:tcPr>
          <w:p w14:paraId="7C6AE1F6" w14:textId="38D9F6D4"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677" w:type="pct"/>
            <w:tcBorders>
              <w:top w:val="nil"/>
              <w:left w:val="nil"/>
              <w:bottom w:val="nil"/>
              <w:right w:val="nil"/>
            </w:tcBorders>
            <w:shd w:val="clear" w:color="auto" w:fill="auto"/>
            <w:vAlign w:val="bottom"/>
          </w:tcPr>
          <w:p w14:paraId="307E1399" w14:textId="425E24A6"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2,855,859</w:t>
            </w:r>
          </w:p>
        </w:tc>
        <w:tc>
          <w:tcPr>
            <w:tcW w:w="677" w:type="pct"/>
            <w:tcBorders>
              <w:top w:val="nil"/>
              <w:left w:val="nil"/>
              <w:bottom w:val="nil"/>
              <w:right w:val="nil"/>
            </w:tcBorders>
            <w:shd w:val="clear" w:color="auto" w:fill="auto"/>
            <w:vAlign w:val="bottom"/>
          </w:tcPr>
          <w:p w14:paraId="7A16D1FD" w14:textId="30D9833B"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676" w:type="pct"/>
            <w:tcBorders>
              <w:top w:val="nil"/>
              <w:left w:val="nil"/>
              <w:bottom w:val="nil"/>
              <w:right w:val="nil"/>
            </w:tcBorders>
            <w:shd w:val="clear" w:color="auto" w:fill="auto"/>
            <w:vAlign w:val="bottom"/>
          </w:tcPr>
          <w:p w14:paraId="2B6BA656" w14:textId="38E3CBA5"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cs/>
                <w:lang w:eastAsia="en-GB"/>
              </w:rPr>
              <w:t>2,855,859</w:t>
            </w:r>
          </w:p>
        </w:tc>
      </w:tr>
      <w:tr w:rsidR="007C2645" w:rsidRPr="00EA043F" w14:paraId="1D704E7B" w14:textId="77777777" w:rsidTr="00F25C19">
        <w:trPr>
          <w:trHeight w:val="81"/>
        </w:trPr>
        <w:tc>
          <w:tcPr>
            <w:tcW w:w="2293" w:type="pct"/>
            <w:tcBorders>
              <w:top w:val="nil"/>
              <w:left w:val="nil"/>
              <w:bottom w:val="nil"/>
              <w:right w:val="nil"/>
            </w:tcBorders>
            <w:shd w:val="clear" w:color="auto" w:fill="auto"/>
            <w:vAlign w:val="bottom"/>
            <w:hideMark/>
          </w:tcPr>
          <w:p w14:paraId="2C8BA458"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Short-term borrowings from financial institutions</w:t>
            </w:r>
          </w:p>
        </w:tc>
        <w:tc>
          <w:tcPr>
            <w:tcW w:w="677" w:type="pct"/>
            <w:tcBorders>
              <w:top w:val="nil"/>
              <w:left w:val="nil"/>
              <w:bottom w:val="nil"/>
              <w:right w:val="nil"/>
            </w:tcBorders>
            <w:shd w:val="clear" w:color="auto" w:fill="auto"/>
            <w:vAlign w:val="bottom"/>
          </w:tcPr>
          <w:p w14:paraId="042C804A" w14:textId="56FCDFC4"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14,816,164</w:t>
            </w:r>
          </w:p>
        </w:tc>
        <w:tc>
          <w:tcPr>
            <w:tcW w:w="677" w:type="pct"/>
            <w:tcBorders>
              <w:top w:val="nil"/>
              <w:left w:val="nil"/>
              <w:bottom w:val="nil"/>
              <w:right w:val="nil"/>
            </w:tcBorders>
            <w:shd w:val="clear" w:color="auto" w:fill="auto"/>
            <w:vAlign w:val="bottom"/>
          </w:tcPr>
          <w:p w14:paraId="1B7EED57" w14:textId="30B0DE54"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4,800,000</w:t>
            </w:r>
          </w:p>
        </w:tc>
        <w:tc>
          <w:tcPr>
            <w:tcW w:w="677" w:type="pct"/>
            <w:tcBorders>
              <w:top w:val="nil"/>
              <w:left w:val="nil"/>
              <w:bottom w:val="nil"/>
              <w:right w:val="nil"/>
            </w:tcBorders>
            <w:shd w:val="clear" w:color="auto" w:fill="auto"/>
            <w:vAlign w:val="bottom"/>
          </w:tcPr>
          <w:p w14:paraId="2B7E0826" w14:textId="1D1A5762"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14,816,164</w:t>
            </w:r>
          </w:p>
        </w:tc>
        <w:tc>
          <w:tcPr>
            <w:tcW w:w="676" w:type="pct"/>
            <w:tcBorders>
              <w:top w:val="nil"/>
              <w:left w:val="nil"/>
              <w:bottom w:val="nil"/>
              <w:right w:val="nil"/>
            </w:tcBorders>
            <w:shd w:val="clear" w:color="auto" w:fill="auto"/>
            <w:vAlign w:val="bottom"/>
          </w:tcPr>
          <w:p w14:paraId="3A4252D3" w14:textId="587C32E8"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cs/>
                <w:lang w:eastAsia="en-GB"/>
              </w:rPr>
              <w:t>4,800,000</w:t>
            </w:r>
          </w:p>
        </w:tc>
      </w:tr>
      <w:tr w:rsidR="007C2645" w:rsidRPr="00EA043F" w14:paraId="4840E22A" w14:textId="77777777" w:rsidTr="00F25C19">
        <w:trPr>
          <w:trHeight w:val="63"/>
        </w:trPr>
        <w:tc>
          <w:tcPr>
            <w:tcW w:w="2293" w:type="pct"/>
            <w:tcBorders>
              <w:top w:val="nil"/>
              <w:left w:val="nil"/>
              <w:bottom w:val="nil"/>
              <w:right w:val="nil"/>
            </w:tcBorders>
            <w:shd w:val="clear" w:color="auto" w:fill="auto"/>
            <w:vAlign w:val="bottom"/>
          </w:tcPr>
          <w:p w14:paraId="32D03F74" w14:textId="5A00CCDB" w:rsidR="00150CBE" w:rsidRPr="00EA043F" w:rsidRDefault="00150CBE" w:rsidP="00150CBE">
            <w:pPr>
              <w:tabs>
                <w:tab w:val="left" w:pos="166"/>
              </w:tabs>
              <w:spacing w:line="256" w:lineRule="auto"/>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Loan from related parties (Note </w:t>
            </w:r>
            <w:r w:rsidR="001A0C8A" w:rsidRPr="00EA043F">
              <w:rPr>
                <w:rFonts w:eastAsia="Arial" w:cs="Arial"/>
                <w:color w:val="auto"/>
                <w:sz w:val="18"/>
                <w:szCs w:val="18"/>
                <w:u w:val="none"/>
                <w:lang w:val="en-GB" w:eastAsia="en-GB"/>
              </w:rPr>
              <w:t>30</w:t>
            </w:r>
            <w:r w:rsidRPr="00EA043F">
              <w:rPr>
                <w:rFonts w:eastAsia="Arial" w:cs="Arial"/>
                <w:color w:val="auto"/>
                <w:sz w:val="18"/>
                <w:szCs w:val="18"/>
                <w:u w:val="none"/>
                <w:lang w:val="en-GB" w:eastAsia="en-GB"/>
              </w:rPr>
              <w:t xml:space="preserve"> (c))</w:t>
            </w:r>
          </w:p>
        </w:tc>
        <w:tc>
          <w:tcPr>
            <w:tcW w:w="677" w:type="pct"/>
            <w:tcBorders>
              <w:top w:val="nil"/>
              <w:left w:val="nil"/>
              <w:bottom w:val="nil"/>
              <w:right w:val="nil"/>
            </w:tcBorders>
            <w:shd w:val="clear" w:color="auto" w:fill="auto"/>
            <w:vAlign w:val="bottom"/>
          </w:tcPr>
          <w:p w14:paraId="7A1F1A08" w14:textId="3E1EC314"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677" w:type="pct"/>
            <w:tcBorders>
              <w:top w:val="nil"/>
              <w:left w:val="nil"/>
              <w:bottom w:val="nil"/>
              <w:right w:val="nil"/>
            </w:tcBorders>
            <w:shd w:val="clear" w:color="auto" w:fill="auto"/>
            <w:vAlign w:val="bottom"/>
          </w:tcPr>
          <w:p w14:paraId="645232B6" w14:textId="0C4E172F"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677" w:type="pct"/>
            <w:tcBorders>
              <w:top w:val="nil"/>
              <w:left w:val="nil"/>
              <w:bottom w:val="nil"/>
              <w:right w:val="nil"/>
            </w:tcBorders>
            <w:shd w:val="clear" w:color="auto" w:fill="auto"/>
            <w:vAlign w:val="bottom"/>
          </w:tcPr>
          <w:p w14:paraId="570DA467" w14:textId="42A5734D"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3,500,000</w:t>
            </w:r>
          </w:p>
        </w:tc>
        <w:tc>
          <w:tcPr>
            <w:tcW w:w="676" w:type="pct"/>
            <w:tcBorders>
              <w:top w:val="nil"/>
              <w:left w:val="nil"/>
              <w:bottom w:val="nil"/>
              <w:right w:val="nil"/>
            </w:tcBorders>
            <w:shd w:val="clear" w:color="auto" w:fill="auto"/>
            <w:vAlign w:val="bottom"/>
          </w:tcPr>
          <w:p w14:paraId="16369D65" w14:textId="04228BBE" w:rsidR="00150CBE" w:rsidRPr="00EA043F" w:rsidRDefault="00150CBE" w:rsidP="00DE070D">
            <w:pPr>
              <w:pStyle w:val="a1"/>
              <w:ind w:right="-72"/>
              <w:jc w:val="right"/>
              <w:rPr>
                <w:rFonts w:cs="Arial"/>
                <w:b w:val="0"/>
                <w:bCs w:val="0"/>
                <w:sz w:val="18"/>
                <w:szCs w:val="18"/>
                <w:lang w:val="en-US" w:eastAsia="en-GB"/>
              </w:rPr>
            </w:pPr>
            <w:r w:rsidRPr="00EA043F">
              <w:rPr>
                <w:rFonts w:cs="Arial"/>
                <w:b w:val="0"/>
                <w:bCs w:val="0"/>
                <w:sz w:val="18"/>
                <w:szCs w:val="18"/>
                <w:lang w:eastAsia="en-GB"/>
              </w:rPr>
              <w:t>3,500,000</w:t>
            </w:r>
          </w:p>
        </w:tc>
      </w:tr>
      <w:tr w:rsidR="007C2645" w:rsidRPr="00EA043F" w14:paraId="5704C479" w14:textId="77777777" w:rsidTr="00F25C19">
        <w:trPr>
          <w:trHeight w:val="270"/>
        </w:trPr>
        <w:tc>
          <w:tcPr>
            <w:tcW w:w="2293" w:type="pct"/>
            <w:tcBorders>
              <w:top w:val="nil"/>
              <w:left w:val="nil"/>
              <w:bottom w:val="nil"/>
              <w:right w:val="nil"/>
            </w:tcBorders>
            <w:shd w:val="clear" w:color="auto" w:fill="auto"/>
            <w:vAlign w:val="bottom"/>
            <w:hideMark/>
          </w:tcPr>
          <w:p w14:paraId="72242963" w14:textId="77777777" w:rsidR="00150CBE" w:rsidRPr="00EA043F" w:rsidRDefault="00150CBE" w:rsidP="00150CBE">
            <w:pPr>
              <w:tabs>
                <w:tab w:val="left" w:pos="166"/>
              </w:tabs>
              <w:spacing w:line="256" w:lineRule="auto"/>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Current portion of long-term borrowings </w:t>
            </w:r>
          </w:p>
          <w:p w14:paraId="787F98C0" w14:textId="10DD3980" w:rsidR="00150CBE" w:rsidRPr="00EA043F" w:rsidRDefault="00150CBE" w:rsidP="00150CBE">
            <w:pPr>
              <w:tabs>
                <w:tab w:val="left" w:pos="166"/>
              </w:tabs>
              <w:spacing w:line="256" w:lineRule="auto"/>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   from financial institutions</w:t>
            </w:r>
          </w:p>
        </w:tc>
        <w:tc>
          <w:tcPr>
            <w:tcW w:w="677" w:type="pct"/>
            <w:tcBorders>
              <w:top w:val="nil"/>
              <w:left w:val="nil"/>
              <w:bottom w:val="nil"/>
              <w:right w:val="nil"/>
            </w:tcBorders>
            <w:shd w:val="clear" w:color="auto" w:fill="auto"/>
            <w:vAlign w:val="bottom"/>
          </w:tcPr>
          <w:p w14:paraId="5213F64F" w14:textId="5782AB00"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2,052,316</w:t>
            </w:r>
          </w:p>
        </w:tc>
        <w:tc>
          <w:tcPr>
            <w:tcW w:w="677" w:type="pct"/>
            <w:tcBorders>
              <w:top w:val="nil"/>
              <w:left w:val="nil"/>
              <w:bottom w:val="nil"/>
              <w:right w:val="nil"/>
            </w:tcBorders>
            <w:shd w:val="clear" w:color="auto" w:fill="auto"/>
            <w:vAlign w:val="bottom"/>
          </w:tcPr>
          <w:p w14:paraId="33ABD5CF" w14:textId="2ADC114F"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10,301,844</w:t>
            </w:r>
          </w:p>
        </w:tc>
        <w:tc>
          <w:tcPr>
            <w:tcW w:w="677" w:type="pct"/>
            <w:tcBorders>
              <w:top w:val="nil"/>
              <w:left w:val="nil"/>
              <w:bottom w:val="nil"/>
              <w:right w:val="nil"/>
            </w:tcBorders>
            <w:shd w:val="clear" w:color="auto" w:fill="auto"/>
            <w:vAlign w:val="bottom"/>
          </w:tcPr>
          <w:p w14:paraId="70F9C7C1" w14:textId="1E490F37"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2,052,316</w:t>
            </w:r>
          </w:p>
        </w:tc>
        <w:tc>
          <w:tcPr>
            <w:tcW w:w="676" w:type="pct"/>
            <w:tcBorders>
              <w:top w:val="nil"/>
              <w:left w:val="nil"/>
              <w:bottom w:val="nil"/>
              <w:right w:val="nil"/>
            </w:tcBorders>
            <w:shd w:val="clear" w:color="auto" w:fill="auto"/>
            <w:vAlign w:val="bottom"/>
          </w:tcPr>
          <w:p w14:paraId="62DD1894" w14:textId="08305823"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lang w:eastAsia="en-GB"/>
              </w:rPr>
              <w:t>10,301,844</w:t>
            </w:r>
          </w:p>
        </w:tc>
      </w:tr>
      <w:tr w:rsidR="007C2645" w:rsidRPr="00EA043F" w14:paraId="2E7683E3" w14:textId="77777777" w:rsidTr="00F25C19">
        <w:tc>
          <w:tcPr>
            <w:tcW w:w="2293" w:type="pct"/>
            <w:tcBorders>
              <w:top w:val="nil"/>
              <w:left w:val="nil"/>
              <w:bottom w:val="nil"/>
              <w:right w:val="nil"/>
            </w:tcBorders>
            <w:shd w:val="clear" w:color="auto" w:fill="auto"/>
            <w:vAlign w:val="bottom"/>
          </w:tcPr>
          <w:p w14:paraId="23FE959C" w14:textId="77777777" w:rsidR="00150CBE" w:rsidRPr="00EA043F" w:rsidRDefault="00150CBE" w:rsidP="00150CBE">
            <w:pPr>
              <w:tabs>
                <w:tab w:val="left" w:pos="166"/>
              </w:tabs>
              <w:spacing w:line="256" w:lineRule="auto"/>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Current portion of long-term borrowings </w:t>
            </w:r>
          </w:p>
          <w:p w14:paraId="2A2B049C" w14:textId="5CE89762" w:rsidR="00150CBE" w:rsidRPr="00EA043F" w:rsidRDefault="00150CBE" w:rsidP="00150CBE">
            <w:pPr>
              <w:tabs>
                <w:tab w:val="left" w:pos="166"/>
              </w:tabs>
              <w:spacing w:line="256" w:lineRule="auto"/>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   from other company</w:t>
            </w:r>
          </w:p>
        </w:tc>
        <w:tc>
          <w:tcPr>
            <w:tcW w:w="677" w:type="pct"/>
            <w:tcBorders>
              <w:top w:val="nil"/>
              <w:left w:val="nil"/>
              <w:bottom w:val="nil"/>
              <w:right w:val="nil"/>
            </w:tcBorders>
            <w:shd w:val="clear" w:color="auto" w:fill="auto"/>
            <w:vAlign w:val="bottom"/>
          </w:tcPr>
          <w:p w14:paraId="4F5C9D80" w14:textId="75DB8F14"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1,586,916</w:t>
            </w:r>
          </w:p>
        </w:tc>
        <w:tc>
          <w:tcPr>
            <w:tcW w:w="677" w:type="pct"/>
            <w:tcBorders>
              <w:top w:val="nil"/>
              <w:left w:val="nil"/>
              <w:bottom w:val="nil"/>
              <w:right w:val="nil"/>
            </w:tcBorders>
            <w:shd w:val="clear" w:color="auto" w:fill="auto"/>
            <w:vAlign w:val="bottom"/>
          </w:tcPr>
          <w:p w14:paraId="2F13269F" w14:textId="148D48AE"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677" w:type="pct"/>
            <w:tcBorders>
              <w:top w:val="nil"/>
              <w:left w:val="nil"/>
              <w:bottom w:val="nil"/>
              <w:right w:val="nil"/>
            </w:tcBorders>
            <w:shd w:val="clear" w:color="auto" w:fill="auto"/>
            <w:vAlign w:val="bottom"/>
          </w:tcPr>
          <w:p w14:paraId="0CBD638D" w14:textId="2143486A"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1,586,916</w:t>
            </w:r>
          </w:p>
        </w:tc>
        <w:tc>
          <w:tcPr>
            <w:tcW w:w="676" w:type="pct"/>
            <w:tcBorders>
              <w:top w:val="nil"/>
              <w:left w:val="nil"/>
              <w:bottom w:val="nil"/>
              <w:right w:val="nil"/>
            </w:tcBorders>
            <w:shd w:val="clear" w:color="auto" w:fill="auto"/>
            <w:vAlign w:val="bottom"/>
          </w:tcPr>
          <w:p w14:paraId="58A0DE21" w14:textId="0B2A0505" w:rsidR="00150CBE" w:rsidRPr="00EA043F" w:rsidRDefault="00150CBE" w:rsidP="00DE070D">
            <w:pPr>
              <w:pStyle w:val="a1"/>
              <w:ind w:right="-72"/>
              <w:jc w:val="right"/>
              <w:rPr>
                <w:rFonts w:cs="Arial"/>
                <w:b w:val="0"/>
                <w:bCs w:val="0"/>
                <w:sz w:val="18"/>
                <w:szCs w:val="18"/>
                <w:lang w:val="en-GB" w:eastAsia="en-GB"/>
              </w:rPr>
            </w:pPr>
            <w:r w:rsidRPr="00EA043F">
              <w:rPr>
                <w:rFonts w:cs="Arial"/>
                <w:b w:val="0"/>
                <w:bCs w:val="0"/>
                <w:sz w:val="18"/>
                <w:szCs w:val="18"/>
                <w:lang w:val="en-GB" w:eastAsia="en-GB"/>
              </w:rPr>
              <w:t>-</w:t>
            </w:r>
          </w:p>
        </w:tc>
      </w:tr>
      <w:tr w:rsidR="007C2645" w:rsidRPr="00EA043F" w14:paraId="0C0887F8" w14:textId="77777777" w:rsidTr="00F25C19">
        <w:tc>
          <w:tcPr>
            <w:tcW w:w="2293" w:type="pct"/>
            <w:tcBorders>
              <w:top w:val="nil"/>
              <w:left w:val="nil"/>
              <w:bottom w:val="nil"/>
              <w:right w:val="nil"/>
            </w:tcBorders>
            <w:shd w:val="clear" w:color="auto" w:fill="auto"/>
            <w:vAlign w:val="bottom"/>
          </w:tcPr>
          <w:p w14:paraId="6CF24692"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Current portion of finance lease liabilities</w:t>
            </w:r>
          </w:p>
        </w:tc>
        <w:tc>
          <w:tcPr>
            <w:tcW w:w="677" w:type="pct"/>
            <w:tcBorders>
              <w:top w:val="nil"/>
              <w:left w:val="nil"/>
              <w:bottom w:val="single" w:sz="4" w:space="0" w:color="auto"/>
              <w:right w:val="nil"/>
            </w:tcBorders>
            <w:shd w:val="clear" w:color="auto" w:fill="auto"/>
            <w:vAlign w:val="bottom"/>
          </w:tcPr>
          <w:p w14:paraId="258A4F78" w14:textId="36B0DE13"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lang w:eastAsia="en-GB"/>
              </w:rPr>
              <w:t>4,465,387</w:t>
            </w:r>
          </w:p>
        </w:tc>
        <w:tc>
          <w:tcPr>
            <w:tcW w:w="677" w:type="pct"/>
            <w:tcBorders>
              <w:top w:val="nil"/>
              <w:left w:val="nil"/>
              <w:bottom w:val="single" w:sz="4" w:space="0" w:color="auto"/>
              <w:right w:val="nil"/>
            </w:tcBorders>
            <w:shd w:val="clear" w:color="auto" w:fill="auto"/>
            <w:vAlign w:val="bottom"/>
          </w:tcPr>
          <w:p w14:paraId="53DC6CFB" w14:textId="5790D61F"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5</w:t>
            </w:r>
            <w:r w:rsidRPr="00EA043F">
              <w:rPr>
                <w:rFonts w:cs="Arial"/>
                <w:b w:val="0"/>
                <w:bCs w:val="0"/>
                <w:sz w:val="18"/>
                <w:szCs w:val="18"/>
                <w:lang w:eastAsia="en-GB"/>
              </w:rPr>
              <w:t>,</w:t>
            </w:r>
            <w:r w:rsidRPr="00EA043F">
              <w:rPr>
                <w:rFonts w:cs="Arial"/>
                <w:b w:val="0"/>
                <w:bCs w:val="0"/>
                <w:sz w:val="18"/>
                <w:szCs w:val="18"/>
                <w:cs/>
                <w:lang w:eastAsia="en-GB"/>
              </w:rPr>
              <w:t>552</w:t>
            </w:r>
            <w:r w:rsidRPr="00EA043F">
              <w:rPr>
                <w:rFonts w:cs="Arial"/>
                <w:b w:val="0"/>
                <w:bCs w:val="0"/>
                <w:sz w:val="18"/>
                <w:szCs w:val="18"/>
                <w:lang w:eastAsia="en-GB"/>
              </w:rPr>
              <w:t>,</w:t>
            </w:r>
            <w:r w:rsidRPr="00EA043F">
              <w:rPr>
                <w:rFonts w:cs="Arial"/>
                <w:b w:val="0"/>
                <w:bCs w:val="0"/>
                <w:sz w:val="18"/>
                <w:szCs w:val="18"/>
                <w:cs/>
                <w:lang w:eastAsia="en-GB"/>
              </w:rPr>
              <w:t>874</w:t>
            </w:r>
          </w:p>
        </w:tc>
        <w:tc>
          <w:tcPr>
            <w:tcW w:w="677" w:type="pct"/>
            <w:tcBorders>
              <w:top w:val="nil"/>
              <w:left w:val="nil"/>
              <w:bottom w:val="single" w:sz="4" w:space="0" w:color="auto"/>
              <w:right w:val="nil"/>
            </w:tcBorders>
            <w:shd w:val="clear" w:color="auto" w:fill="auto"/>
            <w:vAlign w:val="bottom"/>
          </w:tcPr>
          <w:p w14:paraId="473E91EE" w14:textId="684FE240"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4,465,387</w:t>
            </w:r>
          </w:p>
        </w:tc>
        <w:tc>
          <w:tcPr>
            <w:tcW w:w="676" w:type="pct"/>
            <w:tcBorders>
              <w:top w:val="nil"/>
              <w:left w:val="nil"/>
              <w:bottom w:val="single" w:sz="4" w:space="0" w:color="auto"/>
              <w:right w:val="nil"/>
            </w:tcBorders>
            <w:shd w:val="clear" w:color="auto" w:fill="auto"/>
            <w:vAlign w:val="bottom"/>
          </w:tcPr>
          <w:p w14:paraId="46176EF5" w14:textId="5FD71DF7"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cs/>
                <w:lang w:eastAsia="en-GB"/>
              </w:rPr>
              <w:t>5</w:t>
            </w:r>
            <w:r w:rsidRPr="00EA043F">
              <w:rPr>
                <w:rFonts w:cs="Arial"/>
                <w:b w:val="0"/>
                <w:bCs w:val="0"/>
                <w:sz w:val="18"/>
                <w:szCs w:val="18"/>
                <w:lang w:eastAsia="en-GB"/>
              </w:rPr>
              <w:t>,</w:t>
            </w:r>
            <w:r w:rsidRPr="00EA043F">
              <w:rPr>
                <w:rFonts w:cs="Arial"/>
                <w:b w:val="0"/>
                <w:bCs w:val="0"/>
                <w:sz w:val="18"/>
                <w:szCs w:val="18"/>
                <w:cs/>
                <w:lang w:eastAsia="en-GB"/>
              </w:rPr>
              <w:t>552</w:t>
            </w:r>
            <w:r w:rsidRPr="00EA043F">
              <w:rPr>
                <w:rFonts w:cs="Arial"/>
                <w:b w:val="0"/>
                <w:bCs w:val="0"/>
                <w:sz w:val="18"/>
                <w:szCs w:val="18"/>
                <w:lang w:eastAsia="en-GB"/>
              </w:rPr>
              <w:t>,</w:t>
            </w:r>
            <w:r w:rsidRPr="00EA043F">
              <w:rPr>
                <w:rFonts w:cs="Arial"/>
                <w:b w:val="0"/>
                <w:bCs w:val="0"/>
                <w:sz w:val="18"/>
                <w:szCs w:val="18"/>
                <w:cs/>
                <w:lang w:eastAsia="en-GB"/>
              </w:rPr>
              <w:t>874</w:t>
            </w:r>
          </w:p>
        </w:tc>
      </w:tr>
      <w:tr w:rsidR="007C2645" w:rsidRPr="00EA043F" w14:paraId="4BF7EB93" w14:textId="77777777" w:rsidTr="00F25C19">
        <w:tc>
          <w:tcPr>
            <w:tcW w:w="2293" w:type="pct"/>
            <w:tcBorders>
              <w:top w:val="nil"/>
              <w:left w:val="nil"/>
              <w:bottom w:val="nil"/>
              <w:right w:val="nil"/>
            </w:tcBorders>
            <w:shd w:val="clear" w:color="auto" w:fill="auto"/>
            <w:vAlign w:val="bottom"/>
          </w:tcPr>
          <w:p w14:paraId="3E54FC33"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5D5C18D3" w14:textId="450288A1" w:rsidR="00150CBE" w:rsidRPr="00EA043F" w:rsidRDefault="00150CBE" w:rsidP="00DE070D">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21B74068" w14:textId="77777777" w:rsidR="00150CBE" w:rsidRPr="00EA043F" w:rsidRDefault="00150CBE" w:rsidP="00DE070D">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7E0A5953" w14:textId="4A4DB220" w:rsidR="00150CBE" w:rsidRPr="00EA043F" w:rsidRDefault="00150CBE" w:rsidP="00DE070D">
            <w:pPr>
              <w:pStyle w:val="a1"/>
              <w:ind w:right="-72"/>
              <w:jc w:val="right"/>
              <w:rPr>
                <w:rFonts w:cs="Arial"/>
                <w:b w:val="0"/>
                <w:bCs w:val="0"/>
                <w:sz w:val="18"/>
                <w:szCs w:val="18"/>
                <w:lang w:eastAsia="en-GB"/>
              </w:rPr>
            </w:pPr>
          </w:p>
        </w:tc>
        <w:tc>
          <w:tcPr>
            <w:tcW w:w="676" w:type="pct"/>
            <w:tcBorders>
              <w:top w:val="single" w:sz="4" w:space="0" w:color="auto"/>
              <w:left w:val="nil"/>
              <w:bottom w:val="nil"/>
              <w:right w:val="nil"/>
            </w:tcBorders>
            <w:shd w:val="clear" w:color="auto" w:fill="auto"/>
            <w:vAlign w:val="bottom"/>
          </w:tcPr>
          <w:p w14:paraId="313150DD" w14:textId="467127A2" w:rsidR="00150CBE" w:rsidRPr="00EA043F" w:rsidRDefault="00150CBE" w:rsidP="00DE070D">
            <w:pPr>
              <w:pStyle w:val="a1"/>
              <w:ind w:right="-72"/>
              <w:jc w:val="right"/>
              <w:rPr>
                <w:rFonts w:cs="Arial"/>
                <w:b w:val="0"/>
                <w:bCs w:val="0"/>
                <w:sz w:val="18"/>
                <w:szCs w:val="18"/>
              </w:rPr>
            </w:pPr>
          </w:p>
        </w:tc>
      </w:tr>
      <w:tr w:rsidR="007C2645" w:rsidRPr="00EA043F" w14:paraId="27B754BD" w14:textId="77777777" w:rsidTr="00F25C19">
        <w:tc>
          <w:tcPr>
            <w:tcW w:w="2293" w:type="pct"/>
            <w:tcBorders>
              <w:top w:val="nil"/>
              <w:left w:val="nil"/>
              <w:bottom w:val="nil"/>
              <w:right w:val="nil"/>
            </w:tcBorders>
            <w:shd w:val="clear" w:color="auto" w:fill="auto"/>
            <w:vAlign w:val="bottom"/>
            <w:hideMark/>
          </w:tcPr>
          <w:p w14:paraId="01155693" w14:textId="77777777" w:rsidR="00150CBE" w:rsidRPr="00EA043F" w:rsidRDefault="00150CBE" w:rsidP="00150CBE">
            <w:pPr>
              <w:tabs>
                <w:tab w:val="left" w:pos="166"/>
              </w:tabs>
              <w:spacing w:line="256" w:lineRule="auto"/>
              <w:jc w:val="both"/>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Total current borrowings</w:t>
            </w:r>
          </w:p>
        </w:tc>
        <w:tc>
          <w:tcPr>
            <w:tcW w:w="677" w:type="pct"/>
            <w:tcBorders>
              <w:top w:val="nil"/>
              <w:left w:val="nil"/>
              <w:bottom w:val="single" w:sz="4" w:space="0" w:color="auto"/>
              <w:right w:val="nil"/>
            </w:tcBorders>
            <w:shd w:val="clear" w:color="auto" w:fill="auto"/>
            <w:vAlign w:val="bottom"/>
          </w:tcPr>
          <w:p w14:paraId="2AA6F5A8" w14:textId="2C8F86A5"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22</w:t>
            </w:r>
            <w:r w:rsidRPr="00EA043F">
              <w:rPr>
                <w:rFonts w:cs="Arial"/>
                <w:b w:val="0"/>
                <w:bCs w:val="0"/>
                <w:sz w:val="18"/>
                <w:szCs w:val="18"/>
                <w:lang w:eastAsia="en-GB"/>
              </w:rPr>
              <w:t>,</w:t>
            </w:r>
            <w:r w:rsidRPr="00EA043F">
              <w:rPr>
                <w:rFonts w:cs="Arial"/>
                <w:b w:val="0"/>
                <w:bCs w:val="0"/>
                <w:sz w:val="18"/>
                <w:szCs w:val="18"/>
                <w:cs/>
                <w:lang w:eastAsia="en-GB"/>
              </w:rPr>
              <w:t>920</w:t>
            </w:r>
            <w:r w:rsidRPr="00EA043F">
              <w:rPr>
                <w:rFonts w:cs="Arial"/>
                <w:b w:val="0"/>
                <w:bCs w:val="0"/>
                <w:sz w:val="18"/>
                <w:szCs w:val="18"/>
                <w:lang w:eastAsia="en-GB"/>
              </w:rPr>
              <w:t>,</w:t>
            </w:r>
            <w:r w:rsidRPr="00EA043F">
              <w:rPr>
                <w:rFonts w:cs="Arial"/>
                <w:b w:val="0"/>
                <w:bCs w:val="0"/>
                <w:sz w:val="18"/>
                <w:szCs w:val="18"/>
                <w:cs/>
                <w:lang w:eastAsia="en-GB"/>
              </w:rPr>
              <w:t>783</w:t>
            </w:r>
          </w:p>
        </w:tc>
        <w:tc>
          <w:tcPr>
            <w:tcW w:w="677" w:type="pct"/>
            <w:tcBorders>
              <w:top w:val="nil"/>
              <w:left w:val="nil"/>
              <w:bottom w:val="single" w:sz="4" w:space="0" w:color="auto"/>
              <w:right w:val="nil"/>
            </w:tcBorders>
            <w:shd w:val="clear" w:color="auto" w:fill="auto"/>
            <w:vAlign w:val="bottom"/>
          </w:tcPr>
          <w:p w14:paraId="2BECA849" w14:textId="6A73359B"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23,510,577</w:t>
            </w:r>
          </w:p>
        </w:tc>
        <w:tc>
          <w:tcPr>
            <w:tcW w:w="677" w:type="pct"/>
            <w:tcBorders>
              <w:top w:val="nil"/>
              <w:left w:val="nil"/>
              <w:bottom w:val="single" w:sz="4" w:space="0" w:color="auto"/>
              <w:right w:val="nil"/>
            </w:tcBorders>
            <w:shd w:val="clear" w:color="auto" w:fill="auto"/>
            <w:vAlign w:val="bottom"/>
          </w:tcPr>
          <w:p w14:paraId="39E9EFF3" w14:textId="510E97A1"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cs/>
                <w:lang w:eastAsia="en-GB"/>
              </w:rPr>
              <w:t>26</w:t>
            </w:r>
            <w:r w:rsidRPr="00EA043F">
              <w:rPr>
                <w:rFonts w:cs="Arial"/>
                <w:b w:val="0"/>
                <w:bCs w:val="0"/>
                <w:sz w:val="18"/>
                <w:szCs w:val="18"/>
                <w:lang w:eastAsia="en-GB"/>
              </w:rPr>
              <w:t>,</w:t>
            </w:r>
            <w:r w:rsidRPr="00EA043F">
              <w:rPr>
                <w:rFonts w:cs="Arial"/>
                <w:b w:val="0"/>
                <w:bCs w:val="0"/>
                <w:sz w:val="18"/>
                <w:szCs w:val="18"/>
                <w:cs/>
                <w:lang w:eastAsia="en-GB"/>
              </w:rPr>
              <w:t>420</w:t>
            </w:r>
            <w:r w:rsidRPr="00EA043F">
              <w:rPr>
                <w:rFonts w:cs="Arial"/>
                <w:b w:val="0"/>
                <w:bCs w:val="0"/>
                <w:sz w:val="18"/>
                <w:szCs w:val="18"/>
                <w:lang w:eastAsia="en-GB"/>
              </w:rPr>
              <w:t>,</w:t>
            </w:r>
            <w:r w:rsidRPr="00EA043F">
              <w:rPr>
                <w:rFonts w:cs="Arial"/>
                <w:b w:val="0"/>
                <w:bCs w:val="0"/>
                <w:sz w:val="18"/>
                <w:szCs w:val="18"/>
                <w:cs/>
                <w:lang w:eastAsia="en-GB"/>
              </w:rPr>
              <w:t>783</w:t>
            </w:r>
          </w:p>
        </w:tc>
        <w:tc>
          <w:tcPr>
            <w:tcW w:w="676" w:type="pct"/>
            <w:tcBorders>
              <w:top w:val="nil"/>
              <w:left w:val="nil"/>
              <w:bottom w:val="single" w:sz="4" w:space="0" w:color="auto"/>
              <w:right w:val="nil"/>
            </w:tcBorders>
            <w:shd w:val="clear" w:color="auto" w:fill="auto"/>
            <w:vAlign w:val="bottom"/>
          </w:tcPr>
          <w:p w14:paraId="622B06F8" w14:textId="185F4990"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lang w:eastAsia="en-GB"/>
              </w:rPr>
              <w:t>2</w:t>
            </w:r>
            <w:r w:rsidRPr="00EA043F">
              <w:rPr>
                <w:rFonts w:cs="Arial"/>
                <w:b w:val="0"/>
                <w:bCs w:val="0"/>
                <w:sz w:val="18"/>
                <w:szCs w:val="18"/>
                <w:cs/>
                <w:lang w:eastAsia="en-GB"/>
              </w:rPr>
              <w:t>7</w:t>
            </w:r>
            <w:r w:rsidRPr="00EA043F">
              <w:rPr>
                <w:rFonts w:cs="Arial"/>
                <w:b w:val="0"/>
                <w:bCs w:val="0"/>
                <w:sz w:val="18"/>
                <w:szCs w:val="18"/>
                <w:lang w:eastAsia="en-GB"/>
              </w:rPr>
              <w:t>,</w:t>
            </w:r>
            <w:r w:rsidRPr="00EA043F">
              <w:rPr>
                <w:rFonts w:cs="Arial"/>
                <w:b w:val="0"/>
                <w:bCs w:val="0"/>
                <w:sz w:val="18"/>
                <w:szCs w:val="18"/>
                <w:cs/>
                <w:lang w:eastAsia="en-GB"/>
              </w:rPr>
              <w:t>0</w:t>
            </w:r>
            <w:r w:rsidRPr="00EA043F">
              <w:rPr>
                <w:rFonts w:cs="Arial"/>
                <w:b w:val="0"/>
                <w:bCs w:val="0"/>
                <w:sz w:val="18"/>
                <w:szCs w:val="18"/>
                <w:lang w:eastAsia="en-GB"/>
              </w:rPr>
              <w:t>10,577</w:t>
            </w:r>
          </w:p>
        </w:tc>
      </w:tr>
      <w:tr w:rsidR="007C2645" w:rsidRPr="00EA043F" w14:paraId="6F388576" w14:textId="77777777" w:rsidTr="00F25C19">
        <w:tc>
          <w:tcPr>
            <w:tcW w:w="2293" w:type="pct"/>
            <w:tcBorders>
              <w:top w:val="nil"/>
              <w:left w:val="nil"/>
              <w:bottom w:val="nil"/>
              <w:right w:val="nil"/>
            </w:tcBorders>
            <w:shd w:val="clear" w:color="auto" w:fill="auto"/>
            <w:vAlign w:val="bottom"/>
          </w:tcPr>
          <w:p w14:paraId="763FBB4E"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0601A709" w14:textId="77777777" w:rsidR="00150CBE" w:rsidRPr="00EA043F" w:rsidRDefault="00150CBE" w:rsidP="00150CBE">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0871B5F3" w14:textId="77777777" w:rsidR="00150CBE" w:rsidRPr="00EA043F" w:rsidRDefault="00150CBE" w:rsidP="00150CBE">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0D5DEF2A" w14:textId="77777777" w:rsidR="00150CBE" w:rsidRPr="00EA043F" w:rsidRDefault="00150CBE" w:rsidP="00150CBE">
            <w:pPr>
              <w:pStyle w:val="a1"/>
              <w:ind w:right="-72"/>
              <w:jc w:val="right"/>
              <w:rPr>
                <w:rFonts w:cs="Arial"/>
                <w:b w:val="0"/>
                <w:bCs w:val="0"/>
                <w:sz w:val="18"/>
                <w:szCs w:val="18"/>
                <w:lang w:eastAsia="en-GB"/>
              </w:rPr>
            </w:pPr>
          </w:p>
        </w:tc>
        <w:tc>
          <w:tcPr>
            <w:tcW w:w="676" w:type="pct"/>
            <w:tcBorders>
              <w:top w:val="single" w:sz="4" w:space="0" w:color="auto"/>
              <w:left w:val="nil"/>
              <w:bottom w:val="nil"/>
              <w:right w:val="nil"/>
            </w:tcBorders>
            <w:shd w:val="clear" w:color="auto" w:fill="auto"/>
            <w:vAlign w:val="bottom"/>
          </w:tcPr>
          <w:p w14:paraId="67ACE776" w14:textId="77777777" w:rsidR="00150CBE" w:rsidRPr="00EA043F" w:rsidRDefault="00150CBE" w:rsidP="00150CBE">
            <w:pPr>
              <w:spacing w:line="256" w:lineRule="auto"/>
              <w:ind w:left="-40" w:right="-72"/>
              <w:jc w:val="right"/>
              <w:rPr>
                <w:rFonts w:eastAsia="Arial" w:cs="Arial"/>
                <w:color w:val="auto"/>
                <w:sz w:val="18"/>
                <w:szCs w:val="18"/>
                <w:u w:val="none"/>
                <w:lang w:val="en-GB" w:eastAsia="en-GB"/>
              </w:rPr>
            </w:pPr>
          </w:p>
        </w:tc>
      </w:tr>
      <w:tr w:rsidR="007C2645" w:rsidRPr="00EA043F" w14:paraId="1680F284" w14:textId="77777777" w:rsidTr="00F25C19">
        <w:tc>
          <w:tcPr>
            <w:tcW w:w="2293" w:type="pct"/>
            <w:tcBorders>
              <w:top w:val="nil"/>
              <w:left w:val="nil"/>
              <w:bottom w:val="nil"/>
              <w:right w:val="nil"/>
            </w:tcBorders>
            <w:shd w:val="clear" w:color="auto" w:fill="auto"/>
            <w:vAlign w:val="bottom"/>
            <w:hideMark/>
          </w:tcPr>
          <w:p w14:paraId="244EADA0"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b/>
                <w:color w:val="auto"/>
                <w:sz w:val="18"/>
                <w:szCs w:val="18"/>
                <w:u w:val="none"/>
                <w:lang w:val="en-GB" w:eastAsia="en-GB"/>
              </w:rPr>
              <w:t>Non-current</w:t>
            </w:r>
          </w:p>
        </w:tc>
        <w:tc>
          <w:tcPr>
            <w:tcW w:w="677" w:type="pct"/>
            <w:tcBorders>
              <w:top w:val="nil"/>
              <w:left w:val="nil"/>
              <w:bottom w:val="nil"/>
              <w:right w:val="nil"/>
            </w:tcBorders>
            <w:shd w:val="clear" w:color="auto" w:fill="auto"/>
            <w:vAlign w:val="bottom"/>
          </w:tcPr>
          <w:p w14:paraId="79679EE0" w14:textId="58D1F9F2" w:rsidR="00150CBE" w:rsidRPr="00EA043F" w:rsidRDefault="00150CBE" w:rsidP="00150CBE">
            <w:pPr>
              <w:pStyle w:val="a1"/>
              <w:ind w:right="-72"/>
              <w:jc w:val="right"/>
              <w:rPr>
                <w:rFonts w:cs="Arial"/>
                <w:b w:val="0"/>
                <w:bCs w:val="0"/>
                <w:sz w:val="18"/>
                <w:szCs w:val="18"/>
                <w:lang w:eastAsia="en-GB"/>
              </w:rPr>
            </w:pPr>
          </w:p>
        </w:tc>
        <w:tc>
          <w:tcPr>
            <w:tcW w:w="677" w:type="pct"/>
            <w:tcBorders>
              <w:top w:val="nil"/>
              <w:left w:val="nil"/>
              <w:bottom w:val="nil"/>
              <w:right w:val="nil"/>
            </w:tcBorders>
            <w:shd w:val="clear" w:color="auto" w:fill="auto"/>
            <w:vAlign w:val="bottom"/>
          </w:tcPr>
          <w:p w14:paraId="60D29BD2" w14:textId="77777777" w:rsidR="00150CBE" w:rsidRPr="00EA043F" w:rsidRDefault="00150CBE" w:rsidP="00150CBE">
            <w:pPr>
              <w:pStyle w:val="a1"/>
              <w:ind w:right="-72"/>
              <w:jc w:val="right"/>
              <w:rPr>
                <w:rFonts w:cs="Arial"/>
                <w:b w:val="0"/>
                <w:bCs w:val="0"/>
                <w:sz w:val="18"/>
                <w:szCs w:val="18"/>
                <w:lang w:eastAsia="en-GB"/>
              </w:rPr>
            </w:pPr>
          </w:p>
        </w:tc>
        <w:tc>
          <w:tcPr>
            <w:tcW w:w="677" w:type="pct"/>
            <w:tcBorders>
              <w:top w:val="nil"/>
              <w:left w:val="nil"/>
              <w:bottom w:val="nil"/>
              <w:right w:val="nil"/>
            </w:tcBorders>
            <w:shd w:val="clear" w:color="auto" w:fill="auto"/>
            <w:vAlign w:val="bottom"/>
          </w:tcPr>
          <w:p w14:paraId="3B5628D8" w14:textId="140361FB" w:rsidR="00150CBE" w:rsidRPr="00EA043F" w:rsidRDefault="00150CBE" w:rsidP="00150CBE">
            <w:pPr>
              <w:pStyle w:val="a1"/>
              <w:ind w:right="-72"/>
              <w:jc w:val="right"/>
              <w:rPr>
                <w:rFonts w:cs="Arial"/>
                <w:b w:val="0"/>
                <w:bCs w:val="0"/>
                <w:sz w:val="18"/>
                <w:szCs w:val="18"/>
                <w:lang w:eastAsia="en-GB"/>
              </w:rPr>
            </w:pPr>
          </w:p>
        </w:tc>
        <w:tc>
          <w:tcPr>
            <w:tcW w:w="676" w:type="pct"/>
            <w:tcBorders>
              <w:top w:val="nil"/>
              <w:left w:val="nil"/>
              <w:bottom w:val="nil"/>
              <w:right w:val="nil"/>
            </w:tcBorders>
            <w:shd w:val="clear" w:color="auto" w:fill="auto"/>
            <w:vAlign w:val="bottom"/>
          </w:tcPr>
          <w:p w14:paraId="1746E9B8" w14:textId="66C1FEBB" w:rsidR="00150CBE" w:rsidRPr="00EA043F" w:rsidRDefault="00150CBE" w:rsidP="00150CBE">
            <w:pPr>
              <w:spacing w:line="256" w:lineRule="auto"/>
              <w:ind w:left="-40" w:right="-72"/>
              <w:jc w:val="right"/>
              <w:rPr>
                <w:rFonts w:eastAsia="Arial" w:cs="Arial"/>
                <w:color w:val="auto"/>
                <w:sz w:val="18"/>
                <w:szCs w:val="18"/>
                <w:u w:val="none"/>
                <w:lang w:val="en-GB" w:eastAsia="en-GB"/>
              </w:rPr>
            </w:pPr>
          </w:p>
        </w:tc>
      </w:tr>
      <w:tr w:rsidR="007C2645" w:rsidRPr="00EA043F" w14:paraId="1DD60DF1" w14:textId="77777777" w:rsidTr="00F25C19">
        <w:tc>
          <w:tcPr>
            <w:tcW w:w="2293" w:type="pct"/>
            <w:tcBorders>
              <w:top w:val="nil"/>
              <w:left w:val="nil"/>
              <w:bottom w:val="nil"/>
              <w:right w:val="nil"/>
            </w:tcBorders>
            <w:shd w:val="clear" w:color="auto" w:fill="auto"/>
            <w:vAlign w:val="bottom"/>
            <w:hideMark/>
          </w:tcPr>
          <w:p w14:paraId="6BE46E0B" w14:textId="77777777" w:rsidR="00150CBE" w:rsidRPr="00EA043F" w:rsidRDefault="00150CBE" w:rsidP="00150CBE">
            <w:pPr>
              <w:tabs>
                <w:tab w:val="left" w:pos="166"/>
              </w:tabs>
              <w:spacing w:line="256" w:lineRule="auto"/>
              <w:jc w:val="both"/>
              <w:rPr>
                <w:rFonts w:eastAsia="Arial" w:cs="Arial"/>
                <w:b/>
                <w:color w:val="auto"/>
                <w:sz w:val="18"/>
                <w:szCs w:val="18"/>
                <w:u w:val="none"/>
                <w:lang w:val="en-GB" w:eastAsia="en-GB"/>
              </w:rPr>
            </w:pPr>
            <w:r w:rsidRPr="00EA043F">
              <w:rPr>
                <w:rFonts w:eastAsia="Arial" w:cs="Arial"/>
                <w:color w:val="auto"/>
                <w:sz w:val="18"/>
                <w:szCs w:val="18"/>
                <w:u w:val="none"/>
                <w:lang w:val="en-GB" w:eastAsia="en-GB"/>
              </w:rPr>
              <w:t>Long-term borrowings from financial institutions</w:t>
            </w:r>
          </w:p>
        </w:tc>
        <w:tc>
          <w:tcPr>
            <w:tcW w:w="677" w:type="pct"/>
            <w:tcBorders>
              <w:top w:val="nil"/>
              <w:left w:val="nil"/>
              <w:bottom w:val="nil"/>
              <w:right w:val="nil"/>
            </w:tcBorders>
            <w:shd w:val="clear" w:color="auto" w:fill="auto"/>
          </w:tcPr>
          <w:p w14:paraId="355E8FC3" w14:textId="1E4C8795"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2,381,565</w:t>
            </w:r>
          </w:p>
        </w:tc>
        <w:tc>
          <w:tcPr>
            <w:tcW w:w="677" w:type="pct"/>
            <w:tcBorders>
              <w:top w:val="nil"/>
              <w:left w:val="nil"/>
              <w:bottom w:val="nil"/>
              <w:right w:val="nil"/>
            </w:tcBorders>
            <w:shd w:val="clear" w:color="auto" w:fill="auto"/>
            <w:vAlign w:val="bottom"/>
          </w:tcPr>
          <w:p w14:paraId="35CEB8E7" w14:textId="60DC6D0C"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3,929,248</w:t>
            </w:r>
          </w:p>
        </w:tc>
        <w:tc>
          <w:tcPr>
            <w:tcW w:w="677" w:type="pct"/>
            <w:tcBorders>
              <w:top w:val="nil"/>
              <w:left w:val="nil"/>
              <w:bottom w:val="nil"/>
              <w:right w:val="nil"/>
            </w:tcBorders>
            <w:shd w:val="clear" w:color="auto" w:fill="auto"/>
          </w:tcPr>
          <w:p w14:paraId="3C5C58DA" w14:textId="2E776129"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2,381,565</w:t>
            </w:r>
          </w:p>
        </w:tc>
        <w:tc>
          <w:tcPr>
            <w:tcW w:w="676" w:type="pct"/>
            <w:tcBorders>
              <w:top w:val="nil"/>
              <w:left w:val="nil"/>
              <w:bottom w:val="nil"/>
              <w:right w:val="nil"/>
            </w:tcBorders>
            <w:shd w:val="clear" w:color="auto" w:fill="auto"/>
            <w:vAlign w:val="bottom"/>
          </w:tcPr>
          <w:p w14:paraId="07BDF7BF" w14:textId="043C60C0"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cs/>
                <w:lang w:eastAsia="en-GB"/>
              </w:rPr>
              <w:t>3,929,248</w:t>
            </w:r>
          </w:p>
        </w:tc>
      </w:tr>
      <w:tr w:rsidR="007C2645" w:rsidRPr="00EA043F" w14:paraId="53A32B76" w14:textId="77777777" w:rsidTr="00F25C19">
        <w:tc>
          <w:tcPr>
            <w:tcW w:w="2293" w:type="pct"/>
            <w:tcBorders>
              <w:top w:val="nil"/>
              <w:left w:val="nil"/>
              <w:bottom w:val="nil"/>
              <w:right w:val="nil"/>
            </w:tcBorders>
            <w:shd w:val="clear" w:color="auto" w:fill="auto"/>
            <w:vAlign w:val="bottom"/>
          </w:tcPr>
          <w:p w14:paraId="38FED93F" w14:textId="5EE4C652"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Long-term borrowings from other company</w:t>
            </w:r>
          </w:p>
        </w:tc>
        <w:tc>
          <w:tcPr>
            <w:tcW w:w="677" w:type="pct"/>
            <w:tcBorders>
              <w:top w:val="nil"/>
              <w:left w:val="nil"/>
              <w:bottom w:val="nil"/>
              <w:right w:val="nil"/>
            </w:tcBorders>
            <w:shd w:val="clear" w:color="auto" w:fill="auto"/>
          </w:tcPr>
          <w:p w14:paraId="23E11457" w14:textId="3E5B0125"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4,132,597</w:t>
            </w:r>
          </w:p>
        </w:tc>
        <w:tc>
          <w:tcPr>
            <w:tcW w:w="677" w:type="pct"/>
            <w:tcBorders>
              <w:top w:val="nil"/>
              <w:left w:val="nil"/>
              <w:bottom w:val="nil"/>
              <w:right w:val="nil"/>
            </w:tcBorders>
            <w:shd w:val="clear" w:color="auto" w:fill="auto"/>
            <w:vAlign w:val="bottom"/>
          </w:tcPr>
          <w:p w14:paraId="0CD607E7" w14:textId="09993286"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lang w:eastAsia="en-GB"/>
              </w:rPr>
              <w:t>-</w:t>
            </w:r>
          </w:p>
        </w:tc>
        <w:tc>
          <w:tcPr>
            <w:tcW w:w="677" w:type="pct"/>
            <w:tcBorders>
              <w:top w:val="nil"/>
              <w:left w:val="nil"/>
              <w:bottom w:val="nil"/>
              <w:right w:val="nil"/>
            </w:tcBorders>
            <w:shd w:val="clear" w:color="auto" w:fill="auto"/>
          </w:tcPr>
          <w:p w14:paraId="09F9E889" w14:textId="0E7F66A5"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4,132,597</w:t>
            </w:r>
          </w:p>
        </w:tc>
        <w:tc>
          <w:tcPr>
            <w:tcW w:w="676" w:type="pct"/>
            <w:tcBorders>
              <w:top w:val="nil"/>
              <w:left w:val="nil"/>
              <w:bottom w:val="nil"/>
              <w:right w:val="nil"/>
            </w:tcBorders>
            <w:shd w:val="clear" w:color="auto" w:fill="auto"/>
            <w:vAlign w:val="bottom"/>
          </w:tcPr>
          <w:p w14:paraId="535A8B69" w14:textId="55340663" w:rsidR="00150CBE" w:rsidRPr="00EA043F" w:rsidRDefault="00150CBE" w:rsidP="00DE070D">
            <w:pPr>
              <w:pStyle w:val="a1"/>
              <w:ind w:right="-72"/>
              <w:jc w:val="right"/>
              <w:rPr>
                <w:rFonts w:cs="Arial"/>
                <w:b w:val="0"/>
                <w:bCs w:val="0"/>
                <w:sz w:val="18"/>
                <w:szCs w:val="18"/>
                <w:cs/>
                <w:lang w:val="en-GB" w:eastAsia="en-GB"/>
              </w:rPr>
            </w:pPr>
            <w:r w:rsidRPr="00EA043F">
              <w:rPr>
                <w:rFonts w:cs="Arial"/>
                <w:b w:val="0"/>
                <w:bCs w:val="0"/>
                <w:sz w:val="18"/>
                <w:szCs w:val="18"/>
                <w:lang w:val="en-GB" w:eastAsia="en-GB"/>
              </w:rPr>
              <w:t>-</w:t>
            </w:r>
          </w:p>
        </w:tc>
      </w:tr>
      <w:tr w:rsidR="007C2645" w:rsidRPr="00EA043F" w14:paraId="046A627F" w14:textId="77777777" w:rsidTr="00F25C19">
        <w:tc>
          <w:tcPr>
            <w:tcW w:w="2293" w:type="pct"/>
            <w:tcBorders>
              <w:top w:val="nil"/>
              <w:left w:val="nil"/>
              <w:bottom w:val="nil"/>
              <w:right w:val="nil"/>
            </w:tcBorders>
            <w:shd w:val="clear" w:color="auto" w:fill="auto"/>
            <w:vAlign w:val="bottom"/>
            <w:hideMark/>
          </w:tcPr>
          <w:p w14:paraId="37E188D4"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Lease liabilities</w:t>
            </w:r>
          </w:p>
        </w:tc>
        <w:tc>
          <w:tcPr>
            <w:tcW w:w="677" w:type="pct"/>
            <w:tcBorders>
              <w:top w:val="nil"/>
              <w:left w:val="nil"/>
              <w:bottom w:val="single" w:sz="4" w:space="0" w:color="auto"/>
              <w:right w:val="nil"/>
            </w:tcBorders>
            <w:shd w:val="clear" w:color="auto" w:fill="auto"/>
          </w:tcPr>
          <w:p w14:paraId="624B0248" w14:textId="0FF38CA6"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11,332,158</w:t>
            </w:r>
          </w:p>
        </w:tc>
        <w:tc>
          <w:tcPr>
            <w:tcW w:w="677" w:type="pct"/>
            <w:tcBorders>
              <w:top w:val="nil"/>
              <w:left w:val="nil"/>
              <w:bottom w:val="single" w:sz="4" w:space="0" w:color="auto"/>
              <w:right w:val="nil"/>
            </w:tcBorders>
            <w:shd w:val="clear" w:color="auto" w:fill="auto"/>
            <w:vAlign w:val="bottom"/>
          </w:tcPr>
          <w:p w14:paraId="2997F56A" w14:textId="03505B3A"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13,681,172</w:t>
            </w:r>
          </w:p>
        </w:tc>
        <w:tc>
          <w:tcPr>
            <w:tcW w:w="677" w:type="pct"/>
            <w:tcBorders>
              <w:top w:val="nil"/>
              <w:left w:val="nil"/>
              <w:bottom w:val="single" w:sz="4" w:space="0" w:color="auto"/>
              <w:right w:val="nil"/>
            </w:tcBorders>
            <w:shd w:val="clear" w:color="auto" w:fill="auto"/>
          </w:tcPr>
          <w:p w14:paraId="76640D37" w14:textId="5779B7D3"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11,332,158</w:t>
            </w:r>
          </w:p>
        </w:tc>
        <w:tc>
          <w:tcPr>
            <w:tcW w:w="676" w:type="pct"/>
            <w:tcBorders>
              <w:top w:val="nil"/>
              <w:left w:val="nil"/>
              <w:bottom w:val="single" w:sz="4" w:space="0" w:color="auto"/>
              <w:right w:val="nil"/>
            </w:tcBorders>
            <w:shd w:val="clear" w:color="auto" w:fill="auto"/>
            <w:vAlign w:val="bottom"/>
          </w:tcPr>
          <w:p w14:paraId="72A3791E" w14:textId="288BEA6C"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cs/>
                <w:lang w:eastAsia="en-GB"/>
              </w:rPr>
              <w:t>13,681,172</w:t>
            </w:r>
          </w:p>
        </w:tc>
      </w:tr>
      <w:tr w:rsidR="007C2645" w:rsidRPr="00EA043F" w14:paraId="7A8DE898" w14:textId="77777777" w:rsidTr="00F25C19">
        <w:tc>
          <w:tcPr>
            <w:tcW w:w="2293" w:type="pct"/>
            <w:tcBorders>
              <w:top w:val="nil"/>
              <w:left w:val="nil"/>
              <w:bottom w:val="nil"/>
              <w:right w:val="nil"/>
            </w:tcBorders>
            <w:shd w:val="clear" w:color="auto" w:fill="auto"/>
            <w:vAlign w:val="bottom"/>
          </w:tcPr>
          <w:p w14:paraId="00515983"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4BE3B2FB" w14:textId="0CEF07B2" w:rsidR="00150CBE" w:rsidRPr="00EA043F" w:rsidRDefault="00150CBE" w:rsidP="00DE070D">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569B0AF1" w14:textId="77777777" w:rsidR="00150CBE" w:rsidRPr="00EA043F" w:rsidRDefault="00150CBE" w:rsidP="00DE070D">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1AB6FF66" w14:textId="45AE9BC7" w:rsidR="00150CBE" w:rsidRPr="00EA043F" w:rsidRDefault="00150CBE" w:rsidP="00DE070D">
            <w:pPr>
              <w:pStyle w:val="a1"/>
              <w:ind w:right="-72"/>
              <w:jc w:val="right"/>
              <w:rPr>
                <w:rFonts w:cs="Arial"/>
                <w:b w:val="0"/>
                <w:bCs w:val="0"/>
                <w:sz w:val="18"/>
                <w:szCs w:val="18"/>
                <w:lang w:eastAsia="en-GB"/>
              </w:rPr>
            </w:pPr>
          </w:p>
        </w:tc>
        <w:tc>
          <w:tcPr>
            <w:tcW w:w="676" w:type="pct"/>
            <w:tcBorders>
              <w:top w:val="single" w:sz="4" w:space="0" w:color="auto"/>
              <w:left w:val="nil"/>
              <w:bottom w:val="nil"/>
              <w:right w:val="nil"/>
            </w:tcBorders>
            <w:shd w:val="clear" w:color="auto" w:fill="auto"/>
            <w:vAlign w:val="bottom"/>
          </w:tcPr>
          <w:p w14:paraId="79563075" w14:textId="775BE040" w:rsidR="00150CBE" w:rsidRPr="00EA043F" w:rsidRDefault="00150CBE" w:rsidP="00DE070D">
            <w:pPr>
              <w:pStyle w:val="a1"/>
              <w:ind w:right="-72"/>
              <w:jc w:val="right"/>
              <w:rPr>
                <w:rFonts w:cs="Arial"/>
                <w:b w:val="0"/>
                <w:bCs w:val="0"/>
                <w:sz w:val="18"/>
                <w:szCs w:val="18"/>
              </w:rPr>
            </w:pPr>
          </w:p>
        </w:tc>
      </w:tr>
      <w:tr w:rsidR="007C2645" w:rsidRPr="00EA043F" w14:paraId="139EB707" w14:textId="77777777" w:rsidTr="00F25C19">
        <w:tc>
          <w:tcPr>
            <w:tcW w:w="2293" w:type="pct"/>
            <w:tcBorders>
              <w:top w:val="nil"/>
              <w:left w:val="nil"/>
              <w:bottom w:val="nil"/>
              <w:right w:val="nil"/>
            </w:tcBorders>
            <w:shd w:val="clear" w:color="auto" w:fill="auto"/>
            <w:vAlign w:val="bottom"/>
            <w:hideMark/>
          </w:tcPr>
          <w:p w14:paraId="3121053B"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Total non-current borrowings</w:t>
            </w:r>
          </w:p>
        </w:tc>
        <w:tc>
          <w:tcPr>
            <w:tcW w:w="677" w:type="pct"/>
            <w:tcBorders>
              <w:top w:val="nil"/>
              <w:left w:val="nil"/>
              <w:bottom w:val="single" w:sz="4" w:space="0" w:color="auto"/>
              <w:right w:val="nil"/>
            </w:tcBorders>
            <w:shd w:val="clear" w:color="auto" w:fill="auto"/>
            <w:vAlign w:val="bottom"/>
          </w:tcPr>
          <w:p w14:paraId="5AD28591" w14:textId="1864B2A7"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lang w:eastAsia="en-GB"/>
              </w:rPr>
              <w:t>17,846,320</w:t>
            </w:r>
          </w:p>
        </w:tc>
        <w:tc>
          <w:tcPr>
            <w:tcW w:w="677" w:type="pct"/>
            <w:tcBorders>
              <w:top w:val="nil"/>
              <w:left w:val="nil"/>
              <w:bottom w:val="single" w:sz="4" w:space="0" w:color="auto"/>
              <w:right w:val="nil"/>
            </w:tcBorders>
            <w:shd w:val="clear" w:color="auto" w:fill="auto"/>
            <w:vAlign w:val="bottom"/>
          </w:tcPr>
          <w:p w14:paraId="2D531B80" w14:textId="3CC868D5"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cs/>
                <w:lang w:eastAsia="en-GB"/>
              </w:rPr>
              <w:t>17</w:t>
            </w:r>
            <w:r w:rsidRPr="00EA043F">
              <w:rPr>
                <w:rFonts w:cs="Arial"/>
                <w:b w:val="0"/>
                <w:bCs w:val="0"/>
                <w:sz w:val="18"/>
                <w:szCs w:val="18"/>
                <w:lang w:eastAsia="en-GB"/>
              </w:rPr>
              <w:t>,</w:t>
            </w:r>
            <w:r w:rsidRPr="00EA043F">
              <w:rPr>
                <w:rFonts w:cs="Arial"/>
                <w:b w:val="0"/>
                <w:bCs w:val="0"/>
                <w:sz w:val="18"/>
                <w:szCs w:val="18"/>
                <w:cs/>
                <w:lang w:eastAsia="en-GB"/>
              </w:rPr>
              <w:t>610</w:t>
            </w:r>
            <w:r w:rsidRPr="00EA043F">
              <w:rPr>
                <w:rFonts w:cs="Arial"/>
                <w:b w:val="0"/>
                <w:bCs w:val="0"/>
                <w:sz w:val="18"/>
                <w:szCs w:val="18"/>
                <w:lang w:eastAsia="en-GB"/>
              </w:rPr>
              <w:t>,</w:t>
            </w:r>
            <w:r w:rsidRPr="00EA043F">
              <w:rPr>
                <w:rFonts w:cs="Arial"/>
                <w:b w:val="0"/>
                <w:bCs w:val="0"/>
                <w:sz w:val="18"/>
                <w:szCs w:val="18"/>
                <w:cs/>
                <w:lang w:eastAsia="en-GB"/>
              </w:rPr>
              <w:t>420</w:t>
            </w:r>
          </w:p>
        </w:tc>
        <w:tc>
          <w:tcPr>
            <w:tcW w:w="677" w:type="pct"/>
            <w:tcBorders>
              <w:top w:val="nil"/>
              <w:left w:val="nil"/>
              <w:bottom w:val="single" w:sz="4" w:space="0" w:color="auto"/>
              <w:right w:val="nil"/>
            </w:tcBorders>
            <w:shd w:val="clear" w:color="auto" w:fill="auto"/>
            <w:vAlign w:val="bottom"/>
          </w:tcPr>
          <w:p w14:paraId="70E4333B" w14:textId="37845540"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17,846,320</w:t>
            </w:r>
          </w:p>
        </w:tc>
        <w:tc>
          <w:tcPr>
            <w:tcW w:w="676" w:type="pct"/>
            <w:tcBorders>
              <w:top w:val="nil"/>
              <w:left w:val="nil"/>
              <w:bottom w:val="single" w:sz="4" w:space="0" w:color="auto"/>
              <w:right w:val="nil"/>
            </w:tcBorders>
            <w:shd w:val="clear" w:color="auto" w:fill="auto"/>
            <w:vAlign w:val="bottom"/>
          </w:tcPr>
          <w:p w14:paraId="595B0369" w14:textId="7B1E8E9D"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cs/>
                <w:lang w:eastAsia="en-GB"/>
              </w:rPr>
              <w:t>17</w:t>
            </w:r>
            <w:r w:rsidRPr="00EA043F">
              <w:rPr>
                <w:rFonts w:cs="Arial"/>
                <w:b w:val="0"/>
                <w:bCs w:val="0"/>
                <w:sz w:val="18"/>
                <w:szCs w:val="18"/>
                <w:lang w:eastAsia="en-GB"/>
              </w:rPr>
              <w:t>,</w:t>
            </w:r>
            <w:r w:rsidRPr="00EA043F">
              <w:rPr>
                <w:rFonts w:cs="Arial"/>
                <w:b w:val="0"/>
                <w:bCs w:val="0"/>
                <w:sz w:val="18"/>
                <w:szCs w:val="18"/>
                <w:cs/>
                <w:lang w:eastAsia="en-GB"/>
              </w:rPr>
              <w:t>610</w:t>
            </w:r>
            <w:r w:rsidRPr="00EA043F">
              <w:rPr>
                <w:rFonts w:cs="Arial"/>
                <w:b w:val="0"/>
                <w:bCs w:val="0"/>
                <w:sz w:val="18"/>
                <w:szCs w:val="18"/>
                <w:lang w:eastAsia="en-GB"/>
              </w:rPr>
              <w:t>,</w:t>
            </w:r>
            <w:r w:rsidRPr="00EA043F">
              <w:rPr>
                <w:rFonts w:cs="Arial"/>
                <w:b w:val="0"/>
                <w:bCs w:val="0"/>
                <w:sz w:val="18"/>
                <w:szCs w:val="18"/>
                <w:cs/>
                <w:lang w:eastAsia="en-GB"/>
              </w:rPr>
              <w:t>420</w:t>
            </w:r>
          </w:p>
        </w:tc>
      </w:tr>
      <w:tr w:rsidR="007C2645" w:rsidRPr="00EA043F" w14:paraId="3229A7E1" w14:textId="77777777" w:rsidTr="00F25C19">
        <w:tc>
          <w:tcPr>
            <w:tcW w:w="2293" w:type="pct"/>
            <w:tcBorders>
              <w:top w:val="nil"/>
              <w:left w:val="nil"/>
              <w:bottom w:val="nil"/>
              <w:right w:val="nil"/>
            </w:tcBorders>
            <w:shd w:val="clear" w:color="auto" w:fill="auto"/>
            <w:vAlign w:val="bottom"/>
          </w:tcPr>
          <w:p w14:paraId="4AE03FE4"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17FFD816" w14:textId="76002735" w:rsidR="00150CBE" w:rsidRPr="00EA043F" w:rsidRDefault="00150CBE" w:rsidP="00DE070D">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4BB78650" w14:textId="77777777" w:rsidR="00150CBE" w:rsidRPr="00EA043F" w:rsidRDefault="00150CBE" w:rsidP="00DE070D">
            <w:pPr>
              <w:pStyle w:val="a1"/>
              <w:ind w:right="-72"/>
              <w:jc w:val="right"/>
              <w:rPr>
                <w:rFonts w:cs="Arial"/>
                <w:b w:val="0"/>
                <w:bCs w:val="0"/>
                <w:sz w:val="18"/>
                <w:szCs w:val="18"/>
                <w:lang w:eastAsia="en-GB"/>
              </w:rPr>
            </w:pPr>
          </w:p>
        </w:tc>
        <w:tc>
          <w:tcPr>
            <w:tcW w:w="677" w:type="pct"/>
            <w:tcBorders>
              <w:top w:val="single" w:sz="4" w:space="0" w:color="auto"/>
              <w:left w:val="nil"/>
              <w:bottom w:val="nil"/>
              <w:right w:val="nil"/>
            </w:tcBorders>
            <w:shd w:val="clear" w:color="auto" w:fill="auto"/>
            <w:vAlign w:val="bottom"/>
          </w:tcPr>
          <w:p w14:paraId="57A97DCB" w14:textId="6852CE0C" w:rsidR="00150CBE" w:rsidRPr="00EA043F" w:rsidRDefault="00150CBE" w:rsidP="00DE070D">
            <w:pPr>
              <w:pStyle w:val="a1"/>
              <w:ind w:right="-72"/>
              <w:jc w:val="right"/>
              <w:rPr>
                <w:rFonts w:cs="Arial"/>
                <w:b w:val="0"/>
                <w:bCs w:val="0"/>
                <w:sz w:val="18"/>
                <w:szCs w:val="18"/>
                <w:lang w:eastAsia="en-GB"/>
              </w:rPr>
            </w:pPr>
          </w:p>
        </w:tc>
        <w:tc>
          <w:tcPr>
            <w:tcW w:w="676" w:type="pct"/>
            <w:tcBorders>
              <w:top w:val="single" w:sz="4" w:space="0" w:color="auto"/>
              <w:left w:val="nil"/>
              <w:bottom w:val="nil"/>
              <w:right w:val="nil"/>
            </w:tcBorders>
            <w:shd w:val="clear" w:color="auto" w:fill="auto"/>
            <w:vAlign w:val="bottom"/>
          </w:tcPr>
          <w:p w14:paraId="4D1177B1" w14:textId="7D8E503F" w:rsidR="00150CBE" w:rsidRPr="00EA043F" w:rsidRDefault="00150CBE" w:rsidP="00DE070D">
            <w:pPr>
              <w:spacing w:line="256" w:lineRule="auto"/>
              <w:ind w:left="-40" w:right="-72"/>
              <w:jc w:val="right"/>
              <w:rPr>
                <w:rFonts w:eastAsia="Arial" w:cs="Arial"/>
                <w:color w:val="auto"/>
                <w:sz w:val="18"/>
                <w:szCs w:val="18"/>
                <w:u w:val="none"/>
                <w:lang w:val="en-GB" w:eastAsia="en-GB"/>
              </w:rPr>
            </w:pPr>
          </w:p>
        </w:tc>
      </w:tr>
      <w:tr w:rsidR="00150CBE" w:rsidRPr="00EA043F" w14:paraId="0F068ED3" w14:textId="77777777" w:rsidTr="00F25C19">
        <w:tc>
          <w:tcPr>
            <w:tcW w:w="2293" w:type="pct"/>
            <w:tcBorders>
              <w:top w:val="nil"/>
              <w:left w:val="nil"/>
              <w:bottom w:val="nil"/>
              <w:right w:val="nil"/>
            </w:tcBorders>
            <w:shd w:val="clear" w:color="auto" w:fill="auto"/>
            <w:vAlign w:val="bottom"/>
            <w:hideMark/>
          </w:tcPr>
          <w:p w14:paraId="031A2FC5" w14:textId="77777777" w:rsidR="00150CBE" w:rsidRPr="00EA043F" w:rsidRDefault="00150CBE" w:rsidP="00150CBE">
            <w:pPr>
              <w:tabs>
                <w:tab w:val="left" w:pos="166"/>
              </w:tabs>
              <w:spacing w:line="256" w:lineRule="auto"/>
              <w:jc w:val="both"/>
              <w:rPr>
                <w:rFonts w:eastAsia="Arial" w:cs="Arial"/>
                <w:color w:val="auto"/>
                <w:sz w:val="18"/>
                <w:szCs w:val="18"/>
                <w:u w:val="none"/>
                <w:lang w:val="en-GB" w:eastAsia="en-GB"/>
              </w:rPr>
            </w:pPr>
            <w:r w:rsidRPr="00EA043F">
              <w:rPr>
                <w:rFonts w:eastAsia="Arial" w:cs="Arial"/>
                <w:b/>
                <w:color w:val="auto"/>
                <w:sz w:val="18"/>
                <w:szCs w:val="18"/>
                <w:u w:val="none"/>
                <w:lang w:val="en-GB" w:eastAsia="en-GB"/>
              </w:rPr>
              <w:t>Total borrowings</w:t>
            </w:r>
          </w:p>
        </w:tc>
        <w:tc>
          <w:tcPr>
            <w:tcW w:w="677" w:type="pct"/>
            <w:tcBorders>
              <w:top w:val="nil"/>
              <w:left w:val="nil"/>
              <w:bottom w:val="single" w:sz="4" w:space="0" w:color="auto"/>
              <w:right w:val="nil"/>
            </w:tcBorders>
            <w:shd w:val="clear" w:color="auto" w:fill="auto"/>
            <w:vAlign w:val="bottom"/>
          </w:tcPr>
          <w:p w14:paraId="1EA7418E" w14:textId="1389103D" w:rsidR="00150CBE" w:rsidRPr="00EA043F" w:rsidRDefault="00150CBE" w:rsidP="00DE070D">
            <w:pPr>
              <w:pStyle w:val="a1"/>
              <w:ind w:right="-72"/>
              <w:jc w:val="right"/>
              <w:rPr>
                <w:rFonts w:cs="Arial"/>
                <w:b w:val="0"/>
                <w:bCs w:val="0"/>
                <w:sz w:val="18"/>
                <w:szCs w:val="18"/>
                <w:cs/>
                <w:lang w:eastAsia="en-GB"/>
              </w:rPr>
            </w:pPr>
            <w:r w:rsidRPr="00EA043F">
              <w:rPr>
                <w:rFonts w:cs="Arial"/>
                <w:b w:val="0"/>
                <w:bCs w:val="0"/>
                <w:sz w:val="18"/>
                <w:szCs w:val="18"/>
                <w:lang w:eastAsia="en-GB"/>
              </w:rPr>
              <w:t>40,767,103</w:t>
            </w:r>
          </w:p>
        </w:tc>
        <w:tc>
          <w:tcPr>
            <w:tcW w:w="677" w:type="pct"/>
            <w:tcBorders>
              <w:top w:val="nil"/>
              <w:left w:val="nil"/>
              <w:bottom w:val="single" w:sz="4" w:space="0" w:color="auto"/>
              <w:right w:val="nil"/>
            </w:tcBorders>
            <w:shd w:val="clear" w:color="auto" w:fill="auto"/>
            <w:vAlign w:val="bottom"/>
          </w:tcPr>
          <w:p w14:paraId="0FC58F29" w14:textId="6F6A8606"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41,120,997</w:t>
            </w:r>
          </w:p>
        </w:tc>
        <w:tc>
          <w:tcPr>
            <w:tcW w:w="677" w:type="pct"/>
            <w:tcBorders>
              <w:top w:val="nil"/>
              <w:left w:val="nil"/>
              <w:bottom w:val="single" w:sz="4" w:space="0" w:color="auto"/>
              <w:right w:val="nil"/>
            </w:tcBorders>
            <w:shd w:val="clear" w:color="auto" w:fill="auto"/>
            <w:vAlign w:val="bottom"/>
          </w:tcPr>
          <w:p w14:paraId="1D4A8F9E" w14:textId="6D1F6EA2" w:rsidR="00150CBE" w:rsidRPr="00EA043F" w:rsidRDefault="00150CBE" w:rsidP="00DE070D">
            <w:pPr>
              <w:pStyle w:val="a1"/>
              <w:ind w:right="-72"/>
              <w:jc w:val="right"/>
              <w:rPr>
                <w:rFonts w:cs="Arial"/>
                <w:b w:val="0"/>
                <w:bCs w:val="0"/>
                <w:sz w:val="18"/>
                <w:szCs w:val="18"/>
                <w:lang w:eastAsia="en-GB"/>
              </w:rPr>
            </w:pPr>
            <w:r w:rsidRPr="00EA043F">
              <w:rPr>
                <w:rFonts w:cs="Arial"/>
                <w:b w:val="0"/>
                <w:bCs w:val="0"/>
                <w:sz w:val="18"/>
                <w:szCs w:val="18"/>
                <w:lang w:eastAsia="en-GB"/>
              </w:rPr>
              <w:t>44,267,103</w:t>
            </w:r>
          </w:p>
        </w:tc>
        <w:tc>
          <w:tcPr>
            <w:tcW w:w="676" w:type="pct"/>
            <w:tcBorders>
              <w:top w:val="nil"/>
              <w:left w:val="nil"/>
              <w:bottom w:val="single" w:sz="4" w:space="0" w:color="auto"/>
              <w:right w:val="nil"/>
            </w:tcBorders>
            <w:shd w:val="clear" w:color="auto" w:fill="auto"/>
            <w:vAlign w:val="bottom"/>
          </w:tcPr>
          <w:p w14:paraId="118AA5C7" w14:textId="103E1337" w:rsidR="00150CBE" w:rsidRPr="00EA043F" w:rsidRDefault="00150CBE" w:rsidP="00DE070D">
            <w:pPr>
              <w:pStyle w:val="a1"/>
              <w:ind w:right="-72"/>
              <w:jc w:val="right"/>
              <w:rPr>
                <w:rFonts w:cs="Arial"/>
                <w:b w:val="0"/>
                <w:bCs w:val="0"/>
                <w:sz w:val="18"/>
                <w:szCs w:val="18"/>
              </w:rPr>
            </w:pPr>
            <w:r w:rsidRPr="00EA043F">
              <w:rPr>
                <w:rFonts w:cs="Arial"/>
                <w:b w:val="0"/>
                <w:bCs w:val="0"/>
                <w:sz w:val="18"/>
                <w:szCs w:val="18"/>
                <w:lang w:eastAsia="en-GB"/>
              </w:rPr>
              <w:t>4</w:t>
            </w:r>
            <w:r w:rsidRPr="00EA043F">
              <w:rPr>
                <w:rFonts w:cs="Arial"/>
                <w:b w:val="0"/>
                <w:bCs w:val="0"/>
                <w:sz w:val="18"/>
                <w:szCs w:val="18"/>
                <w:cs/>
                <w:lang w:eastAsia="en-GB"/>
              </w:rPr>
              <w:t>4</w:t>
            </w:r>
            <w:r w:rsidRPr="00EA043F">
              <w:rPr>
                <w:rFonts w:cs="Arial"/>
                <w:b w:val="0"/>
                <w:bCs w:val="0"/>
                <w:sz w:val="18"/>
                <w:szCs w:val="18"/>
                <w:lang w:eastAsia="en-GB"/>
              </w:rPr>
              <w:t>,</w:t>
            </w:r>
            <w:r w:rsidRPr="00EA043F">
              <w:rPr>
                <w:rFonts w:cs="Arial"/>
                <w:b w:val="0"/>
                <w:bCs w:val="0"/>
                <w:sz w:val="18"/>
                <w:szCs w:val="18"/>
                <w:cs/>
                <w:lang w:eastAsia="en-GB"/>
              </w:rPr>
              <w:t>6</w:t>
            </w:r>
            <w:r w:rsidRPr="00EA043F">
              <w:rPr>
                <w:rFonts w:cs="Arial"/>
                <w:b w:val="0"/>
                <w:bCs w:val="0"/>
                <w:sz w:val="18"/>
                <w:szCs w:val="18"/>
                <w:lang w:eastAsia="en-GB"/>
              </w:rPr>
              <w:t>20,997</w:t>
            </w:r>
          </w:p>
        </w:tc>
      </w:tr>
    </w:tbl>
    <w:p w14:paraId="7229AA7F" w14:textId="5B5CDCBE" w:rsidR="00772F70" w:rsidRPr="00EA043F" w:rsidRDefault="00772F70" w:rsidP="00327E89">
      <w:pPr>
        <w:pStyle w:val="a"/>
        <w:ind w:right="0"/>
        <w:jc w:val="both"/>
        <w:rPr>
          <w:rFonts w:cs="Arial"/>
          <w:color w:val="auto"/>
          <w:sz w:val="18"/>
          <w:szCs w:val="18"/>
          <w:u w:val="none"/>
          <w:lang w:val="en-US"/>
        </w:rPr>
      </w:pPr>
    </w:p>
    <w:p w14:paraId="5DE655C4" w14:textId="0AA94A92" w:rsidR="00772F70" w:rsidRPr="00EA043F" w:rsidRDefault="00772F70" w:rsidP="00327E89">
      <w:pPr>
        <w:pStyle w:val="a"/>
        <w:ind w:right="0"/>
        <w:jc w:val="both"/>
        <w:rPr>
          <w:rFonts w:cs="Arial"/>
          <w:color w:val="auto"/>
          <w:sz w:val="18"/>
          <w:szCs w:val="18"/>
          <w:u w:val="none"/>
          <w:lang w:val="en-US"/>
        </w:rPr>
      </w:pPr>
      <w:r w:rsidRPr="00EA043F">
        <w:rPr>
          <w:rFonts w:cs="Arial"/>
          <w:color w:val="auto"/>
          <w:sz w:val="18"/>
          <w:szCs w:val="18"/>
          <w:u w:val="none"/>
          <w:lang w:val="en-US"/>
        </w:rPr>
        <w:t xml:space="preserve">On 8 August 2024, the Group and Company obtained long-term borrowing from other party with a cost of Baht </w:t>
      </w:r>
      <w:r w:rsidR="0072300A" w:rsidRPr="00EA043F">
        <w:rPr>
          <w:rFonts w:cs="Arial"/>
          <w:color w:val="auto"/>
          <w:sz w:val="18"/>
          <w:szCs w:val="18"/>
          <w:u w:val="none"/>
          <w:lang w:val="en-US"/>
        </w:rPr>
        <w:t>6.30</w:t>
      </w:r>
      <w:r w:rsidRPr="00EA043F">
        <w:rPr>
          <w:rFonts w:cs="Arial"/>
          <w:color w:val="auto"/>
          <w:sz w:val="18"/>
          <w:szCs w:val="18"/>
          <w:u w:val="none"/>
          <w:lang w:val="en-US"/>
        </w:rPr>
        <w:t xml:space="preserve"> million with the fixed interest rate per annum. The borrowing was secured by machinery amount Baht </w:t>
      </w:r>
      <w:r w:rsidR="0072300A" w:rsidRPr="00EA043F">
        <w:rPr>
          <w:rFonts w:cs="Arial"/>
          <w:color w:val="auto"/>
          <w:sz w:val="18"/>
          <w:szCs w:val="18"/>
          <w:u w:val="none"/>
          <w:lang w:val="en-US"/>
        </w:rPr>
        <w:t>6.30</w:t>
      </w:r>
      <w:r w:rsidRPr="00EA043F">
        <w:rPr>
          <w:rFonts w:cs="Arial"/>
          <w:color w:val="auto"/>
          <w:sz w:val="18"/>
          <w:szCs w:val="18"/>
          <w:u w:val="none"/>
          <w:lang w:val="en-US"/>
        </w:rPr>
        <w:t xml:space="preserve"> million as collateral and will be due within 4 years. </w:t>
      </w:r>
    </w:p>
    <w:p w14:paraId="72B7D6D4" w14:textId="77777777" w:rsidR="00772F70" w:rsidRPr="00EA043F" w:rsidRDefault="00772F70" w:rsidP="00327E89">
      <w:pPr>
        <w:pStyle w:val="a"/>
        <w:ind w:right="0"/>
        <w:jc w:val="both"/>
        <w:rPr>
          <w:rFonts w:cs="Arial"/>
          <w:color w:val="auto"/>
          <w:sz w:val="18"/>
          <w:szCs w:val="18"/>
          <w:u w:val="none"/>
          <w:lang w:val="en-US"/>
        </w:rPr>
      </w:pPr>
    </w:p>
    <w:p w14:paraId="23DD0574" w14:textId="0FC3998C" w:rsidR="001C4759" w:rsidRPr="00EA043F" w:rsidRDefault="001C4759" w:rsidP="00327E89">
      <w:pPr>
        <w:pStyle w:val="a"/>
        <w:ind w:right="0"/>
        <w:jc w:val="both"/>
        <w:rPr>
          <w:rFonts w:cs="Arial"/>
          <w:color w:val="auto"/>
          <w:sz w:val="18"/>
          <w:szCs w:val="18"/>
          <w:u w:val="none"/>
          <w:lang w:val="en-US"/>
        </w:rPr>
      </w:pPr>
      <w:r w:rsidRPr="00EA043F">
        <w:rPr>
          <w:rFonts w:cs="Arial"/>
          <w:color w:val="auto"/>
          <w:sz w:val="18"/>
          <w:szCs w:val="18"/>
          <w:u w:val="none"/>
          <w:lang w:val="en-US"/>
        </w:rPr>
        <w:t xml:space="preserve">The short-term </w:t>
      </w:r>
      <w:r w:rsidR="00A66E75" w:rsidRPr="00EA043F">
        <w:rPr>
          <w:rFonts w:cs="Arial"/>
          <w:color w:val="auto"/>
          <w:sz w:val="18"/>
          <w:szCs w:val="18"/>
          <w:u w:val="none"/>
          <w:lang w:val="en-US"/>
        </w:rPr>
        <w:t xml:space="preserve">and long-term </w:t>
      </w:r>
      <w:r w:rsidR="0009520C" w:rsidRPr="00EA043F">
        <w:rPr>
          <w:rFonts w:cs="Arial"/>
          <w:color w:val="auto"/>
          <w:sz w:val="18"/>
          <w:szCs w:val="18"/>
          <w:u w:val="none"/>
          <w:lang w:val="en-GB"/>
        </w:rPr>
        <w:t>borrowings</w:t>
      </w:r>
      <w:r w:rsidRPr="00EA043F">
        <w:rPr>
          <w:rFonts w:cs="Arial"/>
          <w:color w:val="auto"/>
          <w:sz w:val="18"/>
          <w:szCs w:val="18"/>
          <w:u w:val="none"/>
          <w:lang w:val="en-US"/>
        </w:rPr>
        <w:t xml:space="preserve"> from financial institutions</w:t>
      </w:r>
      <w:r w:rsidR="00A66E75" w:rsidRPr="00EA043F">
        <w:rPr>
          <w:rFonts w:cs="Arial"/>
          <w:color w:val="auto"/>
          <w:sz w:val="18"/>
          <w:szCs w:val="18"/>
          <w:u w:val="none"/>
          <w:lang w:val="en-US"/>
        </w:rPr>
        <w:t xml:space="preserve"> </w:t>
      </w:r>
      <w:r w:rsidRPr="00EA043F">
        <w:rPr>
          <w:rFonts w:cs="Arial"/>
          <w:color w:val="auto"/>
          <w:sz w:val="18"/>
          <w:szCs w:val="18"/>
          <w:u w:val="none"/>
          <w:lang w:val="en-US"/>
        </w:rPr>
        <w:t xml:space="preserve">denominated in Thai Baht </w:t>
      </w:r>
      <w:r w:rsidR="00A66E75" w:rsidRPr="00EA043F">
        <w:rPr>
          <w:rFonts w:cs="Arial"/>
          <w:color w:val="auto"/>
          <w:sz w:val="18"/>
          <w:szCs w:val="18"/>
          <w:u w:val="none"/>
          <w:lang w:val="en-US"/>
        </w:rPr>
        <w:t>and pledged</w:t>
      </w:r>
      <w:r w:rsidR="00A66E75" w:rsidRPr="00EA043F">
        <w:rPr>
          <w:rFonts w:cs="Arial"/>
          <w:color w:val="auto"/>
          <w:sz w:val="18"/>
          <w:szCs w:val="22"/>
          <w:u w:val="none"/>
          <w:lang w:val="en-US"/>
        </w:rPr>
        <w:t xml:space="preserve"> with the deposits at financial institutions and the director. The borrowings </w:t>
      </w:r>
      <w:r w:rsidRPr="00EA043F">
        <w:rPr>
          <w:rFonts w:cs="Arial"/>
          <w:color w:val="auto"/>
          <w:sz w:val="18"/>
          <w:szCs w:val="18"/>
          <w:u w:val="none"/>
          <w:lang w:val="en-US"/>
        </w:rPr>
        <w:t>bear interest rates during the year as follows:</w:t>
      </w:r>
    </w:p>
    <w:p w14:paraId="4974F9CB" w14:textId="279FB32B" w:rsidR="00671ADE" w:rsidRPr="00EA043F" w:rsidRDefault="00671ADE" w:rsidP="00327E89">
      <w:pPr>
        <w:pStyle w:val="a"/>
        <w:ind w:right="0"/>
        <w:jc w:val="both"/>
        <w:rPr>
          <w:rFonts w:cs="Arial"/>
          <w:color w:val="auto"/>
          <w:sz w:val="18"/>
          <w:szCs w:val="18"/>
          <w:u w:val="none"/>
          <w:lang w:val="en-US"/>
        </w:rPr>
      </w:pPr>
    </w:p>
    <w:tbl>
      <w:tblPr>
        <w:tblW w:w="9432" w:type="dxa"/>
        <w:tblInd w:w="108" w:type="dxa"/>
        <w:tblLayout w:type="fixed"/>
        <w:tblLook w:val="04A0" w:firstRow="1" w:lastRow="0" w:firstColumn="1" w:lastColumn="0" w:noHBand="0" w:noVBand="1"/>
      </w:tblPr>
      <w:tblGrid>
        <w:gridCol w:w="6030"/>
        <w:gridCol w:w="1701"/>
        <w:gridCol w:w="1701"/>
      </w:tblGrid>
      <w:tr w:rsidR="007C2645" w:rsidRPr="00EA043F" w14:paraId="5A4C1F95" w14:textId="77777777" w:rsidTr="0037558D">
        <w:tc>
          <w:tcPr>
            <w:tcW w:w="6030" w:type="dxa"/>
            <w:shd w:val="clear" w:color="auto" w:fill="auto"/>
          </w:tcPr>
          <w:p w14:paraId="27B45D61" w14:textId="77777777" w:rsidR="005369A4" w:rsidRPr="00EA043F" w:rsidRDefault="005369A4" w:rsidP="005369A4">
            <w:pPr>
              <w:ind w:left="-107"/>
              <w:jc w:val="thaiDistribute"/>
              <w:rPr>
                <w:rFonts w:cs="Arial"/>
                <w:snapToGrid w:val="0"/>
                <w:color w:val="auto"/>
                <w:spacing w:val="-4"/>
                <w:sz w:val="18"/>
                <w:szCs w:val="18"/>
                <w:u w:val="none"/>
                <w:lang w:val="en-GB" w:eastAsia="th-TH"/>
              </w:rPr>
            </w:pPr>
          </w:p>
        </w:tc>
        <w:tc>
          <w:tcPr>
            <w:tcW w:w="1701" w:type="dxa"/>
            <w:tcBorders>
              <w:left w:val="nil"/>
              <w:bottom w:val="single" w:sz="4" w:space="0" w:color="auto"/>
              <w:right w:val="nil"/>
            </w:tcBorders>
            <w:shd w:val="clear" w:color="auto" w:fill="auto"/>
            <w:vAlign w:val="bottom"/>
          </w:tcPr>
          <w:p w14:paraId="56BBC4C2" w14:textId="3B8A2DE9" w:rsidR="005369A4" w:rsidRPr="00EA043F" w:rsidRDefault="005369A4" w:rsidP="005369A4">
            <w:pPr>
              <w:ind w:right="-72"/>
              <w:jc w:val="right"/>
              <w:rPr>
                <w:rFonts w:cs="Arial"/>
                <w:b/>
                <w:bCs/>
                <w:color w:val="auto"/>
                <w:sz w:val="18"/>
                <w:szCs w:val="18"/>
                <w:u w:val="none"/>
                <w:lang w:val="en-GB"/>
              </w:rPr>
            </w:pPr>
            <w:r w:rsidRPr="00EA043F">
              <w:rPr>
                <w:rFonts w:eastAsia="Arial" w:cs="Arial"/>
                <w:b/>
                <w:bCs/>
                <w:color w:val="auto"/>
                <w:sz w:val="18"/>
                <w:szCs w:val="18"/>
                <w:u w:val="none"/>
                <w:lang w:val="en-GB" w:eastAsia="en-GB"/>
              </w:rPr>
              <w:t>Consolidated</w:t>
            </w:r>
            <w:r w:rsidRPr="00EA043F">
              <w:rPr>
                <w:rFonts w:eastAsia="Arial" w:cs="Arial"/>
                <w:b/>
                <w:bCs/>
                <w:color w:val="auto"/>
                <w:sz w:val="18"/>
                <w:szCs w:val="18"/>
                <w:u w:val="none"/>
                <w:cs/>
                <w:lang w:val="en-GB" w:eastAsia="en-GB"/>
              </w:rPr>
              <w:t xml:space="preserve"> </w:t>
            </w:r>
            <w:r w:rsidRPr="00EA043F">
              <w:rPr>
                <w:rFonts w:eastAsia="Arial" w:cs="Arial"/>
                <w:b/>
                <w:bCs/>
                <w:color w:val="auto"/>
                <w:sz w:val="18"/>
                <w:szCs w:val="18"/>
                <w:u w:val="none"/>
                <w:lang w:val="en-GB" w:eastAsia="en-GB"/>
              </w:rPr>
              <w:t xml:space="preserve">and </w:t>
            </w:r>
            <w:r w:rsidR="00C01A15" w:rsidRPr="00EA043F">
              <w:rPr>
                <w:rFonts w:eastAsia="Arial" w:cs="Arial"/>
                <w:b/>
                <w:bCs/>
                <w:color w:val="auto"/>
                <w:sz w:val="18"/>
                <w:szCs w:val="18"/>
                <w:u w:val="none"/>
                <w:lang w:val="en-GB" w:eastAsia="en-GB"/>
              </w:rPr>
              <w:t>s</w:t>
            </w:r>
            <w:r w:rsidRPr="00EA043F">
              <w:rPr>
                <w:rFonts w:eastAsia="Arial" w:cs="Arial"/>
                <w:b/>
                <w:bCs/>
                <w:color w:val="auto"/>
                <w:sz w:val="18"/>
                <w:szCs w:val="18"/>
                <w:u w:val="none"/>
                <w:lang w:val="en-GB" w:eastAsia="en-GB"/>
              </w:rPr>
              <w:t>eparate financial statements</w:t>
            </w:r>
          </w:p>
        </w:tc>
        <w:tc>
          <w:tcPr>
            <w:tcW w:w="1701" w:type="dxa"/>
            <w:tcBorders>
              <w:left w:val="nil"/>
              <w:bottom w:val="single" w:sz="4" w:space="0" w:color="auto"/>
              <w:right w:val="nil"/>
            </w:tcBorders>
            <w:shd w:val="clear" w:color="auto" w:fill="auto"/>
            <w:vAlign w:val="bottom"/>
          </w:tcPr>
          <w:p w14:paraId="2CA89440" w14:textId="34A5CD4C" w:rsidR="005369A4" w:rsidRPr="00EA043F" w:rsidRDefault="005369A4" w:rsidP="005369A4">
            <w:pPr>
              <w:ind w:right="-72"/>
              <w:jc w:val="right"/>
              <w:rPr>
                <w:rFonts w:cs="Arial"/>
                <w:b/>
                <w:bCs/>
                <w:color w:val="auto"/>
                <w:sz w:val="18"/>
                <w:szCs w:val="18"/>
                <w:u w:val="none"/>
                <w:lang w:val="en-GB"/>
              </w:rPr>
            </w:pPr>
            <w:r w:rsidRPr="00EA043F">
              <w:rPr>
                <w:rFonts w:eastAsia="Arial" w:cs="Arial"/>
                <w:b/>
                <w:bCs/>
                <w:color w:val="auto"/>
                <w:sz w:val="18"/>
                <w:szCs w:val="18"/>
                <w:u w:val="none"/>
                <w:lang w:val="en-GB" w:eastAsia="en-GB"/>
              </w:rPr>
              <w:t>Separate financial statements</w:t>
            </w:r>
          </w:p>
        </w:tc>
      </w:tr>
      <w:tr w:rsidR="007C2645" w:rsidRPr="00EA043F" w14:paraId="4285276A" w14:textId="77777777" w:rsidTr="0037558D">
        <w:tc>
          <w:tcPr>
            <w:tcW w:w="6030" w:type="dxa"/>
            <w:shd w:val="clear" w:color="auto" w:fill="auto"/>
          </w:tcPr>
          <w:p w14:paraId="5338F513" w14:textId="77777777" w:rsidR="005369A4" w:rsidRPr="00EA043F" w:rsidRDefault="005369A4" w:rsidP="00B06CD2">
            <w:pPr>
              <w:ind w:left="-107"/>
              <w:jc w:val="thaiDistribute"/>
              <w:rPr>
                <w:rFonts w:cs="Arial"/>
                <w:snapToGrid w:val="0"/>
                <w:color w:val="auto"/>
                <w:spacing w:val="-4"/>
                <w:sz w:val="18"/>
                <w:szCs w:val="18"/>
                <w:u w:val="none"/>
                <w:lang w:val="en-GB" w:eastAsia="th-TH"/>
              </w:rPr>
            </w:pPr>
          </w:p>
        </w:tc>
        <w:tc>
          <w:tcPr>
            <w:tcW w:w="1701" w:type="dxa"/>
            <w:tcBorders>
              <w:top w:val="single" w:sz="4" w:space="0" w:color="auto"/>
              <w:left w:val="nil"/>
              <w:right w:val="nil"/>
            </w:tcBorders>
            <w:shd w:val="clear" w:color="auto" w:fill="auto"/>
            <w:hideMark/>
          </w:tcPr>
          <w:p w14:paraId="4B1EB4DD" w14:textId="45C1E674" w:rsidR="005369A4" w:rsidRPr="00EA043F" w:rsidRDefault="005369A4" w:rsidP="00B06CD2">
            <w:pPr>
              <w:ind w:right="-72"/>
              <w:jc w:val="right"/>
              <w:rPr>
                <w:rFonts w:eastAsia="Arial Unicode MS" w:cs="Arial"/>
                <w:b/>
                <w:bCs/>
                <w:snapToGrid w:val="0"/>
                <w:color w:val="auto"/>
                <w:spacing w:val="-4"/>
                <w:sz w:val="18"/>
                <w:szCs w:val="18"/>
                <w:u w:val="none"/>
                <w:lang w:val="en-US" w:eastAsia="th-TH"/>
              </w:rPr>
            </w:pPr>
            <w:r w:rsidRPr="00EA043F">
              <w:rPr>
                <w:rFonts w:cs="Arial"/>
                <w:b/>
                <w:bCs/>
                <w:color w:val="auto"/>
                <w:sz w:val="18"/>
                <w:szCs w:val="18"/>
                <w:u w:val="none"/>
                <w:lang w:val="en-GB"/>
              </w:rPr>
              <w:t>202</w:t>
            </w:r>
            <w:r w:rsidR="00CA0347">
              <w:rPr>
                <w:rFonts w:cs="Arial"/>
                <w:b/>
                <w:bCs/>
                <w:color w:val="auto"/>
                <w:sz w:val="18"/>
                <w:szCs w:val="18"/>
                <w:u w:val="none"/>
                <w:lang w:val="en-GB"/>
              </w:rPr>
              <w:t>4</w:t>
            </w:r>
          </w:p>
        </w:tc>
        <w:tc>
          <w:tcPr>
            <w:tcW w:w="1701" w:type="dxa"/>
            <w:tcBorders>
              <w:top w:val="single" w:sz="4" w:space="0" w:color="auto"/>
              <w:left w:val="nil"/>
              <w:right w:val="nil"/>
            </w:tcBorders>
            <w:shd w:val="clear" w:color="auto" w:fill="auto"/>
            <w:hideMark/>
          </w:tcPr>
          <w:p w14:paraId="740D6FC1" w14:textId="1D0D5618" w:rsidR="005369A4" w:rsidRPr="00EA043F" w:rsidRDefault="005369A4" w:rsidP="00B06CD2">
            <w:pPr>
              <w:ind w:right="-72"/>
              <w:jc w:val="right"/>
              <w:rPr>
                <w:rFonts w:eastAsia="Arial Unicode MS" w:cs="Arial"/>
                <w:b/>
                <w:bCs/>
                <w:snapToGrid w:val="0"/>
                <w:color w:val="auto"/>
                <w:spacing w:val="-4"/>
                <w:sz w:val="18"/>
                <w:szCs w:val="18"/>
                <w:u w:val="none"/>
                <w:lang w:val="en-GB" w:eastAsia="th-TH"/>
              </w:rPr>
            </w:pPr>
            <w:r w:rsidRPr="00EA043F">
              <w:rPr>
                <w:rFonts w:cs="Arial"/>
                <w:b/>
                <w:bCs/>
                <w:color w:val="auto"/>
                <w:sz w:val="18"/>
                <w:szCs w:val="18"/>
                <w:u w:val="none"/>
                <w:lang w:val="en-GB"/>
              </w:rPr>
              <w:t>202</w:t>
            </w:r>
            <w:r w:rsidR="00341C34" w:rsidRPr="00EA043F">
              <w:rPr>
                <w:rFonts w:cs="Arial"/>
                <w:b/>
                <w:bCs/>
                <w:color w:val="auto"/>
                <w:sz w:val="18"/>
                <w:szCs w:val="18"/>
                <w:u w:val="none"/>
                <w:lang w:val="en-GB"/>
              </w:rPr>
              <w:t>3</w:t>
            </w:r>
          </w:p>
        </w:tc>
      </w:tr>
      <w:tr w:rsidR="007C2645" w:rsidRPr="00EA043F" w14:paraId="653744FB" w14:textId="77777777" w:rsidTr="0037558D">
        <w:tc>
          <w:tcPr>
            <w:tcW w:w="6030" w:type="dxa"/>
            <w:shd w:val="clear" w:color="auto" w:fill="auto"/>
          </w:tcPr>
          <w:p w14:paraId="2315B30A" w14:textId="77777777" w:rsidR="00394875" w:rsidRPr="00EA043F" w:rsidRDefault="00394875" w:rsidP="00B06CD2">
            <w:pPr>
              <w:ind w:left="-107"/>
              <w:jc w:val="thaiDistribute"/>
              <w:rPr>
                <w:rFonts w:cs="Arial"/>
                <w:snapToGrid w:val="0"/>
                <w:color w:val="auto"/>
                <w:spacing w:val="-4"/>
                <w:sz w:val="18"/>
                <w:szCs w:val="18"/>
                <w:u w:val="none"/>
                <w:lang w:val="en-GB" w:eastAsia="th-TH"/>
              </w:rPr>
            </w:pPr>
          </w:p>
        </w:tc>
        <w:tc>
          <w:tcPr>
            <w:tcW w:w="1701" w:type="dxa"/>
            <w:tcBorders>
              <w:left w:val="nil"/>
              <w:bottom w:val="single" w:sz="4" w:space="0" w:color="auto"/>
              <w:right w:val="nil"/>
            </w:tcBorders>
            <w:shd w:val="clear" w:color="auto" w:fill="auto"/>
          </w:tcPr>
          <w:p w14:paraId="128256CF" w14:textId="0E3FD115" w:rsidR="00394875" w:rsidRPr="00EA043F" w:rsidRDefault="00394875" w:rsidP="00B06CD2">
            <w:pPr>
              <w:ind w:right="-72"/>
              <w:jc w:val="right"/>
              <w:rPr>
                <w:rFonts w:cs="Arial"/>
                <w:b/>
                <w:bCs/>
                <w:color w:val="auto"/>
                <w:sz w:val="18"/>
                <w:szCs w:val="18"/>
                <w:u w:val="none"/>
                <w:lang w:val="en-GB"/>
              </w:rPr>
            </w:pPr>
            <w:r w:rsidRPr="00EA043F">
              <w:rPr>
                <w:rFonts w:cs="Arial"/>
                <w:b/>
                <w:bCs/>
                <w:color w:val="auto"/>
                <w:sz w:val="18"/>
                <w:szCs w:val="18"/>
                <w:u w:val="none"/>
                <w:lang w:val="en-GB"/>
              </w:rPr>
              <w:t>% per annum</w:t>
            </w:r>
          </w:p>
        </w:tc>
        <w:tc>
          <w:tcPr>
            <w:tcW w:w="1701" w:type="dxa"/>
            <w:tcBorders>
              <w:left w:val="nil"/>
              <w:bottom w:val="single" w:sz="4" w:space="0" w:color="auto"/>
              <w:right w:val="nil"/>
            </w:tcBorders>
            <w:shd w:val="clear" w:color="auto" w:fill="auto"/>
          </w:tcPr>
          <w:p w14:paraId="2D490450" w14:textId="152F1DD6" w:rsidR="00394875" w:rsidRPr="00EA043F" w:rsidRDefault="00394875" w:rsidP="00B06CD2">
            <w:pPr>
              <w:ind w:right="-72"/>
              <w:jc w:val="right"/>
              <w:rPr>
                <w:rFonts w:cs="Arial"/>
                <w:b/>
                <w:bCs/>
                <w:color w:val="auto"/>
                <w:sz w:val="18"/>
                <w:szCs w:val="18"/>
                <w:u w:val="none"/>
                <w:lang w:val="en-GB"/>
              </w:rPr>
            </w:pPr>
            <w:r w:rsidRPr="00EA043F">
              <w:rPr>
                <w:rFonts w:cs="Arial"/>
                <w:b/>
                <w:bCs/>
                <w:color w:val="auto"/>
                <w:sz w:val="18"/>
                <w:szCs w:val="18"/>
                <w:u w:val="none"/>
                <w:lang w:val="en-GB"/>
              </w:rPr>
              <w:t>% per annum</w:t>
            </w:r>
          </w:p>
        </w:tc>
      </w:tr>
      <w:tr w:rsidR="007C2645" w:rsidRPr="00EA043F" w14:paraId="15F0FEC1" w14:textId="77777777" w:rsidTr="0037558D">
        <w:tc>
          <w:tcPr>
            <w:tcW w:w="6030" w:type="dxa"/>
            <w:shd w:val="clear" w:color="auto" w:fill="auto"/>
          </w:tcPr>
          <w:p w14:paraId="2FD7AFD7" w14:textId="77777777" w:rsidR="005369A4" w:rsidRPr="00EA043F" w:rsidRDefault="005369A4" w:rsidP="00B06CD2">
            <w:pPr>
              <w:ind w:left="-107"/>
              <w:jc w:val="thaiDistribute"/>
              <w:rPr>
                <w:rFonts w:cs="Arial"/>
                <w:snapToGrid w:val="0"/>
                <w:color w:val="auto"/>
                <w:spacing w:val="-4"/>
                <w:sz w:val="18"/>
                <w:szCs w:val="18"/>
                <w:u w:val="none"/>
                <w:cs/>
                <w:lang w:eastAsia="th-TH"/>
              </w:rPr>
            </w:pPr>
          </w:p>
        </w:tc>
        <w:tc>
          <w:tcPr>
            <w:tcW w:w="1701" w:type="dxa"/>
            <w:tcBorders>
              <w:top w:val="single" w:sz="4" w:space="0" w:color="auto"/>
              <w:left w:val="nil"/>
              <w:right w:val="nil"/>
            </w:tcBorders>
            <w:shd w:val="clear" w:color="auto" w:fill="auto"/>
          </w:tcPr>
          <w:p w14:paraId="008195F7" w14:textId="6AEE6B8A" w:rsidR="005369A4" w:rsidRPr="00EA043F" w:rsidRDefault="005369A4" w:rsidP="00B06CD2">
            <w:pPr>
              <w:pStyle w:val="a1"/>
              <w:ind w:right="-72"/>
              <w:jc w:val="right"/>
              <w:rPr>
                <w:rFonts w:cs="Arial"/>
                <w:spacing w:val="-4"/>
                <w:sz w:val="18"/>
                <w:szCs w:val="18"/>
                <w:cs/>
                <w:lang w:eastAsia="en-GB"/>
              </w:rPr>
            </w:pPr>
          </w:p>
        </w:tc>
        <w:tc>
          <w:tcPr>
            <w:tcW w:w="1701" w:type="dxa"/>
            <w:tcBorders>
              <w:top w:val="single" w:sz="4" w:space="0" w:color="auto"/>
              <w:left w:val="nil"/>
              <w:right w:val="nil"/>
            </w:tcBorders>
            <w:shd w:val="clear" w:color="auto" w:fill="auto"/>
          </w:tcPr>
          <w:p w14:paraId="0662C374" w14:textId="77777777" w:rsidR="005369A4" w:rsidRPr="00EA043F" w:rsidRDefault="005369A4" w:rsidP="00B06CD2">
            <w:pPr>
              <w:pStyle w:val="a1"/>
              <w:ind w:right="-72"/>
              <w:jc w:val="right"/>
              <w:rPr>
                <w:rFonts w:cs="Arial"/>
                <w:spacing w:val="-4"/>
                <w:sz w:val="18"/>
                <w:szCs w:val="18"/>
                <w:lang w:eastAsia="en-GB"/>
              </w:rPr>
            </w:pPr>
          </w:p>
        </w:tc>
      </w:tr>
      <w:tr w:rsidR="007C2645" w:rsidRPr="00EA043F" w14:paraId="48F715AF" w14:textId="77777777" w:rsidTr="0037558D">
        <w:tc>
          <w:tcPr>
            <w:tcW w:w="6030" w:type="dxa"/>
            <w:shd w:val="clear" w:color="auto" w:fill="auto"/>
            <w:hideMark/>
          </w:tcPr>
          <w:p w14:paraId="5969E745" w14:textId="6DB9C2A7" w:rsidR="005369A4" w:rsidRPr="00EA043F" w:rsidRDefault="005369A4" w:rsidP="005369A4">
            <w:pPr>
              <w:ind w:left="-107" w:right="-72"/>
              <w:jc w:val="thaiDistribute"/>
              <w:rPr>
                <w:rFonts w:cs="Arial"/>
                <w:b/>
                <w:bCs/>
                <w:color w:val="auto"/>
                <w:spacing w:val="-2"/>
                <w:sz w:val="18"/>
                <w:szCs w:val="18"/>
                <w:u w:val="none"/>
                <w:lang w:eastAsia="en-GB"/>
              </w:rPr>
            </w:pPr>
            <w:r w:rsidRPr="00EA043F">
              <w:rPr>
                <w:rFonts w:cs="Arial"/>
                <w:color w:val="auto"/>
                <w:sz w:val="18"/>
                <w:szCs w:val="18"/>
                <w:u w:val="none"/>
                <w:lang w:val="en-US"/>
              </w:rPr>
              <w:t>Bank overdrafts</w:t>
            </w:r>
          </w:p>
        </w:tc>
        <w:tc>
          <w:tcPr>
            <w:tcW w:w="1701" w:type="dxa"/>
            <w:shd w:val="clear" w:color="auto" w:fill="auto"/>
            <w:vAlign w:val="bottom"/>
          </w:tcPr>
          <w:p w14:paraId="4EDA22A1" w14:textId="3BE35EAE" w:rsidR="005369A4" w:rsidRPr="00EA043F" w:rsidRDefault="005369A4" w:rsidP="005369A4">
            <w:pPr>
              <w:ind w:right="-72"/>
              <w:jc w:val="right"/>
              <w:rPr>
                <w:rFonts w:cs="Arial"/>
                <w:snapToGrid w:val="0"/>
                <w:color w:val="auto"/>
                <w:sz w:val="18"/>
                <w:szCs w:val="18"/>
                <w:u w:val="none"/>
                <w:cs/>
                <w:lang w:val="en-US" w:eastAsia="th-TH"/>
              </w:rPr>
            </w:pPr>
            <w:r w:rsidRPr="00EA043F">
              <w:rPr>
                <w:rFonts w:cs="Arial"/>
                <w:snapToGrid w:val="0"/>
                <w:color w:val="auto"/>
                <w:sz w:val="18"/>
                <w:szCs w:val="18"/>
                <w:u w:val="none"/>
                <w:lang w:val="en-US" w:eastAsia="th-TH"/>
              </w:rPr>
              <w:t>MOR-1.5</w:t>
            </w:r>
          </w:p>
        </w:tc>
        <w:tc>
          <w:tcPr>
            <w:tcW w:w="1701" w:type="dxa"/>
            <w:shd w:val="clear" w:color="auto" w:fill="auto"/>
            <w:hideMark/>
          </w:tcPr>
          <w:p w14:paraId="216F615E" w14:textId="719BA2AC" w:rsidR="005369A4" w:rsidRPr="00EA043F" w:rsidRDefault="005369A4" w:rsidP="005369A4">
            <w:pPr>
              <w:ind w:right="-72"/>
              <w:jc w:val="right"/>
              <w:rPr>
                <w:rFonts w:cs="Arial"/>
                <w:snapToGrid w:val="0"/>
                <w:color w:val="auto"/>
                <w:sz w:val="18"/>
                <w:szCs w:val="18"/>
                <w:u w:val="none"/>
                <w:lang w:val="en-US" w:eastAsia="th-TH"/>
              </w:rPr>
            </w:pPr>
            <w:r w:rsidRPr="00EA043F">
              <w:rPr>
                <w:rFonts w:cs="Arial"/>
                <w:snapToGrid w:val="0"/>
                <w:color w:val="auto"/>
                <w:sz w:val="18"/>
                <w:szCs w:val="18"/>
                <w:u w:val="none"/>
                <w:lang w:val="en-US" w:eastAsia="th-TH"/>
              </w:rPr>
              <w:t>MOR-</w:t>
            </w:r>
            <w:r w:rsidRPr="00EA043F">
              <w:rPr>
                <w:rFonts w:cs="Arial"/>
                <w:snapToGrid w:val="0"/>
                <w:color w:val="auto"/>
                <w:sz w:val="18"/>
                <w:szCs w:val="18"/>
                <w:u w:val="none"/>
                <w:lang w:eastAsia="th-TH"/>
              </w:rPr>
              <w:t>1</w:t>
            </w:r>
            <w:r w:rsidRPr="00EA043F">
              <w:rPr>
                <w:rFonts w:cs="Arial"/>
                <w:snapToGrid w:val="0"/>
                <w:color w:val="auto"/>
                <w:sz w:val="18"/>
                <w:szCs w:val="18"/>
                <w:u w:val="none"/>
                <w:lang w:val="en-US" w:eastAsia="th-TH"/>
              </w:rPr>
              <w:t>.</w:t>
            </w:r>
            <w:r w:rsidRPr="00EA043F">
              <w:rPr>
                <w:rFonts w:cs="Arial"/>
                <w:snapToGrid w:val="0"/>
                <w:color w:val="auto"/>
                <w:sz w:val="18"/>
                <w:szCs w:val="18"/>
                <w:u w:val="none"/>
                <w:lang w:eastAsia="th-TH"/>
              </w:rPr>
              <w:t>5</w:t>
            </w:r>
          </w:p>
        </w:tc>
      </w:tr>
      <w:tr w:rsidR="007C2645" w:rsidRPr="00EA043F" w14:paraId="6DF4307D" w14:textId="77777777" w:rsidTr="0037558D">
        <w:tc>
          <w:tcPr>
            <w:tcW w:w="6030" w:type="dxa"/>
            <w:shd w:val="clear" w:color="auto" w:fill="auto"/>
            <w:hideMark/>
          </w:tcPr>
          <w:p w14:paraId="4A07BFCD" w14:textId="2F9E46A8" w:rsidR="005369A4" w:rsidRPr="00EA043F" w:rsidRDefault="005369A4" w:rsidP="005369A4">
            <w:pPr>
              <w:ind w:left="-105"/>
              <w:rPr>
                <w:rFonts w:cs="Arial"/>
                <w:b/>
                <w:bCs/>
                <w:color w:val="auto"/>
                <w:spacing w:val="-2"/>
                <w:sz w:val="18"/>
                <w:szCs w:val="18"/>
                <w:u w:val="none"/>
                <w:lang w:val="en-GB" w:eastAsia="en-GB"/>
              </w:rPr>
            </w:pPr>
            <w:r w:rsidRPr="00EA043F">
              <w:rPr>
                <w:rFonts w:cs="Arial"/>
                <w:color w:val="auto"/>
                <w:sz w:val="18"/>
                <w:szCs w:val="18"/>
                <w:u w:val="none"/>
                <w:lang w:val="en-GB"/>
              </w:rPr>
              <w:t>Short-term borrowings from financial institutions</w:t>
            </w:r>
          </w:p>
        </w:tc>
        <w:tc>
          <w:tcPr>
            <w:tcW w:w="1701" w:type="dxa"/>
            <w:shd w:val="clear" w:color="auto" w:fill="auto"/>
            <w:vAlign w:val="bottom"/>
          </w:tcPr>
          <w:p w14:paraId="26560486" w14:textId="1CB3FB3A" w:rsidR="005369A4" w:rsidRPr="00EA043F" w:rsidRDefault="005369A4" w:rsidP="005369A4">
            <w:pPr>
              <w:ind w:right="-72"/>
              <w:jc w:val="right"/>
              <w:rPr>
                <w:rFonts w:cs="Arial"/>
                <w:snapToGrid w:val="0"/>
                <w:color w:val="auto"/>
                <w:sz w:val="18"/>
                <w:szCs w:val="18"/>
                <w:u w:val="none"/>
                <w:cs/>
                <w:lang w:val="en-US" w:eastAsia="th-TH"/>
              </w:rPr>
            </w:pPr>
            <w:r w:rsidRPr="00EA043F">
              <w:rPr>
                <w:rFonts w:cs="Arial"/>
                <w:snapToGrid w:val="0"/>
                <w:color w:val="auto"/>
                <w:sz w:val="18"/>
                <w:szCs w:val="18"/>
                <w:u w:val="none"/>
                <w:lang w:val="en-US" w:eastAsia="th-TH"/>
              </w:rPr>
              <w:t>MLR-1.5</w:t>
            </w:r>
          </w:p>
        </w:tc>
        <w:tc>
          <w:tcPr>
            <w:tcW w:w="1701" w:type="dxa"/>
            <w:shd w:val="clear" w:color="auto" w:fill="auto"/>
            <w:hideMark/>
          </w:tcPr>
          <w:p w14:paraId="4CF8557B" w14:textId="2E6DD424" w:rsidR="005369A4" w:rsidRPr="00EA043F" w:rsidRDefault="005369A4" w:rsidP="005369A4">
            <w:pPr>
              <w:ind w:right="-72"/>
              <w:jc w:val="right"/>
              <w:rPr>
                <w:rFonts w:cs="Arial"/>
                <w:snapToGrid w:val="0"/>
                <w:color w:val="auto"/>
                <w:sz w:val="18"/>
                <w:szCs w:val="18"/>
                <w:u w:val="none"/>
                <w:lang w:val="en-US" w:eastAsia="th-TH"/>
              </w:rPr>
            </w:pPr>
            <w:proofErr w:type="spellStart"/>
            <w:r w:rsidRPr="00EA043F">
              <w:rPr>
                <w:rFonts w:cs="Arial"/>
                <w:snapToGrid w:val="0"/>
                <w:color w:val="auto"/>
                <w:sz w:val="18"/>
                <w:szCs w:val="18"/>
                <w:u w:val="none"/>
                <w:lang w:val="en-US" w:eastAsia="th-TH"/>
              </w:rPr>
              <w:t>MLR</w:t>
            </w:r>
            <w:proofErr w:type="spellEnd"/>
            <w:r w:rsidRPr="00EA043F">
              <w:rPr>
                <w:rFonts w:cs="Arial"/>
                <w:snapToGrid w:val="0"/>
                <w:color w:val="auto"/>
                <w:sz w:val="18"/>
                <w:szCs w:val="18"/>
                <w:u w:val="none"/>
                <w:lang w:val="en-US" w:eastAsia="th-TH"/>
              </w:rPr>
              <w:t>-</w:t>
            </w:r>
            <w:r w:rsidRPr="00EA043F">
              <w:rPr>
                <w:rFonts w:cs="Arial"/>
                <w:snapToGrid w:val="0"/>
                <w:color w:val="auto"/>
                <w:sz w:val="18"/>
                <w:szCs w:val="18"/>
                <w:u w:val="none"/>
                <w:lang w:eastAsia="th-TH"/>
              </w:rPr>
              <w:t>1</w:t>
            </w:r>
            <w:r w:rsidRPr="00EA043F">
              <w:rPr>
                <w:rFonts w:cs="Arial"/>
                <w:snapToGrid w:val="0"/>
                <w:color w:val="auto"/>
                <w:sz w:val="18"/>
                <w:szCs w:val="18"/>
                <w:u w:val="none"/>
                <w:lang w:val="en-US" w:eastAsia="th-TH"/>
              </w:rPr>
              <w:t>.</w:t>
            </w:r>
            <w:r w:rsidRPr="00EA043F">
              <w:rPr>
                <w:rFonts w:cs="Arial"/>
                <w:snapToGrid w:val="0"/>
                <w:color w:val="auto"/>
                <w:sz w:val="18"/>
                <w:szCs w:val="18"/>
                <w:u w:val="none"/>
                <w:lang w:eastAsia="th-TH"/>
              </w:rPr>
              <w:t>5</w:t>
            </w:r>
          </w:p>
        </w:tc>
      </w:tr>
      <w:tr w:rsidR="007C2645" w:rsidRPr="00D96E23" w14:paraId="62337C02" w14:textId="77777777" w:rsidTr="0037558D">
        <w:tc>
          <w:tcPr>
            <w:tcW w:w="6030" w:type="dxa"/>
            <w:shd w:val="clear" w:color="auto" w:fill="auto"/>
            <w:hideMark/>
          </w:tcPr>
          <w:p w14:paraId="4BF51F53" w14:textId="25240A72" w:rsidR="005369A4" w:rsidRPr="00EA043F" w:rsidRDefault="005369A4" w:rsidP="005369A4">
            <w:pPr>
              <w:ind w:left="-107" w:right="-72"/>
              <w:jc w:val="thaiDistribute"/>
              <w:rPr>
                <w:rFonts w:cs="Arial"/>
                <w:b/>
                <w:bCs/>
                <w:color w:val="auto"/>
                <w:spacing w:val="-2"/>
                <w:sz w:val="18"/>
                <w:szCs w:val="18"/>
                <w:u w:val="none"/>
                <w:lang w:val="en-GB" w:eastAsia="en-GB"/>
              </w:rPr>
            </w:pPr>
            <w:r w:rsidRPr="00EA043F">
              <w:rPr>
                <w:rFonts w:eastAsia="Arial" w:cs="Arial"/>
                <w:color w:val="auto"/>
                <w:sz w:val="18"/>
                <w:szCs w:val="18"/>
                <w:u w:val="none"/>
                <w:lang w:val="en-GB" w:eastAsia="en-GB"/>
              </w:rPr>
              <w:t>Long-term borrowings from financial institutions</w:t>
            </w:r>
            <w:r w:rsidR="00226995" w:rsidRPr="00EA043F">
              <w:rPr>
                <w:rFonts w:eastAsia="Arial" w:cs="Arial"/>
                <w:color w:val="auto"/>
                <w:sz w:val="18"/>
                <w:szCs w:val="18"/>
                <w:u w:val="none"/>
                <w:lang w:val="en-GB" w:eastAsia="en-GB"/>
              </w:rPr>
              <w:t xml:space="preserve"> and other company</w:t>
            </w:r>
          </w:p>
        </w:tc>
        <w:tc>
          <w:tcPr>
            <w:tcW w:w="1701" w:type="dxa"/>
            <w:shd w:val="clear" w:color="auto" w:fill="auto"/>
            <w:vAlign w:val="bottom"/>
          </w:tcPr>
          <w:p w14:paraId="7BD3C64D" w14:textId="61936A2F" w:rsidR="005369A4" w:rsidRPr="00EA043F" w:rsidRDefault="005369A4" w:rsidP="005369A4">
            <w:pPr>
              <w:ind w:right="-72"/>
              <w:jc w:val="right"/>
              <w:rPr>
                <w:rFonts w:cs="Arial"/>
                <w:snapToGrid w:val="0"/>
                <w:color w:val="auto"/>
                <w:sz w:val="18"/>
                <w:szCs w:val="18"/>
                <w:u w:val="none"/>
                <w:lang w:val="en-US" w:eastAsia="th-TH"/>
              </w:rPr>
            </w:pPr>
            <w:r w:rsidRPr="00EA043F">
              <w:rPr>
                <w:rFonts w:cs="Arial"/>
                <w:snapToGrid w:val="0"/>
                <w:color w:val="auto"/>
                <w:sz w:val="18"/>
                <w:szCs w:val="18"/>
                <w:u w:val="none"/>
                <w:lang w:val="en-US" w:eastAsia="th-TH"/>
              </w:rPr>
              <w:t>MLR-3.875 to MLR+2.0</w:t>
            </w:r>
            <w:r w:rsidR="00394875" w:rsidRPr="00EA043F">
              <w:rPr>
                <w:rFonts w:cs="Arial"/>
                <w:snapToGrid w:val="0"/>
                <w:color w:val="auto"/>
                <w:sz w:val="18"/>
                <w:szCs w:val="18"/>
                <w:u w:val="none"/>
                <w:lang w:val="en-US" w:eastAsia="th-TH"/>
              </w:rPr>
              <w:t>,</w:t>
            </w:r>
            <w:r w:rsidRPr="00EA043F">
              <w:rPr>
                <w:rFonts w:cs="Arial"/>
                <w:snapToGrid w:val="0"/>
                <w:color w:val="auto"/>
                <w:sz w:val="18"/>
                <w:szCs w:val="18"/>
                <w:u w:val="none"/>
                <w:lang w:val="en-US" w:eastAsia="th-TH"/>
              </w:rPr>
              <w:br/>
              <w:t xml:space="preserve">MRR+4.7 and </w:t>
            </w:r>
            <w:r w:rsidRPr="00EA043F">
              <w:rPr>
                <w:rFonts w:cs="Arial"/>
                <w:snapToGrid w:val="0"/>
                <w:color w:val="auto"/>
                <w:sz w:val="18"/>
                <w:szCs w:val="18"/>
                <w:u w:val="none"/>
                <w:lang w:val="en-US" w:eastAsia="th-TH"/>
              </w:rPr>
              <w:br/>
              <w:t>2.0 to 7.5</w:t>
            </w:r>
          </w:p>
        </w:tc>
        <w:tc>
          <w:tcPr>
            <w:tcW w:w="1701" w:type="dxa"/>
            <w:shd w:val="clear" w:color="auto" w:fill="auto"/>
            <w:hideMark/>
          </w:tcPr>
          <w:p w14:paraId="59E118C5" w14:textId="77777777" w:rsidR="005369A4" w:rsidRPr="00EA043F" w:rsidRDefault="005369A4" w:rsidP="005369A4">
            <w:pPr>
              <w:ind w:right="-72"/>
              <w:jc w:val="right"/>
              <w:rPr>
                <w:rFonts w:cs="Arial"/>
                <w:snapToGrid w:val="0"/>
                <w:color w:val="auto"/>
                <w:sz w:val="18"/>
                <w:szCs w:val="18"/>
                <w:u w:val="none"/>
                <w:cs/>
                <w:lang w:eastAsia="th-TH"/>
              </w:rPr>
            </w:pPr>
            <w:r w:rsidRPr="00EA043F">
              <w:rPr>
                <w:rFonts w:cs="Arial"/>
                <w:snapToGrid w:val="0"/>
                <w:color w:val="auto"/>
                <w:sz w:val="18"/>
                <w:szCs w:val="18"/>
                <w:u w:val="none"/>
                <w:lang w:val="en-US" w:eastAsia="th-TH"/>
              </w:rPr>
              <w:t>MLR-3.875 to MLR+2.0,</w:t>
            </w:r>
          </w:p>
          <w:p w14:paraId="2B8018C1" w14:textId="77777777" w:rsidR="005369A4" w:rsidRPr="00EA043F" w:rsidRDefault="005369A4" w:rsidP="005369A4">
            <w:pPr>
              <w:ind w:right="-72"/>
              <w:jc w:val="right"/>
              <w:rPr>
                <w:rFonts w:cs="Arial"/>
                <w:snapToGrid w:val="0"/>
                <w:color w:val="auto"/>
                <w:sz w:val="18"/>
                <w:szCs w:val="18"/>
                <w:u w:val="none"/>
                <w:lang w:val="en-GB" w:eastAsia="th-TH"/>
              </w:rPr>
            </w:pPr>
            <w:r w:rsidRPr="00EA043F">
              <w:rPr>
                <w:rFonts w:cs="Arial"/>
                <w:snapToGrid w:val="0"/>
                <w:color w:val="auto"/>
                <w:sz w:val="18"/>
                <w:szCs w:val="18"/>
                <w:u w:val="none"/>
                <w:lang w:val="en-US" w:eastAsia="th-TH"/>
              </w:rPr>
              <w:t>MRR+4.</w:t>
            </w:r>
            <w:r w:rsidRPr="00EA043F">
              <w:rPr>
                <w:rFonts w:cs="Arial"/>
                <w:snapToGrid w:val="0"/>
                <w:color w:val="auto"/>
                <w:sz w:val="18"/>
                <w:szCs w:val="18"/>
                <w:u w:val="none"/>
                <w:lang w:val="en-GB" w:eastAsia="th-TH"/>
              </w:rPr>
              <w:t>7 and</w:t>
            </w:r>
          </w:p>
          <w:p w14:paraId="066B6CA4" w14:textId="6C42801F" w:rsidR="005369A4" w:rsidRPr="00EA043F" w:rsidRDefault="005369A4" w:rsidP="005369A4">
            <w:pPr>
              <w:ind w:right="-72"/>
              <w:jc w:val="right"/>
              <w:rPr>
                <w:rFonts w:cs="Arial"/>
                <w:snapToGrid w:val="0"/>
                <w:color w:val="auto"/>
                <w:sz w:val="18"/>
                <w:szCs w:val="18"/>
                <w:u w:val="none"/>
                <w:lang w:val="en-US" w:eastAsia="th-TH"/>
              </w:rPr>
            </w:pPr>
            <w:r w:rsidRPr="00EA043F">
              <w:rPr>
                <w:rFonts w:cs="Arial"/>
                <w:snapToGrid w:val="0"/>
                <w:color w:val="auto"/>
                <w:sz w:val="18"/>
                <w:szCs w:val="18"/>
                <w:u w:val="none"/>
                <w:lang w:val="en-US" w:eastAsia="th-TH"/>
              </w:rPr>
              <w:t>2.0 to 7.5</w:t>
            </w:r>
          </w:p>
        </w:tc>
      </w:tr>
    </w:tbl>
    <w:p w14:paraId="692676BC" w14:textId="77777777" w:rsidR="00835A2C" w:rsidRPr="00EA043F" w:rsidRDefault="00835A2C" w:rsidP="00921748">
      <w:pPr>
        <w:pStyle w:val="a"/>
        <w:ind w:right="0"/>
        <w:jc w:val="both"/>
        <w:rPr>
          <w:rFonts w:cs="Arial"/>
          <w:color w:val="auto"/>
          <w:sz w:val="18"/>
          <w:szCs w:val="18"/>
          <w:u w:val="none"/>
          <w:lang w:val="en-GB"/>
        </w:rPr>
      </w:pPr>
    </w:p>
    <w:p w14:paraId="03A5E9AF" w14:textId="06E895F2" w:rsidR="00AC240C" w:rsidRPr="00F25C19" w:rsidRDefault="00F34D20" w:rsidP="00F25C19">
      <w:pPr>
        <w:pStyle w:val="a"/>
        <w:ind w:right="0"/>
        <w:jc w:val="both"/>
        <w:rPr>
          <w:rFonts w:cs="Arial"/>
          <w:color w:val="auto"/>
          <w:spacing w:val="-4"/>
          <w:sz w:val="18"/>
          <w:szCs w:val="22"/>
          <w:u w:val="none"/>
          <w:lang w:val="en-US"/>
        </w:rPr>
      </w:pPr>
      <w:r w:rsidRPr="00F25C19">
        <w:rPr>
          <w:rFonts w:cs="Arial"/>
          <w:color w:val="auto"/>
          <w:spacing w:val="-4"/>
          <w:sz w:val="18"/>
          <w:szCs w:val="22"/>
          <w:u w:val="none"/>
          <w:lang w:val="en-US"/>
        </w:rPr>
        <w:t xml:space="preserve">The </w:t>
      </w:r>
      <w:r w:rsidR="00C61774" w:rsidRPr="00F25C19">
        <w:rPr>
          <w:rFonts w:cs="Arial"/>
          <w:color w:val="auto"/>
          <w:spacing w:val="-4"/>
          <w:sz w:val="18"/>
          <w:szCs w:val="22"/>
          <w:u w:val="none"/>
          <w:lang w:val="en-US"/>
        </w:rPr>
        <w:t xml:space="preserve">carrying amount and </w:t>
      </w:r>
      <w:r w:rsidRPr="00F25C19">
        <w:rPr>
          <w:rFonts w:cs="Arial"/>
          <w:color w:val="auto"/>
          <w:spacing w:val="-4"/>
          <w:sz w:val="18"/>
          <w:szCs w:val="22"/>
          <w:u w:val="none"/>
          <w:lang w:val="en-US"/>
        </w:rPr>
        <w:t xml:space="preserve">fair value of the </w:t>
      </w:r>
      <w:r w:rsidR="00C61774" w:rsidRPr="00F25C19">
        <w:rPr>
          <w:rFonts w:cs="Arial"/>
          <w:color w:val="auto"/>
          <w:spacing w:val="-4"/>
          <w:sz w:val="18"/>
          <w:szCs w:val="22"/>
          <w:u w:val="none"/>
          <w:lang w:val="en-US"/>
        </w:rPr>
        <w:t xml:space="preserve">long-term </w:t>
      </w:r>
      <w:r w:rsidRPr="00F25C19">
        <w:rPr>
          <w:rFonts w:cs="Arial"/>
          <w:color w:val="auto"/>
          <w:spacing w:val="-4"/>
          <w:sz w:val="18"/>
          <w:szCs w:val="22"/>
          <w:u w:val="none"/>
          <w:lang w:val="en-US"/>
        </w:rPr>
        <w:t xml:space="preserve">borrowings </w:t>
      </w:r>
      <w:r w:rsidR="00C61774" w:rsidRPr="00F25C19">
        <w:rPr>
          <w:rFonts w:cs="Arial"/>
          <w:color w:val="auto"/>
          <w:spacing w:val="-4"/>
          <w:sz w:val="18"/>
          <w:szCs w:val="22"/>
          <w:u w:val="none"/>
          <w:lang w:val="en-US"/>
        </w:rPr>
        <w:t>from financial statement and other company are as follows:</w:t>
      </w:r>
    </w:p>
    <w:p w14:paraId="2B313554" w14:textId="77777777" w:rsidR="00226995" w:rsidRPr="00EA043F" w:rsidRDefault="00226995" w:rsidP="00F34D20">
      <w:pPr>
        <w:pStyle w:val="a"/>
        <w:ind w:right="-37"/>
        <w:rPr>
          <w:rFonts w:cs="Arial"/>
          <w:color w:val="auto"/>
          <w:sz w:val="18"/>
          <w:szCs w:val="18"/>
          <w:u w:val="none"/>
          <w:lang w:val="en-GB"/>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91"/>
        <w:gridCol w:w="1297"/>
        <w:gridCol w:w="1297"/>
        <w:gridCol w:w="1297"/>
        <w:gridCol w:w="1295"/>
      </w:tblGrid>
      <w:tr w:rsidR="00226995" w:rsidRPr="00EA043F" w14:paraId="67FCD019" w14:textId="77777777" w:rsidTr="00F25C19">
        <w:tc>
          <w:tcPr>
            <w:tcW w:w="2293" w:type="pct"/>
            <w:tcBorders>
              <w:top w:val="nil"/>
              <w:left w:val="nil"/>
              <w:bottom w:val="nil"/>
              <w:right w:val="nil"/>
            </w:tcBorders>
            <w:shd w:val="clear" w:color="auto" w:fill="auto"/>
            <w:vAlign w:val="bottom"/>
          </w:tcPr>
          <w:p w14:paraId="396626F8" w14:textId="77777777" w:rsidR="00226995" w:rsidRPr="00EA043F" w:rsidRDefault="00226995" w:rsidP="001D7641">
            <w:pPr>
              <w:tabs>
                <w:tab w:val="left" w:pos="166"/>
              </w:tabs>
              <w:spacing w:line="256" w:lineRule="auto"/>
              <w:ind w:left="-72"/>
              <w:jc w:val="both"/>
              <w:rPr>
                <w:rFonts w:eastAsia="Arial" w:cs="Arial"/>
                <w:b/>
                <w:color w:val="auto"/>
                <w:sz w:val="18"/>
                <w:szCs w:val="18"/>
                <w:u w:val="none"/>
                <w:lang w:val="en-GB" w:eastAsia="en-GB"/>
              </w:rPr>
            </w:pPr>
          </w:p>
        </w:tc>
        <w:tc>
          <w:tcPr>
            <w:tcW w:w="1354" w:type="pct"/>
            <w:gridSpan w:val="2"/>
            <w:tcBorders>
              <w:top w:val="nil"/>
              <w:left w:val="nil"/>
              <w:bottom w:val="nil"/>
              <w:right w:val="nil"/>
            </w:tcBorders>
            <w:shd w:val="clear" w:color="auto" w:fill="auto"/>
            <w:vAlign w:val="bottom"/>
          </w:tcPr>
          <w:p w14:paraId="1EF1DAED" w14:textId="77777777" w:rsidR="00226995" w:rsidRPr="00EA043F" w:rsidRDefault="00226995" w:rsidP="001D7641">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r w:rsidRPr="00EA043F">
              <w:rPr>
                <w:rFonts w:eastAsia="Arial" w:cs="Arial"/>
                <w:b/>
                <w:bCs/>
                <w:color w:val="auto"/>
                <w:sz w:val="18"/>
                <w:szCs w:val="18"/>
                <w:u w:val="none"/>
                <w:cs/>
                <w:lang w:val="en-GB" w:eastAsia="en-GB"/>
              </w:rPr>
              <w:t xml:space="preserve"> </w:t>
            </w:r>
          </w:p>
          <w:p w14:paraId="3F687FFA" w14:textId="77777777" w:rsidR="00226995" w:rsidRPr="00EA043F" w:rsidRDefault="00226995" w:rsidP="001D7641">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c>
          <w:tcPr>
            <w:tcW w:w="1353" w:type="pct"/>
            <w:gridSpan w:val="2"/>
            <w:tcBorders>
              <w:top w:val="nil"/>
              <w:left w:val="nil"/>
              <w:bottom w:val="nil"/>
              <w:right w:val="nil"/>
            </w:tcBorders>
            <w:shd w:val="clear" w:color="auto" w:fill="auto"/>
            <w:vAlign w:val="bottom"/>
          </w:tcPr>
          <w:p w14:paraId="27027768" w14:textId="77777777" w:rsidR="00226995" w:rsidRPr="00EA043F" w:rsidRDefault="00226995" w:rsidP="001D7641">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 xml:space="preserve">Separate </w:t>
            </w:r>
          </w:p>
          <w:p w14:paraId="24ABA59A" w14:textId="77777777" w:rsidR="00226995" w:rsidRPr="00EA043F" w:rsidRDefault="00226995" w:rsidP="001D7641">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financial statements</w:t>
            </w:r>
          </w:p>
        </w:tc>
      </w:tr>
      <w:tr w:rsidR="00226995" w:rsidRPr="00EA043F" w14:paraId="014C7F3E" w14:textId="77777777" w:rsidTr="00F25C19">
        <w:tc>
          <w:tcPr>
            <w:tcW w:w="2293" w:type="pct"/>
            <w:tcBorders>
              <w:top w:val="nil"/>
              <w:left w:val="nil"/>
              <w:bottom w:val="nil"/>
              <w:right w:val="nil"/>
            </w:tcBorders>
            <w:shd w:val="clear" w:color="auto" w:fill="auto"/>
            <w:vAlign w:val="bottom"/>
          </w:tcPr>
          <w:p w14:paraId="5BE6AC9E" w14:textId="77777777" w:rsidR="00226995" w:rsidRPr="00EA043F" w:rsidRDefault="00226995" w:rsidP="001D7641">
            <w:pPr>
              <w:tabs>
                <w:tab w:val="left" w:pos="166"/>
              </w:tabs>
              <w:spacing w:line="256" w:lineRule="auto"/>
              <w:ind w:left="-72"/>
              <w:jc w:val="both"/>
              <w:rPr>
                <w:rFonts w:eastAsia="Arial" w:cs="Arial"/>
                <w:b/>
                <w:color w:val="auto"/>
                <w:sz w:val="18"/>
                <w:szCs w:val="18"/>
                <w:u w:val="none"/>
                <w:lang w:val="en-GB" w:eastAsia="en-GB"/>
              </w:rPr>
            </w:pPr>
          </w:p>
        </w:tc>
        <w:tc>
          <w:tcPr>
            <w:tcW w:w="1354" w:type="pct"/>
            <w:gridSpan w:val="2"/>
            <w:tcBorders>
              <w:top w:val="single" w:sz="4" w:space="0" w:color="auto"/>
              <w:left w:val="nil"/>
              <w:bottom w:val="nil"/>
              <w:right w:val="nil"/>
            </w:tcBorders>
            <w:shd w:val="clear" w:color="auto" w:fill="auto"/>
            <w:vAlign w:val="bottom"/>
          </w:tcPr>
          <w:p w14:paraId="2E9D5464" w14:textId="074439CB" w:rsidR="00226995" w:rsidRPr="00EA043F" w:rsidRDefault="00226995" w:rsidP="00226995">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Carrying amount</w:t>
            </w:r>
          </w:p>
        </w:tc>
        <w:tc>
          <w:tcPr>
            <w:tcW w:w="1353" w:type="pct"/>
            <w:gridSpan w:val="2"/>
            <w:tcBorders>
              <w:top w:val="single" w:sz="4" w:space="0" w:color="auto"/>
              <w:left w:val="nil"/>
              <w:bottom w:val="nil"/>
              <w:right w:val="nil"/>
            </w:tcBorders>
            <w:shd w:val="clear" w:color="auto" w:fill="auto"/>
            <w:vAlign w:val="bottom"/>
          </w:tcPr>
          <w:p w14:paraId="00B02A1E" w14:textId="24216D10" w:rsidR="00226995" w:rsidRPr="00EA043F" w:rsidRDefault="00226995" w:rsidP="00226995">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Fair value</w:t>
            </w:r>
          </w:p>
        </w:tc>
      </w:tr>
      <w:tr w:rsidR="00226995" w:rsidRPr="00EA043F" w14:paraId="7714DB78" w14:textId="77777777" w:rsidTr="00F25C19">
        <w:tc>
          <w:tcPr>
            <w:tcW w:w="2293" w:type="pct"/>
            <w:tcBorders>
              <w:top w:val="nil"/>
              <w:left w:val="nil"/>
              <w:bottom w:val="nil"/>
              <w:right w:val="nil"/>
            </w:tcBorders>
            <w:shd w:val="clear" w:color="auto" w:fill="auto"/>
            <w:vAlign w:val="bottom"/>
          </w:tcPr>
          <w:p w14:paraId="68C83009" w14:textId="77777777" w:rsidR="00226995" w:rsidRPr="00EA043F" w:rsidRDefault="00226995" w:rsidP="001D7641">
            <w:pPr>
              <w:tabs>
                <w:tab w:val="left" w:pos="166"/>
              </w:tabs>
              <w:spacing w:line="256" w:lineRule="auto"/>
              <w:ind w:left="-72"/>
              <w:jc w:val="both"/>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hideMark/>
          </w:tcPr>
          <w:p w14:paraId="62E7CB1E"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2024</w:t>
            </w:r>
          </w:p>
        </w:tc>
        <w:tc>
          <w:tcPr>
            <w:tcW w:w="677" w:type="pct"/>
            <w:tcBorders>
              <w:top w:val="single" w:sz="4" w:space="0" w:color="auto"/>
              <w:left w:val="nil"/>
              <w:bottom w:val="nil"/>
              <w:right w:val="nil"/>
            </w:tcBorders>
            <w:shd w:val="clear" w:color="auto" w:fill="auto"/>
            <w:vAlign w:val="bottom"/>
          </w:tcPr>
          <w:p w14:paraId="716835C8"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2023</w:t>
            </w:r>
          </w:p>
        </w:tc>
        <w:tc>
          <w:tcPr>
            <w:tcW w:w="677" w:type="pct"/>
            <w:tcBorders>
              <w:top w:val="single" w:sz="4" w:space="0" w:color="auto"/>
              <w:left w:val="nil"/>
              <w:bottom w:val="nil"/>
              <w:right w:val="nil"/>
            </w:tcBorders>
            <w:shd w:val="clear" w:color="auto" w:fill="auto"/>
            <w:vAlign w:val="bottom"/>
          </w:tcPr>
          <w:p w14:paraId="45E42B79"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2024</w:t>
            </w:r>
          </w:p>
        </w:tc>
        <w:tc>
          <w:tcPr>
            <w:tcW w:w="676" w:type="pct"/>
            <w:tcBorders>
              <w:top w:val="single" w:sz="4" w:space="0" w:color="auto"/>
              <w:left w:val="nil"/>
              <w:bottom w:val="nil"/>
              <w:right w:val="nil"/>
            </w:tcBorders>
            <w:shd w:val="clear" w:color="auto" w:fill="auto"/>
            <w:vAlign w:val="bottom"/>
          </w:tcPr>
          <w:p w14:paraId="5D64977F"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2023</w:t>
            </w:r>
          </w:p>
        </w:tc>
      </w:tr>
      <w:tr w:rsidR="00226995" w:rsidRPr="00EA043F" w14:paraId="44314318" w14:textId="77777777" w:rsidTr="00F25C19">
        <w:tc>
          <w:tcPr>
            <w:tcW w:w="2293" w:type="pct"/>
            <w:tcBorders>
              <w:top w:val="nil"/>
              <w:left w:val="nil"/>
              <w:bottom w:val="nil"/>
              <w:right w:val="nil"/>
            </w:tcBorders>
            <w:shd w:val="clear" w:color="auto" w:fill="auto"/>
            <w:vAlign w:val="bottom"/>
          </w:tcPr>
          <w:p w14:paraId="76347FDB" w14:textId="77777777" w:rsidR="00226995" w:rsidRPr="00EA043F" w:rsidRDefault="00226995" w:rsidP="001D7641">
            <w:pPr>
              <w:tabs>
                <w:tab w:val="left" w:pos="166"/>
              </w:tabs>
              <w:spacing w:line="256" w:lineRule="auto"/>
              <w:ind w:left="-72"/>
              <w:jc w:val="both"/>
              <w:rPr>
                <w:rFonts w:eastAsia="Arial" w:cs="Arial"/>
                <w:b/>
                <w:color w:val="auto"/>
                <w:sz w:val="18"/>
                <w:szCs w:val="18"/>
                <w:u w:val="none"/>
                <w:lang w:val="en-GB" w:eastAsia="en-GB"/>
              </w:rPr>
            </w:pPr>
          </w:p>
        </w:tc>
        <w:tc>
          <w:tcPr>
            <w:tcW w:w="677" w:type="pct"/>
            <w:tcBorders>
              <w:top w:val="nil"/>
              <w:left w:val="nil"/>
              <w:bottom w:val="single" w:sz="4" w:space="0" w:color="auto"/>
              <w:right w:val="nil"/>
            </w:tcBorders>
            <w:shd w:val="clear" w:color="auto" w:fill="auto"/>
            <w:vAlign w:val="bottom"/>
            <w:hideMark/>
          </w:tcPr>
          <w:p w14:paraId="5719D8BD"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677" w:type="pct"/>
            <w:tcBorders>
              <w:top w:val="nil"/>
              <w:left w:val="nil"/>
              <w:bottom w:val="single" w:sz="4" w:space="0" w:color="auto"/>
              <w:right w:val="nil"/>
            </w:tcBorders>
            <w:shd w:val="clear" w:color="auto" w:fill="auto"/>
            <w:vAlign w:val="bottom"/>
          </w:tcPr>
          <w:p w14:paraId="159C9EF5"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677" w:type="pct"/>
            <w:tcBorders>
              <w:top w:val="nil"/>
              <w:left w:val="nil"/>
              <w:bottom w:val="single" w:sz="4" w:space="0" w:color="auto"/>
              <w:right w:val="nil"/>
            </w:tcBorders>
            <w:shd w:val="clear" w:color="auto" w:fill="auto"/>
            <w:vAlign w:val="bottom"/>
          </w:tcPr>
          <w:p w14:paraId="348ADDBE"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c>
          <w:tcPr>
            <w:tcW w:w="676" w:type="pct"/>
            <w:tcBorders>
              <w:top w:val="nil"/>
              <w:left w:val="nil"/>
              <w:bottom w:val="single" w:sz="4" w:space="0" w:color="auto"/>
              <w:right w:val="nil"/>
            </w:tcBorders>
            <w:shd w:val="clear" w:color="auto" w:fill="auto"/>
            <w:vAlign w:val="bottom"/>
          </w:tcPr>
          <w:p w14:paraId="4E699977"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r w:rsidRPr="00EA043F">
              <w:rPr>
                <w:rFonts w:eastAsia="Arial" w:cs="Arial"/>
                <w:b/>
                <w:bCs/>
                <w:color w:val="auto"/>
                <w:sz w:val="18"/>
                <w:szCs w:val="18"/>
                <w:u w:val="none"/>
                <w:lang w:val="en-GB" w:eastAsia="en-GB"/>
              </w:rPr>
              <w:t>Baht</w:t>
            </w:r>
          </w:p>
        </w:tc>
      </w:tr>
      <w:tr w:rsidR="00226995" w:rsidRPr="00EA043F" w14:paraId="51434BBC" w14:textId="77777777" w:rsidTr="00F25C19">
        <w:tc>
          <w:tcPr>
            <w:tcW w:w="2293" w:type="pct"/>
            <w:tcBorders>
              <w:top w:val="nil"/>
              <w:left w:val="nil"/>
              <w:bottom w:val="nil"/>
              <w:right w:val="nil"/>
            </w:tcBorders>
            <w:shd w:val="clear" w:color="auto" w:fill="auto"/>
            <w:vAlign w:val="bottom"/>
          </w:tcPr>
          <w:p w14:paraId="30E7D9E5" w14:textId="77777777" w:rsidR="00226995" w:rsidRPr="00EA043F" w:rsidRDefault="00226995" w:rsidP="001D7641">
            <w:pPr>
              <w:tabs>
                <w:tab w:val="left" w:pos="166"/>
              </w:tabs>
              <w:spacing w:line="256" w:lineRule="auto"/>
              <w:ind w:left="-72"/>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499EE86E"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70478D50"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04052F9A"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p>
        </w:tc>
        <w:tc>
          <w:tcPr>
            <w:tcW w:w="676" w:type="pct"/>
            <w:tcBorders>
              <w:top w:val="single" w:sz="4" w:space="0" w:color="auto"/>
              <w:left w:val="nil"/>
              <w:bottom w:val="nil"/>
              <w:right w:val="nil"/>
            </w:tcBorders>
            <w:shd w:val="clear" w:color="auto" w:fill="auto"/>
            <w:vAlign w:val="bottom"/>
          </w:tcPr>
          <w:p w14:paraId="55FFCC09" w14:textId="77777777" w:rsidR="00226995" w:rsidRPr="00EA043F" w:rsidRDefault="00226995" w:rsidP="001D7641">
            <w:pPr>
              <w:spacing w:line="256" w:lineRule="auto"/>
              <w:ind w:left="-40" w:right="-72"/>
              <w:jc w:val="right"/>
              <w:rPr>
                <w:rFonts w:eastAsia="Arial" w:cs="Arial"/>
                <w:b/>
                <w:color w:val="auto"/>
                <w:sz w:val="18"/>
                <w:szCs w:val="18"/>
                <w:u w:val="none"/>
                <w:lang w:val="en-GB" w:eastAsia="en-GB"/>
              </w:rPr>
            </w:pPr>
          </w:p>
        </w:tc>
      </w:tr>
      <w:tr w:rsidR="00C61774" w:rsidRPr="00EA043F" w14:paraId="12987AD9" w14:textId="77777777" w:rsidTr="00F25C19">
        <w:tc>
          <w:tcPr>
            <w:tcW w:w="2293" w:type="pct"/>
            <w:tcBorders>
              <w:top w:val="nil"/>
              <w:left w:val="nil"/>
              <w:bottom w:val="nil"/>
              <w:right w:val="nil"/>
            </w:tcBorders>
            <w:shd w:val="clear" w:color="auto" w:fill="auto"/>
            <w:vAlign w:val="bottom"/>
            <w:hideMark/>
          </w:tcPr>
          <w:p w14:paraId="1DBD5CAA" w14:textId="607804E0" w:rsidR="00C61774" w:rsidRPr="00EA043F" w:rsidRDefault="00C61774" w:rsidP="00C61774">
            <w:pPr>
              <w:tabs>
                <w:tab w:val="left" w:pos="166"/>
              </w:tabs>
              <w:spacing w:line="256" w:lineRule="auto"/>
              <w:jc w:val="both"/>
              <w:rPr>
                <w:rFonts w:eastAsia="Arial" w:cs="Arial"/>
                <w:b/>
                <w:color w:val="auto"/>
                <w:sz w:val="18"/>
                <w:szCs w:val="18"/>
                <w:u w:val="none"/>
                <w:lang w:val="en-GB" w:eastAsia="en-GB"/>
              </w:rPr>
            </w:pPr>
            <w:r w:rsidRPr="00EA043F">
              <w:rPr>
                <w:rFonts w:eastAsia="Arial" w:cs="Arial"/>
                <w:color w:val="auto"/>
                <w:sz w:val="18"/>
                <w:szCs w:val="18"/>
                <w:u w:val="none"/>
                <w:lang w:val="en-GB" w:eastAsia="en-GB"/>
              </w:rPr>
              <w:t xml:space="preserve">Long-term borrowings from financial institutions </w:t>
            </w:r>
          </w:p>
        </w:tc>
        <w:tc>
          <w:tcPr>
            <w:tcW w:w="677" w:type="pct"/>
            <w:tcBorders>
              <w:top w:val="nil"/>
              <w:left w:val="nil"/>
              <w:bottom w:val="nil"/>
              <w:right w:val="nil"/>
            </w:tcBorders>
            <w:shd w:val="clear" w:color="auto" w:fill="auto"/>
            <w:vAlign w:val="center"/>
          </w:tcPr>
          <w:p w14:paraId="0498B8C8" w14:textId="58A44C0C"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4,433,881</w:t>
            </w:r>
          </w:p>
        </w:tc>
        <w:tc>
          <w:tcPr>
            <w:tcW w:w="677" w:type="pct"/>
            <w:tcBorders>
              <w:top w:val="nil"/>
              <w:left w:val="nil"/>
              <w:bottom w:val="nil"/>
              <w:right w:val="nil"/>
            </w:tcBorders>
            <w:shd w:val="clear" w:color="auto" w:fill="auto"/>
            <w:vAlign w:val="center"/>
          </w:tcPr>
          <w:p w14:paraId="71F58E05" w14:textId="32065070"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14,231,092</w:t>
            </w:r>
          </w:p>
        </w:tc>
        <w:tc>
          <w:tcPr>
            <w:tcW w:w="677" w:type="pct"/>
            <w:tcBorders>
              <w:top w:val="nil"/>
              <w:left w:val="nil"/>
              <w:bottom w:val="nil"/>
              <w:right w:val="nil"/>
            </w:tcBorders>
            <w:shd w:val="clear" w:color="auto" w:fill="auto"/>
            <w:vAlign w:val="center"/>
          </w:tcPr>
          <w:p w14:paraId="74564CF3" w14:textId="374897A1"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4,431,873</w:t>
            </w:r>
          </w:p>
        </w:tc>
        <w:tc>
          <w:tcPr>
            <w:tcW w:w="676" w:type="pct"/>
            <w:tcBorders>
              <w:top w:val="nil"/>
              <w:left w:val="nil"/>
              <w:bottom w:val="nil"/>
              <w:right w:val="nil"/>
            </w:tcBorders>
            <w:shd w:val="clear" w:color="auto" w:fill="auto"/>
            <w:vAlign w:val="center"/>
          </w:tcPr>
          <w:p w14:paraId="2DD2FF4A" w14:textId="76EDC524"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14,219,898</w:t>
            </w:r>
          </w:p>
        </w:tc>
      </w:tr>
      <w:tr w:rsidR="00C61774" w:rsidRPr="00EA043F" w14:paraId="043FE23D" w14:textId="77777777" w:rsidTr="00F25C19">
        <w:trPr>
          <w:trHeight w:val="126"/>
        </w:trPr>
        <w:tc>
          <w:tcPr>
            <w:tcW w:w="2293" w:type="pct"/>
            <w:tcBorders>
              <w:top w:val="nil"/>
              <w:left w:val="nil"/>
              <w:bottom w:val="nil"/>
              <w:right w:val="nil"/>
            </w:tcBorders>
            <w:shd w:val="clear" w:color="auto" w:fill="auto"/>
            <w:vAlign w:val="bottom"/>
          </w:tcPr>
          <w:p w14:paraId="7EAD9CD0" w14:textId="775FF517" w:rsidR="00C61774" w:rsidRPr="00EA043F" w:rsidRDefault="00C61774" w:rsidP="00C61774">
            <w:pPr>
              <w:tabs>
                <w:tab w:val="left" w:pos="166"/>
              </w:tabs>
              <w:spacing w:line="256" w:lineRule="auto"/>
              <w:jc w:val="both"/>
              <w:rPr>
                <w:rFonts w:eastAsia="Arial" w:cs="Arial"/>
                <w:bCs/>
                <w:color w:val="auto"/>
                <w:sz w:val="18"/>
                <w:szCs w:val="18"/>
                <w:u w:val="none"/>
                <w:lang w:val="en-GB" w:eastAsia="en-GB"/>
              </w:rPr>
            </w:pPr>
            <w:r w:rsidRPr="00EA043F">
              <w:rPr>
                <w:rFonts w:eastAsia="Arial" w:cs="Arial"/>
                <w:color w:val="auto"/>
                <w:sz w:val="18"/>
                <w:szCs w:val="18"/>
                <w:u w:val="none"/>
                <w:lang w:val="en-GB" w:eastAsia="en-GB"/>
              </w:rPr>
              <w:t>Long-term borrowings from other company</w:t>
            </w:r>
          </w:p>
        </w:tc>
        <w:tc>
          <w:tcPr>
            <w:tcW w:w="677" w:type="pct"/>
            <w:tcBorders>
              <w:top w:val="nil"/>
              <w:left w:val="nil"/>
              <w:bottom w:val="nil"/>
              <w:right w:val="nil"/>
            </w:tcBorders>
            <w:shd w:val="clear" w:color="auto" w:fill="auto"/>
            <w:vAlign w:val="center"/>
          </w:tcPr>
          <w:p w14:paraId="6565CA6D" w14:textId="0F52B799"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5,719,513</w:t>
            </w:r>
          </w:p>
        </w:tc>
        <w:tc>
          <w:tcPr>
            <w:tcW w:w="677" w:type="pct"/>
            <w:tcBorders>
              <w:top w:val="nil"/>
              <w:left w:val="nil"/>
              <w:bottom w:val="nil"/>
              <w:right w:val="nil"/>
            </w:tcBorders>
            <w:shd w:val="clear" w:color="auto" w:fill="auto"/>
            <w:vAlign w:val="bottom"/>
          </w:tcPr>
          <w:p w14:paraId="0D13A2F9" w14:textId="62AB605A" w:rsidR="00C61774" w:rsidRPr="00EA043F" w:rsidRDefault="00C61774" w:rsidP="00C61774">
            <w:pPr>
              <w:pStyle w:val="a1"/>
              <w:ind w:right="-72"/>
              <w:jc w:val="right"/>
              <w:rPr>
                <w:rFonts w:cs="Arial"/>
                <w:b w:val="0"/>
                <w:bCs w:val="0"/>
                <w:sz w:val="18"/>
                <w:szCs w:val="18"/>
                <w:cs/>
                <w:lang w:eastAsia="en-GB"/>
              </w:rPr>
            </w:pPr>
            <w:r w:rsidRPr="00EA043F">
              <w:rPr>
                <w:rFonts w:cs="Arial"/>
                <w:b w:val="0"/>
                <w:bCs w:val="0"/>
                <w:sz w:val="18"/>
                <w:szCs w:val="18"/>
                <w:lang w:eastAsia="en-GB"/>
              </w:rPr>
              <w:t xml:space="preserve">-   </w:t>
            </w:r>
          </w:p>
        </w:tc>
        <w:tc>
          <w:tcPr>
            <w:tcW w:w="677" w:type="pct"/>
            <w:tcBorders>
              <w:top w:val="nil"/>
              <w:left w:val="nil"/>
              <w:bottom w:val="nil"/>
              <w:right w:val="nil"/>
            </w:tcBorders>
            <w:shd w:val="clear" w:color="auto" w:fill="auto"/>
            <w:vAlign w:val="center"/>
          </w:tcPr>
          <w:p w14:paraId="455FE919" w14:textId="7EC78AB1"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5,686,711</w:t>
            </w:r>
          </w:p>
        </w:tc>
        <w:tc>
          <w:tcPr>
            <w:tcW w:w="676" w:type="pct"/>
            <w:tcBorders>
              <w:top w:val="nil"/>
              <w:left w:val="nil"/>
              <w:bottom w:val="nil"/>
              <w:right w:val="nil"/>
            </w:tcBorders>
            <w:shd w:val="clear" w:color="auto" w:fill="auto"/>
            <w:vAlign w:val="bottom"/>
          </w:tcPr>
          <w:p w14:paraId="0B7E383B" w14:textId="26E4BA83" w:rsidR="00C61774" w:rsidRPr="00EA043F" w:rsidRDefault="00C61774" w:rsidP="00C61774">
            <w:pPr>
              <w:pStyle w:val="a1"/>
              <w:ind w:right="-72"/>
              <w:jc w:val="right"/>
              <w:rPr>
                <w:rFonts w:cs="Arial"/>
                <w:b w:val="0"/>
                <w:bCs w:val="0"/>
                <w:sz w:val="18"/>
                <w:szCs w:val="18"/>
                <w:lang w:eastAsia="en-GB"/>
              </w:rPr>
            </w:pPr>
            <w:r w:rsidRPr="00EA043F">
              <w:rPr>
                <w:rFonts w:cs="Arial"/>
                <w:b w:val="0"/>
                <w:bCs w:val="0"/>
                <w:sz w:val="18"/>
                <w:szCs w:val="18"/>
                <w:lang w:eastAsia="en-GB"/>
              </w:rPr>
              <w:t xml:space="preserve">-   </w:t>
            </w:r>
          </w:p>
        </w:tc>
      </w:tr>
    </w:tbl>
    <w:p w14:paraId="7167E26B" w14:textId="77777777" w:rsidR="00226995" w:rsidRPr="00EA043F" w:rsidRDefault="00226995" w:rsidP="00F34D20">
      <w:pPr>
        <w:pStyle w:val="a"/>
        <w:ind w:right="-37"/>
        <w:rPr>
          <w:rFonts w:cs="Arial"/>
          <w:color w:val="auto"/>
          <w:sz w:val="18"/>
          <w:szCs w:val="18"/>
          <w:u w:val="none"/>
          <w:lang w:val="en-GB"/>
        </w:rPr>
      </w:pPr>
    </w:p>
    <w:p w14:paraId="54195E0F" w14:textId="6C3A41AF" w:rsidR="00B5174B" w:rsidRPr="00EA043F" w:rsidRDefault="00B5174B" w:rsidP="00F34D20">
      <w:pPr>
        <w:pStyle w:val="a"/>
        <w:ind w:right="-37"/>
        <w:rPr>
          <w:rFonts w:cs="Arial"/>
          <w:color w:val="auto"/>
          <w:sz w:val="18"/>
          <w:szCs w:val="18"/>
          <w:u w:val="none"/>
          <w:lang w:val="en-GB"/>
        </w:rPr>
      </w:pPr>
    </w:p>
    <w:p w14:paraId="0F029AD2" w14:textId="529AB995" w:rsidR="00AC240C" w:rsidRPr="00EA043F" w:rsidRDefault="001365DD" w:rsidP="00AC64C6">
      <w:pPr>
        <w:pStyle w:val="a"/>
        <w:ind w:right="-37"/>
        <w:rPr>
          <w:rFonts w:cs="Arial"/>
          <w:color w:val="auto"/>
          <w:sz w:val="18"/>
          <w:szCs w:val="18"/>
          <w:u w:val="none"/>
          <w:lang w:val="en-GB"/>
        </w:rPr>
      </w:pPr>
      <w:r w:rsidRPr="00EA043F">
        <w:rPr>
          <w:rFonts w:cs="Arial"/>
          <w:color w:val="auto"/>
          <w:sz w:val="18"/>
          <w:szCs w:val="18"/>
          <w:u w:val="none"/>
          <w:lang w:val="en-GB"/>
        </w:rPr>
        <w:br w:type="page"/>
      </w:r>
    </w:p>
    <w:tbl>
      <w:tblPr>
        <w:tblW w:w="9461" w:type="dxa"/>
        <w:tblInd w:w="108" w:type="dxa"/>
        <w:tblLook w:val="04A0" w:firstRow="1" w:lastRow="0" w:firstColumn="1" w:lastColumn="0" w:noHBand="0" w:noVBand="1"/>
      </w:tblPr>
      <w:tblGrid>
        <w:gridCol w:w="9461"/>
      </w:tblGrid>
      <w:tr w:rsidR="007C2645" w:rsidRPr="00D96E23" w14:paraId="238E374A" w14:textId="77777777" w:rsidTr="0037558D">
        <w:trPr>
          <w:trHeight w:val="389"/>
        </w:trPr>
        <w:tc>
          <w:tcPr>
            <w:tcW w:w="9461" w:type="dxa"/>
            <w:shd w:val="clear" w:color="auto" w:fill="auto"/>
            <w:vAlign w:val="center"/>
          </w:tcPr>
          <w:p w14:paraId="71FA1F43" w14:textId="02E93ED7" w:rsidR="00FF65F3" w:rsidRPr="00EA043F" w:rsidRDefault="00FF65F3"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2</w:t>
            </w:r>
            <w:r w:rsidR="00772F70" w:rsidRPr="00EA043F">
              <w:rPr>
                <w:rFonts w:eastAsia="Arial Unicode MS" w:cs="Arial"/>
                <w:b/>
                <w:bCs/>
                <w:color w:val="auto"/>
                <w:sz w:val="18"/>
                <w:szCs w:val="18"/>
                <w:u w:val="none"/>
                <w:lang w:val="en-GB"/>
              </w:rPr>
              <w:t>1</w:t>
            </w:r>
            <w:r w:rsidRPr="00EA043F">
              <w:rPr>
                <w:rFonts w:eastAsia="Arial Unicode MS" w:cs="Arial"/>
                <w:b/>
                <w:bCs/>
                <w:color w:val="auto"/>
                <w:sz w:val="18"/>
                <w:szCs w:val="18"/>
                <w:u w:val="none"/>
                <w:lang w:val="en-GB"/>
              </w:rPr>
              <w:tab/>
              <w:t>Trade and other</w:t>
            </w:r>
            <w:r w:rsidR="00772F70" w:rsidRPr="00EA043F">
              <w:rPr>
                <w:rFonts w:eastAsia="Arial Unicode MS" w:cs="Arial"/>
                <w:b/>
                <w:bCs/>
                <w:color w:val="auto"/>
                <w:sz w:val="18"/>
                <w:szCs w:val="18"/>
                <w:u w:val="none"/>
                <w:lang w:val="en-GB"/>
              </w:rPr>
              <w:t xml:space="preserve"> current</w:t>
            </w:r>
            <w:r w:rsidRPr="00EA043F">
              <w:rPr>
                <w:rFonts w:eastAsia="Arial Unicode MS" w:cs="Arial"/>
                <w:b/>
                <w:bCs/>
                <w:color w:val="auto"/>
                <w:sz w:val="18"/>
                <w:szCs w:val="18"/>
                <w:u w:val="none"/>
                <w:lang w:val="en-GB"/>
              </w:rPr>
              <w:t xml:space="preserve"> payables</w:t>
            </w:r>
          </w:p>
        </w:tc>
      </w:tr>
    </w:tbl>
    <w:p w14:paraId="21EBE5BB" w14:textId="77777777" w:rsidR="00FF65F3" w:rsidRPr="00EA043F" w:rsidRDefault="00FF65F3" w:rsidP="00FF65F3">
      <w:pPr>
        <w:pStyle w:val="a"/>
        <w:ind w:right="0"/>
        <w:jc w:val="thaiDistribute"/>
        <w:rPr>
          <w:rFonts w:cs="Arial"/>
          <w:color w:val="auto"/>
          <w:sz w:val="18"/>
          <w:szCs w:val="18"/>
          <w:u w:val="none"/>
          <w:lang w:val="en-GB"/>
        </w:rPr>
      </w:pPr>
    </w:p>
    <w:tbl>
      <w:tblPr>
        <w:tblW w:w="9446" w:type="dxa"/>
        <w:tblInd w:w="108" w:type="dxa"/>
        <w:tblLook w:val="0000" w:firstRow="0" w:lastRow="0" w:firstColumn="0" w:lastColumn="0" w:noHBand="0" w:noVBand="0"/>
      </w:tblPr>
      <w:tblGrid>
        <w:gridCol w:w="4262"/>
        <w:gridCol w:w="1296"/>
        <w:gridCol w:w="1296"/>
        <w:gridCol w:w="1296"/>
        <w:gridCol w:w="1296"/>
      </w:tblGrid>
      <w:tr w:rsidR="007C2645" w:rsidRPr="00EA043F" w14:paraId="5828ECF6" w14:textId="77777777" w:rsidTr="00DE070D">
        <w:tc>
          <w:tcPr>
            <w:tcW w:w="4262" w:type="dxa"/>
            <w:shd w:val="clear" w:color="auto" w:fill="auto"/>
            <w:vAlign w:val="bottom"/>
          </w:tcPr>
          <w:p w14:paraId="1B7B5881" w14:textId="77777777" w:rsidR="00B43385" w:rsidRPr="00EA043F" w:rsidRDefault="00B43385" w:rsidP="00B43385">
            <w:pPr>
              <w:pStyle w:val="a"/>
              <w:ind w:left="-105" w:right="0"/>
              <w:jc w:val="both"/>
              <w:rPr>
                <w:rFonts w:cs="Arial"/>
                <w:color w:val="auto"/>
                <w:sz w:val="18"/>
                <w:szCs w:val="18"/>
                <w:u w:val="none"/>
                <w:lang w:val="en-US"/>
              </w:rPr>
            </w:pPr>
          </w:p>
        </w:tc>
        <w:tc>
          <w:tcPr>
            <w:tcW w:w="2592" w:type="dxa"/>
            <w:gridSpan w:val="2"/>
            <w:tcBorders>
              <w:left w:val="nil"/>
              <w:bottom w:val="nil"/>
              <w:right w:val="nil"/>
            </w:tcBorders>
            <w:shd w:val="clear" w:color="auto" w:fill="auto"/>
            <w:vAlign w:val="bottom"/>
          </w:tcPr>
          <w:p w14:paraId="7EB3C14C" w14:textId="2A3478E4" w:rsidR="00B43385" w:rsidRPr="00EA043F" w:rsidRDefault="00B43385" w:rsidP="00B43385">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0554DD68" w14:textId="510B6ED4" w:rsidR="00B43385" w:rsidRPr="00EA043F" w:rsidRDefault="00B43385" w:rsidP="00B43385">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592" w:type="dxa"/>
            <w:gridSpan w:val="2"/>
            <w:tcBorders>
              <w:left w:val="nil"/>
              <w:bottom w:val="nil"/>
              <w:right w:val="nil"/>
            </w:tcBorders>
            <w:shd w:val="clear" w:color="auto" w:fill="auto"/>
            <w:vAlign w:val="bottom"/>
          </w:tcPr>
          <w:p w14:paraId="3EA79C59" w14:textId="3A0E9028" w:rsidR="00B43385" w:rsidRPr="00EA043F" w:rsidRDefault="00B43385" w:rsidP="00B43385">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61FD9423" w14:textId="3F25DA4C" w:rsidR="00B43385" w:rsidRPr="00EA043F" w:rsidRDefault="00B43385" w:rsidP="00B43385">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5726C215" w14:textId="77777777" w:rsidTr="00DE070D">
        <w:tc>
          <w:tcPr>
            <w:tcW w:w="4262" w:type="dxa"/>
            <w:shd w:val="clear" w:color="auto" w:fill="auto"/>
            <w:vAlign w:val="bottom"/>
          </w:tcPr>
          <w:p w14:paraId="71D8F439" w14:textId="77777777" w:rsidR="00B43385" w:rsidRPr="00EA043F" w:rsidRDefault="00B43385" w:rsidP="00B43385">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237BCB46" w14:textId="03A32424" w:rsidR="00B43385" w:rsidRPr="00EA043F" w:rsidRDefault="00B43385" w:rsidP="00B43385">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56B530BB" w14:textId="65335359" w:rsidR="00B43385" w:rsidRPr="00EA043F" w:rsidRDefault="00B43385" w:rsidP="00B43385">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2B1E1EE0" w14:textId="3F95E5D4" w:rsidR="00B43385" w:rsidRPr="00EA043F" w:rsidRDefault="00B43385" w:rsidP="00B43385">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3D934E11" w14:textId="2B3F6516" w:rsidR="00B43385" w:rsidRPr="00EA043F" w:rsidRDefault="00B43385" w:rsidP="00B43385">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57FD8EDA" w14:textId="77777777" w:rsidTr="00DE070D">
        <w:tc>
          <w:tcPr>
            <w:tcW w:w="4262" w:type="dxa"/>
            <w:shd w:val="clear" w:color="auto" w:fill="auto"/>
            <w:vAlign w:val="bottom"/>
          </w:tcPr>
          <w:p w14:paraId="04F08CA7" w14:textId="77777777" w:rsidR="00B43385" w:rsidRPr="00EA043F" w:rsidRDefault="00B43385" w:rsidP="00B43385">
            <w:pPr>
              <w:pStyle w:val="a"/>
              <w:ind w:left="-105" w:right="0"/>
              <w:jc w:val="both"/>
              <w:rPr>
                <w:rFonts w:cs="Arial"/>
                <w:color w:val="auto"/>
                <w:sz w:val="18"/>
                <w:szCs w:val="18"/>
                <w:u w:val="none"/>
                <w:lang w:val="en-US"/>
              </w:rPr>
            </w:pPr>
          </w:p>
        </w:tc>
        <w:tc>
          <w:tcPr>
            <w:tcW w:w="1296" w:type="dxa"/>
            <w:tcBorders>
              <w:bottom w:val="single" w:sz="4" w:space="0" w:color="auto"/>
            </w:tcBorders>
            <w:shd w:val="clear" w:color="auto" w:fill="auto"/>
            <w:vAlign w:val="bottom"/>
          </w:tcPr>
          <w:p w14:paraId="1BF55020" w14:textId="47756D0C" w:rsidR="00B43385" w:rsidRPr="00EA043F" w:rsidRDefault="00B43385" w:rsidP="00B43385">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35CFAE13" w14:textId="7D116E8C" w:rsidR="00B43385" w:rsidRPr="00EA043F" w:rsidRDefault="00B43385" w:rsidP="00B43385">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1B50A129" w14:textId="0D9E3EF5" w:rsidR="00B43385" w:rsidRPr="00EA043F" w:rsidRDefault="00B43385" w:rsidP="00B43385">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7F436819" w14:textId="6EDD4938" w:rsidR="00B43385" w:rsidRPr="00EA043F" w:rsidRDefault="00B43385" w:rsidP="00B43385">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7AD318A3" w14:textId="77777777" w:rsidTr="00DE070D">
        <w:tc>
          <w:tcPr>
            <w:tcW w:w="4262" w:type="dxa"/>
            <w:shd w:val="clear" w:color="auto" w:fill="auto"/>
            <w:vAlign w:val="bottom"/>
          </w:tcPr>
          <w:p w14:paraId="355E2021" w14:textId="77777777" w:rsidR="00B43385" w:rsidRPr="00EA043F" w:rsidRDefault="00B43385" w:rsidP="00B43385">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4B085210" w14:textId="77777777" w:rsidR="00B43385" w:rsidRPr="00EA043F" w:rsidRDefault="00B43385" w:rsidP="00B43385">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25D22EFE" w14:textId="77777777" w:rsidR="00B43385" w:rsidRPr="00EA043F" w:rsidRDefault="00B43385" w:rsidP="00B43385">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77037125" w14:textId="7B55CE24" w:rsidR="00B43385" w:rsidRPr="00EA043F" w:rsidRDefault="00B43385" w:rsidP="00B43385">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5A188C81" w14:textId="77777777" w:rsidR="00B43385" w:rsidRPr="00EA043F" w:rsidRDefault="00B43385" w:rsidP="00B43385">
            <w:pPr>
              <w:pStyle w:val="a"/>
              <w:ind w:right="-72"/>
              <w:jc w:val="right"/>
              <w:rPr>
                <w:rFonts w:cs="Arial"/>
                <w:color w:val="auto"/>
                <w:sz w:val="18"/>
                <w:szCs w:val="18"/>
                <w:u w:val="none"/>
                <w:lang w:val="en-US"/>
              </w:rPr>
            </w:pPr>
          </w:p>
        </w:tc>
      </w:tr>
      <w:tr w:rsidR="007C2645" w:rsidRPr="00EA043F" w14:paraId="314AF249" w14:textId="77777777" w:rsidTr="00DE070D">
        <w:tc>
          <w:tcPr>
            <w:tcW w:w="4262" w:type="dxa"/>
            <w:shd w:val="clear" w:color="auto" w:fill="auto"/>
            <w:vAlign w:val="bottom"/>
          </w:tcPr>
          <w:p w14:paraId="0F651503" w14:textId="77777777"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US"/>
              </w:rPr>
              <w:t>Trade payables</w:t>
            </w:r>
            <w:r w:rsidRPr="00EA043F">
              <w:rPr>
                <w:rFonts w:cs="Arial"/>
                <w:color w:val="auto"/>
                <w:sz w:val="18"/>
                <w:szCs w:val="18"/>
                <w:u w:val="none"/>
                <w:lang w:val="en-US"/>
              </w:rPr>
              <w:tab/>
              <w:t>- Third parties</w:t>
            </w:r>
          </w:p>
        </w:tc>
        <w:tc>
          <w:tcPr>
            <w:tcW w:w="1296" w:type="dxa"/>
            <w:shd w:val="clear" w:color="auto" w:fill="auto"/>
          </w:tcPr>
          <w:p w14:paraId="6F279CD2" w14:textId="55C3AECB"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79,016,152</w:t>
            </w:r>
          </w:p>
        </w:tc>
        <w:tc>
          <w:tcPr>
            <w:tcW w:w="1296" w:type="dxa"/>
            <w:shd w:val="clear" w:color="auto" w:fill="auto"/>
          </w:tcPr>
          <w:p w14:paraId="3B484A35" w14:textId="04115CED"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87,350,573</w:t>
            </w:r>
          </w:p>
        </w:tc>
        <w:tc>
          <w:tcPr>
            <w:tcW w:w="1296" w:type="dxa"/>
            <w:shd w:val="clear" w:color="auto" w:fill="auto"/>
            <w:vAlign w:val="bottom"/>
          </w:tcPr>
          <w:p w14:paraId="33E3C7DE" w14:textId="5147A18B"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74,874,107</w:t>
            </w:r>
          </w:p>
        </w:tc>
        <w:tc>
          <w:tcPr>
            <w:tcW w:w="1296" w:type="dxa"/>
            <w:shd w:val="clear" w:color="auto" w:fill="auto"/>
          </w:tcPr>
          <w:p w14:paraId="447756D5" w14:textId="545BCB72"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cs/>
              </w:rPr>
              <w:t>86,518,443</w:t>
            </w:r>
          </w:p>
        </w:tc>
      </w:tr>
      <w:tr w:rsidR="007C2645" w:rsidRPr="00EA043F" w14:paraId="75DF5605" w14:textId="77777777" w:rsidTr="00DE070D">
        <w:tc>
          <w:tcPr>
            <w:tcW w:w="4262" w:type="dxa"/>
            <w:shd w:val="clear" w:color="auto" w:fill="auto"/>
            <w:vAlign w:val="bottom"/>
          </w:tcPr>
          <w:p w14:paraId="233DAA3F" w14:textId="77777777" w:rsidR="00CB7401" w:rsidRPr="00EA043F" w:rsidRDefault="00CB7401" w:rsidP="00CB7401">
            <w:pPr>
              <w:tabs>
                <w:tab w:val="left" w:pos="1210"/>
              </w:tabs>
              <w:ind w:left="1876" w:hanging="1981"/>
              <w:rPr>
                <w:rFonts w:cs="Arial"/>
                <w:color w:val="auto"/>
                <w:sz w:val="18"/>
                <w:szCs w:val="18"/>
                <w:u w:val="none"/>
                <w:lang w:val="en-US"/>
              </w:rPr>
            </w:pPr>
            <w:r w:rsidRPr="00EA043F">
              <w:rPr>
                <w:rFonts w:cs="Arial"/>
                <w:color w:val="auto"/>
                <w:sz w:val="18"/>
                <w:szCs w:val="18"/>
                <w:u w:val="none"/>
                <w:lang w:val="en-US"/>
              </w:rPr>
              <w:t>Other payables</w:t>
            </w:r>
            <w:r w:rsidRPr="00EA043F">
              <w:rPr>
                <w:rFonts w:cs="Arial"/>
                <w:color w:val="auto"/>
                <w:sz w:val="18"/>
                <w:szCs w:val="18"/>
                <w:u w:val="none"/>
                <w:lang w:val="en-US"/>
              </w:rPr>
              <w:tab/>
              <w:t>- Third parties</w:t>
            </w:r>
          </w:p>
        </w:tc>
        <w:tc>
          <w:tcPr>
            <w:tcW w:w="1296" w:type="dxa"/>
            <w:shd w:val="clear" w:color="auto" w:fill="auto"/>
          </w:tcPr>
          <w:p w14:paraId="79D324BF" w14:textId="7996815C"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 xml:space="preserve"> 6,264,74</w:t>
            </w:r>
            <w:r w:rsidR="00CA0347">
              <w:rPr>
                <w:rFonts w:cs="Arial"/>
                <w:color w:val="auto"/>
                <w:sz w:val="18"/>
                <w:szCs w:val="18"/>
                <w:u w:val="none"/>
                <w:lang w:val="en-GB"/>
              </w:rPr>
              <w:t>1</w:t>
            </w:r>
            <w:r w:rsidRPr="00EA043F">
              <w:rPr>
                <w:rFonts w:cs="Arial"/>
                <w:color w:val="auto"/>
                <w:sz w:val="18"/>
                <w:szCs w:val="18"/>
                <w:u w:val="none"/>
              </w:rPr>
              <w:t xml:space="preserve"> </w:t>
            </w:r>
          </w:p>
        </w:tc>
        <w:tc>
          <w:tcPr>
            <w:tcW w:w="1296" w:type="dxa"/>
            <w:shd w:val="clear" w:color="auto" w:fill="auto"/>
          </w:tcPr>
          <w:p w14:paraId="2813042B" w14:textId="2926A081"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4,755,086</w:t>
            </w:r>
          </w:p>
        </w:tc>
        <w:tc>
          <w:tcPr>
            <w:tcW w:w="1296" w:type="dxa"/>
            <w:shd w:val="clear" w:color="auto" w:fill="auto"/>
          </w:tcPr>
          <w:p w14:paraId="0FB8F08E" w14:textId="440D238B"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 xml:space="preserve"> 6,240,537 </w:t>
            </w:r>
          </w:p>
        </w:tc>
        <w:tc>
          <w:tcPr>
            <w:tcW w:w="1296" w:type="dxa"/>
            <w:shd w:val="clear" w:color="auto" w:fill="auto"/>
          </w:tcPr>
          <w:p w14:paraId="44F13DDE" w14:textId="5ED46917"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cs/>
              </w:rPr>
              <w:t>4,755,086</w:t>
            </w:r>
          </w:p>
        </w:tc>
      </w:tr>
      <w:tr w:rsidR="007C2645" w:rsidRPr="00EA043F" w14:paraId="1D642C56" w14:textId="77777777" w:rsidTr="00DE070D">
        <w:tc>
          <w:tcPr>
            <w:tcW w:w="4262" w:type="dxa"/>
            <w:shd w:val="clear" w:color="auto" w:fill="auto"/>
            <w:vAlign w:val="bottom"/>
          </w:tcPr>
          <w:p w14:paraId="13F3FEFF" w14:textId="65751F01" w:rsidR="00CB7401" w:rsidRPr="00EA043F" w:rsidRDefault="00CB7401" w:rsidP="00CB7401">
            <w:pPr>
              <w:tabs>
                <w:tab w:val="left" w:pos="1210"/>
              </w:tabs>
              <w:ind w:left="1876" w:hanging="1876"/>
              <w:rPr>
                <w:rFonts w:cs="Arial"/>
                <w:color w:val="auto"/>
                <w:sz w:val="18"/>
                <w:szCs w:val="18"/>
                <w:u w:val="none"/>
                <w:lang w:val="en-US"/>
              </w:rPr>
            </w:pPr>
            <w:r w:rsidRPr="00EA043F">
              <w:rPr>
                <w:rFonts w:cs="Arial"/>
                <w:color w:val="auto"/>
                <w:sz w:val="18"/>
                <w:szCs w:val="18"/>
                <w:u w:val="none"/>
                <w:lang w:val="en-US"/>
              </w:rPr>
              <w:tab/>
              <w:t xml:space="preserve">- Related persons (Note </w:t>
            </w:r>
            <w:r w:rsidR="001A0C8A" w:rsidRPr="00EA043F">
              <w:rPr>
                <w:rFonts w:cs="Arial"/>
                <w:color w:val="auto"/>
                <w:sz w:val="18"/>
                <w:szCs w:val="18"/>
                <w:u w:val="none"/>
                <w:lang w:val="en-GB"/>
              </w:rPr>
              <w:t>30</w:t>
            </w:r>
            <w:r w:rsidRPr="00EA043F">
              <w:rPr>
                <w:rFonts w:cs="Arial"/>
                <w:color w:val="auto"/>
                <w:sz w:val="18"/>
                <w:szCs w:val="18"/>
                <w:u w:val="none"/>
                <w:lang w:val="en-US"/>
              </w:rPr>
              <w:t xml:space="preserve"> (b))</w:t>
            </w:r>
          </w:p>
        </w:tc>
        <w:tc>
          <w:tcPr>
            <w:tcW w:w="1296" w:type="dxa"/>
            <w:shd w:val="clear" w:color="auto" w:fill="auto"/>
          </w:tcPr>
          <w:p w14:paraId="0809FE21" w14:textId="756D8C45"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 xml:space="preserve"> </w:t>
            </w:r>
            <w:r w:rsidR="005C3DCD" w:rsidRPr="00EA043F">
              <w:rPr>
                <w:rFonts w:cs="Arial"/>
                <w:color w:val="auto"/>
                <w:sz w:val="18"/>
                <w:szCs w:val="18"/>
                <w:u w:val="none"/>
              </w:rPr>
              <w:t>237,732</w:t>
            </w:r>
          </w:p>
        </w:tc>
        <w:tc>
          <w:tcPr>
            <w:tcW w:w="1296" w:type="dxa"/>
            <w:shd w:val="clear" w:color="auto" w:fill="auto"/>
          </w:tcPr>
          <w:p w14:paraId="49087BDA" w14:textId="49E83560"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583,724</w:t>
            </w:r>
          </w:p>
        </w:tc>
        <w:tc>
          <w:tcPr>
            <w:tcW w:w="1296" w:type="dxa"/>
            <w:shd w:val="clear" w:color="auto" w:fill="auto"/>
          </w:tcPr>
          <w:p w14:paraId="128A35CF" w14:textId="4719615D"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 xml:space="preserve"> 237,732 </w:t>
            </w:r>
          </w:p>
        </w:tc>
        <w:tc>
          <w:tcPr>
            <w:tcW w:w="1296" w:type="dxa"/>
            <w:shd w:val="clear" w:color="auto" w:fill="auto"/>
          </w:tcPr>
          <w:p w14:paraId="5B3F1060" w14:textId="7BDAB712"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cs/>
              </w:rPr>
              <w:t>583,724</w:t>
            </w:r>
          </w:p>
        </w:tc>
      </w:tr>
      <w:tr w:rsidR="007C2645" w:rsidRPr="00EA043F" w14:paraId="67A356D0" w14:textId="77777777" w:rsidTr="00DE070D">
        <w:tc>
          <w:tcPr>
            <w:tcW w:w="4262" w:type="dxa"/>
            <w:shd w:val="clear" w:color="auto" w:fill="auto"/>
            <w:vAlign w:val="bottom"/>
          </w:tcPr>
          <w:p w14:paraId="2705A394" w14:textId="77777777" w:rsidR="00CB7401" w:rsidRPr="00EA043F" w:rsidRDefault="00CB7401" w:rsidP="00CB7401">
            <w:pPr>
              <w:ind w:left="-105"/>
              <w:rPr>
                <w:rFonts w:cs="Arial"/>
                <w:color w:val="auto"/>
                <w:sz w:val="18"/>
                <w:szCs w:val="18"/>
                <w:u w:val="none"/>
                <w:lang w:val="en-US"/>
              </w:rPr>
            </w:pPr>
            <w:r w:rsidRPr="00EA043F">
              <w:rPr>
                <w:rFonts w:cs="Arial"/>
                <w:color w:val="auto"/>
                <w:sz w:val="18"/>
                <w:szCs w:val="18"/>
                <w:u w:val="none"/>
                <w:lang w:val="en-US"/>
              </w:rPr>
              <w:t>Accrued expenses</w:t>
            </w:r>
          </w:p>
        </w:tc>
        <w:tc>
          <w:tcPr>
            <w:tcW w:w="1296" w:type="dxa"/>
            <w:shd w:val="clear" w:color="auto" w:fill="auto"/>
          </w:tcPr>
          <w:p w14:paraId="43A00C2B" w14:textId="23CEDCEF"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 xml:space="preserve"> 3,203,286 </w:t>
            </w:r>
          </w:p>
        </w:tc>
        <w:tc>
          <w:tcPr>
            <w:tcW w:w="1296" w:type="dxa"/>
            <w:shd w:val="clear" w:color="auto" w:fill="auto"/>
          </w:tcPr>
          <w:p w14:paraId="1CE10287" w14:textId="6C548CC6"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2,510,890</w:t>
            </w:r>
          </w:p>
        </w:tc>
        <w:tc>
          <w:tcPr>
            <w:tcW w:w="1296" w:type="dxa"/>
            <w:shd w:val="clear" w:color="auto" w:fill="auto"/>
          </w:tcPr>
          <w:p w14:paraId="1E61316B" w14:textId="33B90CC5"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rPr>
              <w:t xml:space="preserve"> 2,994,796 </w:t>
            </w:r>
          </w:p>
        </w:tc>
        <w:tc>
          <w:tcPr>
            <w:tcW w:w="1296" w:type="dxa"/>
            <w:shd w:val="clear" w:color="auto" w:fill="auto"/>
          </w:tcPr>
          <w:p w14:paraId="11B1A8BF" w14:textId="02EFFCDD" w:rsidR="00CB7401" w:rsidRPr="00EA043F" w:rsidRDefault="00CB7401" w:rsidP="00CB7401">
            <w:pPr>
              <w:ind w:right="-72"/>
              <w:jc w:val="right"/>
              <w:rPr>
                <w:rFonts w:cs="Arial"/>
                <w:color w:val="auto"/>
                <w:sz w:val="18"/>
                <w:szCs w:val="18"/>
                <w:u w:val="none"/>
              </w:rPr>
            </w:pPr>
            <w:r w:rsidRPr="00EA043F">
              <w:rPr>
                <w:rFonts w:cs="Arial"/>
                <w:color w:val="auto"/>
                <w:sz w:val="18"/>
                <w:szCs w:val="18"/>
                <w:u w:val="none"/>
                <w:cs/>
              </w:rPr>
              <w:t>2,283,822</w:t>
            </w:r>
          </w:p>
        </w:tc>
      </w:tr>
      <w:tr w:rsidR="007C2645" w:rsidRPr="00EA043F" w14:paraId="12730896" w14:textId="77777777" w:rsidTr="00DE070D">
        <w:tc>
          <w:tcPr>
            <w:tcW w:w="4262" w:type="dxa"/>
            <w:shd w:val="clear" w:color="auto" w:fill="auto"/>
            <w:vAlign w:val="bottom"/>
          </w:tcPr>
          <w:p w14:paraId="004668F2" w14:textId="7462A4F6" w:rsidR="00CB7401" w:rsidRPr="00EA043F" w:rsidRDefault="00CB7401" w:rsidP="00CB7401">
            <w:pPr>
              <w:ind w:left="-105"/>
              <w:rPr>
                <w:rFonts w:cs="Arial"/>
                <w:color w:val="auto"/>
                <w:sz w:val="18"/>
                <w:szCs w:val="18"/>
                <w:u w:val="none"/>
                <w:lang w:val="en-US"/>
              </w:rPr>
            </w:pPr>
            <w:r w:rsidRPr="00EA043F">
              <w:rPr>
                <w:rFonts w:cs="Arial"/>
                <w:color w:val="auto"/>
                <w:sz w:val="18"/>
                <w:szCs w:val="18"/>
                <w:u w:val="none"/>
                <w:lang w:val="en-US"/>
              </w:rPr>
              <w:t xml:space="preserve">Accrued commission </w:t>
            </w:r>
          </w:p>
        </w:tc>
        <w:tc>
          <w:tcPr>
            <w:tcW w:w="1296" w:type="dxa"/>
            <w:shd w:val="clear" w:color="auto" w:fill="auto"/>
          </w:tcPr>
          <w:p w14:paraId="018C3C48" w14:textId="51FE8966"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rPr>
              <w:t xml:space="preserve"> 25,032 </w:t>
            </w:r>
          </w:p>
        </w:tc>
        <w:tc>
          <w:tcPr>
            <w:tcW w:w="1296" w:type="dxa"/>
            <w:shd w:val="clear" w:color="auto" w:fill="auto"/>
          </w:tcPr>
          <w:p w14:paraId="26725B3E" w14:textId="02A96D29"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719,195</w:t>
            </w:r>
          </w:p>
        </w:tc>
        <w:tc>
          <w:tcPr>
            <w:tcW w:w="1296" w:type="dxa"/>
            <w:shd w:val="clear" w:color="auto" w:fill="auto"/>
          </w:tcPr>
          <w:p w14:paraId="2834B74D" w14:textId="5D2BAF31"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rPr>
              <w:t xml:space="preserve"> 25,032 </w:t>
            </w:r>
          </w:p>
        </w:tc>
        <w:tc>
          <w:tcPr>
            <w:tcW w:w="1296" w:type="dxa"/>
            <w:shd w:val="clear" w:color="auto" w:fill="auto"/>
          </w:tcPr>
          <w:p w14:paraId="0968BEF9" w14:textId="475C32DE"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719,195</w:t>
            </w:r>
          </w:p>
        </w:tc>
      </w:tr>
      <w:tr w:rsidR="00870208" w:rsidRPr="00EA043F" w14:paraId="1F4F6F2E" w14:textId="77777777" w:rsidTr="00DE070D">
        <w:tc>
          <w:tcPr>
            <w:tcW w:w="4262" w:type="dxa"/>
            <w:shd w:val="clear" w:color="auto" w:fill="auto"/>
            <w:vAlign w:val="bottom"/>
          </w:tcPr>
          <w:p w14:paraId="621D29D2" w14:textId="77777777" w:rsidR="00870208" w:rsidRPr="00EA043F" w:rsidRDefault="00870208" w:rsidP="00870208">
            <w:pPr>
              <w:ind w:left="-105"/>
              <w:rPr>
                <w:rFonts w:cs="Arial"/>
                <w:color w:val="auto"/>
                <w:sz w:val="18"/>
                <w:szCs w:val="18"/>
                <w:u w:val="none"/>
                <w:cs/>
                <w:lang w:val="en-US"/>
              </w:rPr>
            </w:pPr>
            <w:r w:rsidRPr="00EA043F">
              <w:rPr>
                <w:rFonts w:cs="Arial"/>
                <w:color w:val="auto"/>
                <w:sz w:val="18"/>
                <w:szCs w:val="18"/>
                <w:u w:val="none"/>
                <w:lang w:val="en-US"/>
              </w:rPr>
              <w:t>Accrued construction cost</w:t>
            </w:r>
          </w:p>
        </w:tc>
        <w:tc>
          <w:tcPr>
            <w:tcW w:w="1296" w:type="dxa"/>
            <w:tcBorders>
              <w:bottom w:val="single" w:sz="4" w:space="0" w:color="auto"/>
            </w:tcBorders>
            <w:shd w:val="clear" w:color="auto" w:fill="auto"/>
          </w:tcPr>
          <w:p w14:paraId="736614BA" w14:textId="0560098F" w:rsidR="00870208" w:rsidRPr="00EA043F" w:rsidRDefault="00870208" w:rsidP="00870208">
            <w:pPr>
              <w:ind w:right="-72"/>
              <w:jc w:val="right"/>
              <w:rPr>
                <w:rFonts w:cs="Arial"/>
                <w:color w:val="auto"/>
                <w:sz w:val="18"/>
                <w:szCs w:val="18"/>
                <w:u w:val="none"/>
              </w:rPr>
            </w:pPr>
            <w:r w:rsidRPr="00EA043F">
              <w:rPr>
                <w:rFonts w:cs="Arial"/>
                <w:color w:val="auto"/>
                <w:sz w:val="18"/>
                <w:szCs w:val="18"/>
                <w:u w:val="none"/>
              </w:rPr>
              <w:t>10,023,192</w:t>
            </w:r>
          </w:p>
        </w:tc>
        <w:tc>
          <w:tcPr>
            <w:tcW w:w="1296" w:type="dxa"/>
            <w:tcBorders>
              <w:bottom w:val="single" w:sz="4" w:space="0" w:color="auto"/>
            </w:tcBorders>
            <w:shd w:val="clear" w:color="auto" w:fill="auto"/>
          </w:tcPr>
          <w:p w14:paraId="3C6DD45B" w14:textId="5F88FD58" w:rsidR="00870208" w:rsidRPr="00EA043F" w:rsidRDefault="00870208" w:rsidP="00870208">
            <w:pPr>
              <w:ind w:right="-72"/>
              <w:jc w:val="right"/>
              <w:rPr>
                <w:rFonts w:cs="Arial"/>
                <w:color w:val="auto"/>
                <w:sz w:val="18"/>
                <w:szCs w:val="18"/>
                <w:u w:val="none"/>
                <w:cs/>
              </w:rPr>
            </w:pPr>
            <w:r w:rsidRPr="00EA043F">
              <w:rPr>
                <w:rFonts w:cs="Arial"/>
                <w:color w:val="auto"/>
                <w:sz w:val="18"/>
                <w:szCs w:val="18"/>
                <w:u w:val="none"/>
              </w:rPr>
              <w:t>2,331,923</w:t>
            </w:r>
          </w:p>
        </w:tc>
        <w:tc>
          <w:tcPr>
            <w:tcW w:w="1296" w:type="dxa"/>
            <w:tcBorders>
              <w:bottom w:val="single" w:sz="4" w:space="0" w:color="auto"/>
            </w:tcBorders>
            <w:shd w:val="clear" w:color="auto" w:fill="auto"/>
          </w:tcPr>
          <w:p w14:paraId="13DA5A7F" w14:textId="470D03A1" w:rsidR="00870208" w:rsidRPr="00EA043F" w:rsidRDefault="003353C4" w:rsidP="00870208">
            <w:pPr>
              <w:ind w:right="-72"/>
              <w:jc w:val="right"/>
              <w:rPr>
                <w:rFonts w:cs="Arial"/>
                <w:color w:val="auto"/>
                <w:sz w:val="18"/>
                <w:szCs w:val="18"/>
                <w:u w:val="none"/>
              </w:rPr>
            </w:pPr>
            <w:r w:rsidRPr="00EA043F">
              <w:rPr>
                <w:rFonts w:cs="Arial"/>
                <w:color w:val="auto"/>
                <w:sz w:val="18"/>
                <w:szCs w:val="18"/>
                <w:u w:val="none"/>
              </w:rPr>
              <w:t>10,023,192</w:t>
            </w:r>
          </w:p>
        </w:tc>
        <w:tc>
          <w:tcPr>
            <w:tcW w:w="1296" w:type="dxa"/>
            <w:tcBorders>
              <w:bottom w:val="single" w:sz="4" w:space="0" w:color="auto"/>
            </w:tcBorders>
            <w:shd w:val="clear" w:color="auto" w:fill="auto"/>
          </w:tcPr>
          <w:p w14:paraId="3ACE819E" w14:textId="7E2E2D9A" w:rsidR="00870208" w:rsidRPr="00EA043F" w:rsidRDefault="00870208" w:rsidP="00870208">
            <w:pPr>
              <w:ind w:right="-72"/>
              <w:jc w:val="right"/>
              <w:rPr>
                <w:rFonts w:cs="Arial"/>
                <w:color w:val="auto"/>
                <w:sz w:val="18"/>
                <w:szCs w:val="18"/>
                <w:u w:val="none"/>
              </w:rPr>
            </w:pPr>
            <w:r w:rsidRPr="00EA043F">
              <w:rPr>
                <w:rFonts w:cs="Arial"/>
                <w:color w:val="auto"/>
                <w:sz w:val="18"/>
                <w:szCs w:val="18"/>
                <w:u w:val="none"/>
              </w:rPr>
              <w:t>2,323,673</w:t>
            </w:r>
          </w:p>
        </w:tc>
      </w:tr>
      <w:tr w:rsidR="007C2645" w:rsidRPr="00EA043F" w14:paraId="4754835F" w14:textId="77777777" w:rsidTr="00DE070D">
        <w:tc>
          <w:tcPr>
            <w:tcW w:w="4262" w:type="dxa"/>
            <w:shd w:val="clear" w:color="auto" w:fill="auto"/>
            <w:vAlign w:val="bottom"/>
          </w:tcPr>
          <w:p w14:paraId="4568F6F3" w14:textId="77777777" w:rsidR="00CB7401" w:rsidRPr="00EA043F" w:rsidRDefault="00CB7401" w:rsidP="00CB7401">
            <w:pPr>
              <w:ind w:left="-105"/>
              <w:rPr>
                <w:rFonts w:cs="Arial"/>
                <w:color w:val="auto"/>
                <w:sz w:val="18"/>
                <w:szCs w:val="18"/>
                <w:u w:val="none"/>
                <w:lang w:val="en-US"/>
              </w:rPr>
            </w:pPr>
          </w:p>
        </w:tc>
        <w:tc>
          <w:tcPr>
            <w:tcW w:w="1296" w:type="dxa"/>
            <w:tcBorders>
              <w:top w:val="single" w:sz="4" w:space="0" w:color="auto"/>
            </w:tcBorders>
            <w:shd w:val="clear" w:color="auto" w:fill="auto"/>
          </w:tcPr>
          <w:p w14:paraId="6DF035B5" w14:textId="1CF0B801" w:rsidR="00CB7401" w:rsidRPr="00EA043F" w:rsidRDefault="00CB7401" w:rsidP="00CB7401">
            <w:pPr>
              <w:ind w:right="-72"/>
              <w:jc w:val="right"/>
              <w:rPr>
                <w:rFonts w:cs="Arial"/>
                <w:color w:val="auto"/>
                <w:sz w:val="18"/>
                <w:szCs w:val="18"/>
                <w:u w:val="none"/>
              </w:rPr>
            </w:pPr>
          </w:p>
        </w:tc>
        <w:tc>
          <w:tcPr>
            <w:tcW w:w="1296" w:type="dxa"/>
            <w:tcBorders>
              <w:top w:val="single" w:sz="4" w:space="0" w:color="auto"/>
            </w:tcBorders>
            <w:shd w:val="clear" w:color="auto" w:fill="auto"/>
          </w:tcPr>
          <w:p w14:paraId="153811C4" w14:textId="77777777" w:rsidR="00CB7401" w:rsidRPr="00EA043F" w:rsidRDefault="00CB7401" w:rsidP="00CB7401">
            <w:pPr>
              <w:ind w:right="-72"/>
              <w:jc w:val="right"/>
              <w:rPr>
                <w:rFonts w:cs="Arial"/>
                <w:color w:val="auto"/>
                <w:sz w:val="18"/>
                <w:szCs w:val="18"/>
                <w:u w:val="none"/>
              </w:rPr>
            </w:pPr>
          </w:p>
        </w:tc>
        <w:tc>
          <w:tcPr>
            <w:tcW w:w="1296" w:type="dxa"/>
            <w:tcBorders>
              <w:top w:val="single" w:sz="4" w:space="0" w:color="auto"/>
            </w:tcBorders>
            <w:shd w:val="clear" w:color="auto" w:fill="auto"/>
            <w:vAlign w:val="bottom"/>
          </w:tcPr>
          <w:p w14:paraId="66D6ADCE" w14:textId="7510B4B0" w:rsidR="00CB7401" w:rsidRPr="00EA043F" w:rsidRDefault="00CB7401" w:rsidP="00CB7401">
            <w:pPr>
              <w:ind w:right="-72"/>
              <w:jc w:val="right"/>
              <w:rPr>
                <w:rFonts w:cs="Arial"/>
                <w:color w:val="auto"/>
                <w:sz w:val="18"/>
                <w:szCs w:val="18"/>
                <w:u w:val="none"/>
              </w:rPr>
            </w:pPr>
          </w:p>
        </w:tc>
        <w:tc>
          <w:tcPr>
            <w:tcW w:w="1296" w:type="dxa"/>
            <w:tcBorders>
              <w:top w:val="single" w:sz="4" w:space="0" w:color="auto"/>
            </w:tcBorders>
            <w:shd w:val="clear" w:color="auto" w:fill="auto"/>
          </w:tcPr>
          <w:p w14:paraId="54D69665" w14:textId="77777777" w:rsidR="00CB7401" w:rsidRPr="00EA043F" w:rsidRDefault="00CB7401" w:rsidP="00CB7401">
            <w:pPr>
              <w:ind w:right="-72"/>
              <w:jc w:val="right"/>
              <w:rPr>
                <w:rFonts w:cs="Arial"/>
                <w:color w:val="auto"/>
                <w:sz w:val="18"/>
                <w:szCs w:val="18"/>
                <w:u w:val="none"/>
              </w:rPr>
            </w:pPr>
          </w:p>
        </w:tc>
      </w:tr>
      <w:tr w:rsidR="00870208" w:rsidRPr="00EA043F" w14:paraId="3CBC5545" w14:textId="77777777" w:rsidTr="00911F43">
        <w:tc>
          <w:tcPr>
            <w:tcW w:w="4262" w:type="dxa"/>
            <w:shd w:val="clear" w:color="auto" w:fill="auto"/>
            <w:vAlign w:val="bottom"/>
          </w:tcPr>
          <w:p w14:paraId="1040B5D2" w14:textId="77777777" w:rsidR="00870208" w:rsidRPr="00EA043F" w:rsidRDefault="00870208" w:rsidP="00870208">
            <w:pPr>
              <w:pStyle w:val="a"/>
              <w:ind w:left="-105" w:right="0"/>
              <w:jc w:val="both"/>
              <w:rPr>
                <w:rFonts w:cs="Arial"/>
                <w:color w:val="auto"/>
                <w:sz w:val="18"/>
                <w:szCs w:val="18"/>
                <w:u w:val="none"/>
                <w:lang w:val="en-US"/>
              </w:rPr>
            </w:pPr>
          </w:p>
        </w:tc>
        <w:tc>
          <w:tcPr>
            <w:tcW w:w="1296" w:type="dxa"/>
            <w:tcBorders>
              <w:bottom w:val="single" w:sz="4" w:space="0" w:color="auto"/>
            </w:tcBorders>
            <w:shd w:val="clear" w:color="auto" w:fill="auto"/>
          </w:tcPr>
          <w:p w14:paraId="214486E3" w14:textId="74D9916E" w:rsidR="00870208" w:rsidRPr="00EA043F" w:rsidRDefault="00870208" w:rsidP="00870208">
            <w:pPr>
              <w:ind w:right="-72"/>
              <w:jc w:val="right"/>
              <w:rPr>
                <w:rFonts w:cs="Arial"/>
                <w:color w:val="auto"/>
                <w:sz w:val="18"/>
                <w:szCs w:val="18"/>
                <w:u w:val="none"/>
                <w:cs/>
              </w:rPr>
            </w:pPr>
            <w:r w:rsidRPr="00EA043F">
              <w:rPr>
                <w:rFonts w:cs="Arial"/>
                <w:color w:val="auto"/>
                <w:sz w:val="18"/>
                <w:szCs w:val="18"/>
                <w:u w:val="none"/>
              </w:rPr>
              <w:t>98,770,135</w:t>
            </w:r>
          </w:p>
        </w:tc>
        <w:tc>
          <w:tcPr>
            <w:tcW w:w="1296" w:type="dxa"/>
            <w:tcBorders>
              <w:bottom w:val="single" w:sz="4" w:space="0" w:color="auto"/>
            </w:tcBorders>
            <w:shd w:val="clear" w:color="auto" w:fill="auto"/>
          </w:tcPr>
          <w:p w14:paraId="7520C2B5" w14:textId="6059614D" w:rsidR="00870208" w:rsidRPr="00EA043F" w:rsidRDefault="00870208" w:rsidP="00870208">
            <w:pPr>
              <w:ind w:right="-72"/>
              <w:jc w:val="right"/>
              <w:rPr>
                <w:rFonts w:cs="Arial"/>
                <w:color w:val="auto"/>
                <w:sz w:val="18"/>
                <w:szCs w:val="18"/>
                <w:u w:val="none"/>
                <w:cs/>
              </w:rPr>
            </w:pPr>
            <w:r w:rsidRPr="00EA043F">
              <w:rPr>
                <w:rFonts w:cs="Arial"/>
                <w:color w:val="auto"/>
                <w:sz w:val="18"/>
                <w:szCs w:val="18"/>
                <w:u w:val="none"/>
              </w:rPr>
              <w:t>98,251,391</w:t>
            </w:r>
          </w:p>
        </w:tc>
        <w:tc>
          <w:tcPr>
            <w:tcW w:w="1296" w:type="dxa"/>
            <w:tcBorders>
              <w:bottom w:val="single" w:sz="4" w:space="0" w:color="auto"/>
            </w:tcBorders>
            <w:shd w:val="clear" w:color="auto" w:fill="auto"/>
            <w:vAlign w:val="bottom"/>
          </w:tcPr>
          <w:p w14:paraId="1D8BF8C1" w14:textId="1478723F" w:rsidR="00870208" w:rsidRPr="00EA043F" w:rsidRDefault="00870208" w:rsidP="00870208">
            <w:pPr>
              <w:ind w:right="-72"/>
              <w:jc w:val="right"/>
              <w:rPr>
                <w:rFonts w:cs="Arial"/>
                <w:color w:val="auto"/>
                <w:sz w:val="18"/>
                <w:szCs w:val="18"/>
                <w:u w:val="none"/>
                <w:cs/>
              </w:rPr>
            </w:pPr>
            <w:r w:rsidRPr="00EA043F">
              <w:rPr>
                <w:rFonts w:cs="Arial"/>
                <w:color w:val="auto"/>
                <w:sz w:val="18"/>
                <w:szCs w:val="18"/>
                <w:u w:val="none"/>
              </w:rPr>
              <w:t>94,395,396</w:t>
            </w:r>
          </w:p>
        </w:tc>
        <w:tc>
          <w:tcPr>
            <w:tcW w:w="1296" w:type="dxa"/>
            <w:tcBorders>
              <w:bottom w:val="single" w:sz="4" w:space="0" w:color="auto"/>
            </w:tcBorders>
            <w:shd w:val="clear" w:color="auto" w:fill="auto"/>
          </w:tcPr>
          <w:p w14:paraId="1DD2D82F" w14:textId="476780E6" w:rsidR="00870208" w:rsidRPr="00EA043F" w:rsidRDefault="00870208" w:rsidP="00870208">
            <w:pPr>
              <w:ind w:right="-72"/>
              <w:jc w:val="right"/>
              <w:rPr>
                <w:rFonts w:cs="Arial"/>
                <w:color w:val="auto"/>
                <w:sz w:val="18"/>
                <w:szCs w:val="18"/>
                <w:u w:val="none"/>
              </w:rPr>
            </w:pPr>
            <w:r w:rsidRPr="00EA043F">
              <w:rPr>
                <w:rFonts w:cs="Arial"/>
                <w:color w:val="auto"/>
                <w:sz w:val="18"/>
                <w:szCs w:val="18"/>
                <w:u w:val="none"/>
              </w:rPr>
              <w:t>97,183,943</w:t>
            </w:r>
          </w:p>
        </w:tc>
      </w:tr>
    </w:tbl>
    <w:p w14:paraId="20201BE0" w14:textId="2E405D31" w:rsidR="00544B95" w:rsidRPr="00EA043F" w:rsidRDefault="00544B95" w:rsidP="00F7097E">
      <w:pPr>
        <w:pStyle w:val="a"/>
        <w:ind w:left="540" w:right="0" w:hanging="540"/>
        <w:jc w:val="both"/>
        <w:rPr>
          <w:rFonts w:cs="Arial"/>
          <w:color w:val="auto"/>
          <w:sz w:val="18"/>
          <w:szCs w:val="18"/>
          <w:u w:val="none"/>
          <w:lang w:val="en-US"/>
        </w:rPr>
      </w:pPr>
    </w:p>
    <w:p w14:paraId="0ADA11C2" w14:textId="14CE65D1" w:rsidR="007C2FB8" w:rsidRPr="00EA043F" w:rsidRDefault="007C2FB8" w:rsidP="00544B95">
      <w:pPr>
        <w:pStyle w:val="a"/>
        <w:ind w:left="540" w:right="0" w:hanging="540"/>
        <w:jc w:val="both"/>
        <w:rPr>
          <w:rFonts w:cs="Arial"/>
          <w:color w:val="auto"/>
          <w:sz w:val="18"/>
          <w:szCs w:val="18"/>
          <w:u w:val="none"/>
          <w:lang w:val="en-US"/>
        </w:rPr>
      </w:pPr>
    </w:p>
    <w:tbl>
      <w:tblPr>
        <w:tblW w:w="9461" w:type="dxa"/>
        <w:tblInd w:w="108" w:type="dxa"/>
        <w:tblLook w:val="04A0" w:firstRow="1" w:lastRow="0" w:firstColumn="1" w:lastColumn="0" w:noHBand="0" w:noVBand="1"/>
      </w:tblPr>
      <w:tblGrid>
        <w:gridCol w:w="9461"/>
      </w:tblGrid>
      <w:tr w:rsidR="00A350E1" w:rsidRPr="00EA043F" w14:paraId="5DA88019" w14:textId="77777777" w:rsidTr="0037558D">
        <w:trPr>
          <w:trHeight w:val="389"/>
        </w:trPr>
        <w:tc>
          <w:tcPr>
            <w:tcW w:w="9461" w:type="dxa"/>
            <w:shd w:val="clear" w:color="auto" w:fill="auto"/>
            <w:vAlign w:val="center"/>
          </w:tcPr>
          <w:p w14:paraId="6AE7E77C" w14:textId="4ABD079B" w:rsidR="00A350E1" w:rsidRPr="00EA043F" w:rsidRDefault="00A350E1"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2</w:t>
            </w:r>
            <w:r w:rsidR="00772F70" w:rsidRPr="00EA043F">
              <w:rPr>
                <w:rFonts w:eastAsia="Arial Unicode MS" w:cs="Arial"/>
                <w:b/>
                <w:bCs/>
                <w:color w:val="auto"/>
                <w:sz w:val="18"/>
                <w:szCs w:val="18"/>
                <w:u w:val="none"/>
                <w:lang w:val="en-GB"/>
              </w:rPr>
              <w:t>2</w:t>
            </w:r>
            <w:r w:rsidRPr="00EA043F">
              <w:rPr>
                <w:rFonts w:eastAsia="Arial Unicode MS" w:cs="Arial"/>
                <w:b/>
                <w:bCs/>
                <w:color w:val="auto"/>
                <w:sz w:val="18"/>
                <w:szCs w:val="18"/>
                <w:u w:val="none"/>
                <w:lang w:val="en-GB"/>
              </w:rPr>
              <w:tab/>
              <w:t>Employee benefit obligations</w:t>
            </w:r>
          </w:p>
        </w:tc>
      </w:tr>
    </w:tbl>
    <w:p w14:paraId="24472942" w14:textId="77777777" w:rsidR="000F2BEE" w:rsidRPr="00EA043F" w:rsidRDefault="000F2BEE" w:rsidP="002240F1">
      <w:pPr>
        <w:pStyle w:val="a"/>
        <w:ind w:right="0"/>
        <w:jc w:val="thaiDistribute"/>
        <w:rPr>
          <w:rFonts w:cs="Arial"/>
          <w:color w:val="auto"/>
          <w:sz w:val="18"/>
          <w:szCs w:val="18"/>
          <w:u w:val="none"/>
          <w:lang w:val="en-US"/>
        </w:rPr>
      </w:pPr>
    </w:p>
    <w:tbl>
      <w:tblPr>
        <w:tblW w:w="9446" w:type="dxa"/>
        <w:tblInd w:w="108" w:type="dxa"/>
        <w:tblLook w:val="0000" w:firstRow="0" w:lastRow="0" w:firstColumn="0" w:lastColumn="0" w:noHBand="0" w:noVBand="0"/>
      </w:tblPr>
      <w:tblGrid>
        <w:gridCol w:w="5472"/>
        <w:gridCol w:w="1989"/>
        <w:gridCol w:w="1985"/>
      </w:tblGrid>
      <w:tr w:rsidR="007C2645" w:rsidRPr="00D96E23" w14:paraId="7735852B" w14:textId="77777777" w:rsidTr="00DE070D">
        <w:tc>
          <w:tcPr>
            <w:tcW w:w="5472" w:type="dxa"/>
            <w:shd w:val="clear" w:color="auto" w:fill="auto"/>
            <w:vAlign w:val="bottom"/>
          </w:tcPr>
          <w:p w14:paraId="59210A41" w14:textId="77777777" w:rsidR="00CB7401" w:rsidRPr="00EA043F" w:rsidRDefault="00CB7401" w:rsidP="00A5499F">
            <w:pPr>
              <w:pStyle w:val="a"/>
              <w:ind w:left="-105" w:right="0"/>
              <w:jc w:val="both"/>
              <w:rPr>
                <w:rFonts w:cs="Arial"/>
                <w:color w:val="auto"/>
                <w:sz w:val="18"/>
                <w:szCs w:val="18"/>
                <w:u w:val="none"/>
                <w:lang w:val="en-US"/>
              </w:rPr>
            </w:pPr>
          </w:p>
        </w:tc>
        <w:tc>
          <w:tcPr>
            <w:tcW w:w="3974" w:type="dxa"/>
            <w:gridSpan w:val="2"/>
            <w:tcBorders>
              <w:left w:val="nil"/>
              <w:bottom w:val="nil"/>
              <w:right w:val="nil"/>
            </w:tcBorders>
            <w:shd w:val="clear" w:color="auto" w:fill="auto"/>
            <w:vAlign w:val="bottom"/>
          </w:tcPr>
          <w:p w14:paraId="4AF6E63A" w14:textId="77777777" w:rsidR="00F25C19" w:rsidRDefault="00CB7401" w:rsidP="00F25C19">
            <w:pPr>
              <w:spacing w:line="256" w:lineRule="auto"/>
              <w:ind w:left="-40" w:right="-72"/>
              <w:jc w:val="center"/>
              <w:rPr>
                <w:rFonts w:eastAsia="Arial" w:cstheme="minorBidi"/>
                <w:b/>
                <w:bCs/>
                <w:color w:val="auto"/>
                <w:sz w:val="18"/>
                <w:szCs w:val="18"/>
                <w:u w:val="none"/>
                <w:lang w:val="en-GB" w:eastAsia="en-GB"/>
              </w:rPr>
            </w:pPr>
            <w:r w:rsidRPr="00EA043F">
              <w:rPr>
                <w:rFonts w:eastAsia="Arial" w:cs="Arial"/>
                <w:b/>
                <w:bCs/>
                <w:color w:val="auto"/>
                <w:sz w:val="18"/>
                <w:szCs w:val="18"/>
                <w:u w:val="none"/>
                <w:lang w:val="en-GB" w:eastAsia="en-GB"/>
              </w:rPr>
              <w:t xml:space="preserve">Consolidated and </w:t>
            </w:r>
            <w:r w:rsidR="00F25C19" w:rsidRPr="00EA043F">
              <w:rPr>
                <w:rFonts w:eastAsia="Arial" w:cs="Arial"/>
                <w:b/>
                <w:bCs/>
                <w:color w:val="auto"/>
                <w:sz w:val="18"/>
                <w:szCs w:val="18"/>
                <w:u w:val="none"/>
                <w:lang w:val="en-GB" w:eastAsia="en-GB"/>
              </w:rPr>
              <w:t>S</w:t>
            </w:r>
            <w:r w:rsidRPr="00EA043F">
              <w:rPr>
                <w:rFonts w:eastAsia="Arial" w:cs="Arial"/>
                <w:b/>
                <w:bCs/>
                <w:color w:val="auto"/>
                <w:sz w:val="18"/>
                <w:szCs w:val="18"/>
                <w:u w:val="none"/>
                <w:lang w:val="en-GB" w:eastAsia="en-GB"/>
              </w:rPr>
              <w:t>eparate</w:t>
            </w:r>
          </w:p>
          <w:p w14:paraId="22B9812F" w14:textId="215813A8" w:rsidR="00CB7401" w:rsidRPr="00EA043F" w:rsidRDefault="00F25C19" w:rsidP="00F25C19">
            <w:pPr>
              <w:spacing w:line="256" w:lineRule="auto"/>
              <w:ind w:left="-40" w:right="-72"/>
              <w:jc w:val="center"/>
              <w:rPr>
                <w:rFonts w:cs="Arial"/>
                <w:b/>
                <w:bCs/>
                <w:color w:val="auto"/>
                <w:sz w:val="18"/>
                <w:szCs w:val="18"/>
                <w:u w:val="none"/>
                <w:lang w:val="en-GB"/>
              </w:rPr>
            </w:pPr>
            <w:r>
              <w:rPr>
                <w:rFonts w:eastAsia="Arial" w:cstheme="minorBidi" w:hint="cs"/>
                <w:b/>
                <w:bCs/>
                <w:color w:val="auto"/>
                <w:sz w:val="18"/>
                <w:szCs w:val="18"/>
                <w:u w:val="none"/>
                <w:cs/>
                <w:lang w:val="en-GB" w:eastAsia="en-GB"/>
              </w:rPr>
              <w:t xml:space="preserve"> </w:t>
            </w:r>
            <w:r w:rsidR="00CB7401" w:rsidRPr="00EA043F">
              <w:rPr>
                <w:rFonts w:eastAsia="Arial" w:cs="Arial"/>
                <w:b/>
                <w:bCs/>
                <w:color w:val="auto"/>
                <w:sz w:val="18"/>
                <w:szCs w:val="18"/>
                <w:u w:val="none"/>
                <w:lang w:val="en-GB" w:eastAsia="en-GB"/>
              </w:rPr>
              <w:t>financial statements</w:t>
            </w:r>
          </w:p>
        </w:tc>
      </w:tr>
      <w:tr w:rsidR="007C2645" w:rsidRPr="00EA043F" w14:paraId="0BE55226" w14:textId="77777777" w:rsidTr="00DE070D">
        <w:tc>
          <w:tcPr>
            <w:tcW w:w="5472" w:type="dxa"/>
            <w:shd w:val="clear" w:color="auto" w:fill="auto"/>
            <w:vAlign w:val="bottom"/>
          </w:tcPr>
          <w:p w14:paraId="5B42C0E0" w14:textId="77777777" w:rsidR="00CB7401" w:rsidRPr="00EA043F" w:rsidRDefault="00CB7401" w:rsidP="00A5499F">
            <w:pPr>
              <w:pStyle w:val="a"/>
              <w:ind w:left="-105" w:right="0"/>
              <w:jc w:val="both"/>
              <w:rPr>
                <w:rFonts w:cs="Arial"/>
                <w:color w:val="auto"/>
                <w:sz w:val="18"/>
                <w:szCs w:val="18"/>
                <w:u w:val="none"/>
                <w:lang w:val="en-US"/>
              </w:rPr>
            </w:pPr>
          </w:p>
        </w:tc>
        <w:tc>
          <w:tcPr>
            <w:tcW w:w="1989" w:type="dxa"/>
            <w:tcBorders>
              <w:top w:val="single" w:sz="4" w:space="0" w:color="auto"/>
            </w:tcBorders>
            <w:shd w:val="clear" w:color="auto" w:fill="auto"/>
            <w:vAlign w:val="bottom"/>
          </w:tcPr>
          <w:p w14:paraId="2AEE2DC3" w14:textId="77777777" w:rsidR="00CB7401" w:rsidRPr="00EA043F" w:rsidRDefault="00CB7401"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985" w:type="dxa"/>
            <w:tcBorders>
              <w:top w:val="single" w:sz="4" w:space="0" w:color="auto"/>
            </w:tcBorders>
            <w:shd w:val="clear" w:color="auto" w:fill="auto"/>
            <w:vAlign w:val="bottom"/>
          </w:tcPr>
          <w:p w14:paraId="0E5E6A42" w14:textId="77777777" w:rsidR="00CB7401" w:rsidRPr="00EA043F" w:rsidRDefault="00CB7401"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3ED62805" w14:textId="77777777" w:rsidTr="00DE070D">
        <w:tc>
          <w:tcPr>
            <w:tcW w:w="5472" w:type="dxa"/>
            <w:shd w:val="clear" w:color="auto" w:fill="auto"/>
            <w:vAlign w:val="bottom"/>
          </w:tcPr>
          <w:p w14:paraId="778D3DBD" w14:textId="77777777" w:rsidR="00CB7401" w:rsidRPr="00EA043F" w:rsidRDefault="00CB7401" w:rsidP="00A5499F">
            <w:pPr>
              <w:pStyle w:val="a"/>
              <w:ind w:left="-105" w:right="0"/>
              <w:jc w:val="both"/>
              <w:rPr>
                <w:rFonts w:cs="Arial"/>
                <w:color w:val="auto"/>
                <w:sz w:val="18"/>
                <w:szCs w:val="18"/>
                <w:u w:val="none"/>
                <w:lang w:val="en-US"/>
              </w:rPr>
            </w:pPr>
          </w:p>
        </w:tc>
        <w:tc>
          <w:tcPr>
            <w:tcW w:w="1989" w:type="dxa"/>
            <w:tcBorders>
              <w:bottom w:val="single" w:sz="4" w:space="0" w:color="auto"/>
            </w:tcBorders>
            <w:shd w:val="clear" w:color="auto" w:fill="auto"/>
            <w:vAlign w:val="bottom"/>
          </w:tcPr>
          <w:p w14:paraId="008675DF" w14:textId="77777777" w:rsidR="00CB7401" w:rsidRPr="00EA043F" w:rsidRDefault="00CB7401"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985" w:type="dxa"/>
            <w:tcBorders>
              <w:bottom w:val="single" w:sz="4" w:space="0" w:color="auto"/>
            </w:tcBorders>
            <w:shd w:val="clear" w:color="auto" w:fill="auto"/>
            <w:vAlign w:val="bottom"/>
          </w:tcPr>
          <w:p w14:paraId="4164A961" w14:textId="77777777" w:rsidR="00CB7401" w:rsidRPr="00EA043F" w:rsidRDefault="00CB7401"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01C534B5" w14:textId="77777777" w:rsidTr="00DE070D">
        <w:tc>
          <w:tcPr>
            <w:tcW w:w="5472" w:type="dxa"/>
            <w:shd w:val="clear" w:color="auto" w:fill="auto"/>
            <w:vAlign w:val="bottom"/>
          </w:tcPr>
          <w:p w14:paraId="38CA24BA" w14:textId="77777777" w:rsidR="00CB7401" w:rsidRPr="00EA043F" w:rsidRDefault="00CB7401" w:rsidP="00A5499F">
            <w:pPr>
              <w:pStyle w:val="a"/>
              <w:ind w:left="-105" w:right="0"/>
              <w:jc w:val="both"/>
              <w:rPr>
                <w:rFonts w:cs="Arial"/>
                <w:color w:val="auto"/>
                <w:sz w:val="18"/>
                <w:szCs w:val="18"/>
                <w:u w:val="none"/>
                <w:lang w:val="en-US"/>
              </w:rPr>
            </w:pPr>
          </w:p>
        </w:tc>
        <w:tc>
          <w:tcPr>
            <w:tcW w:w="1989" w:type="dxa"/>
            <w:tcBorders>
              <w:top w:val="single" w:sz="4" w:space="0" w:color="auto"/>
            </w:tcBorders>
            <w:shd w:val="clear" w:color="auto" w:fill="auto"/>
            <w:vAlign w:val="bottom"/>
          </w:tcPr>
          <w:p w14:paraId="3DEFD667" w14:textId="77777777" w:rsidR="00CB7401" w:rsidRPr="00EA043F" w:rsidRDefault="00CB7401" w:rsidP="00A5499F">
            <w:pPr>
              <w:pStyle w:val="a"/>
              <w:ind w:right="-72"/>
              <w:jc w:val="right"/>
              <w:rPr>
                <w:rFonts w:cs="Arial"/>
                <w:color w:val="auto"/>
                <w:sz w:val="18"/>
                <w:szCs w:val="18"/>
                <w:u w:val="none"/>
                <w:lang w:val="en-US"/>
              </w:rPr>
            </w:pPr>
          </w:p>
        </w:tc>
        <w:tc>
          <w:tcPr>
            <w:tcW w:w="1985" w:type="dxa"/>
            <w:tcBorders>
              <w:top w:val="single" w:sz="4" w:space="0" w:color="auto"/>
            </w:tcBorders>
            <w:shd w:val="clear" w:color="auto" w:fill="auto"/>
          </w:tcPr>
          <w:p w14:paraId="3500F74C" w14:textId="77777777" w:rsidR="00CB7401" w:rsidRPr="00EA043F" w:rsidRDefault="00CB7401" w:rsidP="00A5499F">
            <w:pPr>
              <w:pStyle w:val="a"/>
              <w:ind w:right="-72"/>
              <w:jc w:val="right"/>
              <w:rPr>
                <w:rFonts w:cs="Arial"/>
                <w:color w:val="auto"/>
                <w:sz w:val="18"/>
                <w:szCs w:val="18"/>
                <w:u w:val="none"/>
                <w:lang w:val="en-US"/>
              </w:rPr>
            </w:pPr>
          </w:p>
        </w:tc>
      </w:tr>
      <w:tr w:rsidR="007C2645" w:rsidRPr="00EA043F" w14:paraId="64977E3D" w14:textId="77777777" w:rsidTr="00DE070D">
        <w:tc>
          <w:tcPr>
            <w:tcW w:w="5472" w:type="dxa"/>
            <w:shd w:val="clear" w:color="auto" w:fill="auto"/>
            <w:vAlign w:val="bottom"/>
          </w:tcPr>
          <w:p w14:paraId="0583A37D" w14:textId="41FB8591" w:rsidR="00CB7401" w:rsidRPr="00EA043F" w:rsidRDefault="00CB7401" w:rsidP="00A5499F">
            <w:pPr>
              <w:tabs>
                <w:tab w:val="left" w:pos="1210"/>
              </w:tabs>
              <w:ind w:left="-105"/>
              <w:rPr>
                <w:rFonts w:cs="Arial"/>
                <w:color w:val="auto"/>
                <w:sz w:val="18"/>
                <w:szCs w:val="18"/>
                <w:u w:val="none"/>
                <w:lang w:val="en-GB"/>
              </w:rPr>
            </w:pPr>
          </w:p>
        </w:tc>
        <w:tc>
          <w:tcPr>
            <w:tcW w:w="1989" w:type="dxa"/>
            <w:shd w:val="clear" w:color="auto" w:fill="auto"/>
          </w:tcPr>
          <w:p w14:paraId="2623B630" w14:textId="77777777" w:rsidR="00CB7401" w:rsidRPr="00EA043F" w:rsidRDefault="00CB7401" w:rsidP="00A5499F">
            <w:pPr>
              <w:ind w:right="-72"/>
              <w:jc w:val="right"/>
              <w:rPr>
                <w:rFonts w:cs="Arial"/>
                <w:color w:val="auto"/>
                <w:sz w:val="18"/>
                <w:szCs w:val="18"/>
                <w:u w:val="none"/>
              </w:rPr>
            </w:pPr>
          </w:p>
        </w:tc>
        <w:tc>
          <w:tcPr>
            <w:tcW w:w="1985" w:type="dxa"/>
            <w:shd w:val="clear" w:color="auto" w:fill="auto"/>
          </w:tcPr>
          <w:p w14:paraId="43111201" w14:textId="1B7DBE55" w:rsidR="00CB7401" w:rsidRPr="00EA043F" w:rsidRDefault="00CB7401" w:rsidP="00A5499F">
            <w:pPr>
              <w:ind w:right="-72"/>
              <w:jc w:val="right"/>
              <w:rPr>
                <w:rFonts w:cs="Arial"/>
                <w:color w:val="auto"/>
                <w:sz w:val="18"/>
                <w:szCs w:val="18"/>
                <w:u w:val="none"/>
                <w:cs/>
              </w:rPr>
            </w:pPr>
          </w:p>
        </w:tc>
      </w:tr>
      <w:tr w:rsidR="007C2645" w:rsidRPr="00EA043F" w14:paraId="062E4957" w14:textId="77777777" w:rsidTr="00DE070D">
        <w:tc>
          <w:tcPr>
            <w:tcW w:w="5472" w:type="dxa"/>
            <w:shd w:val="clear" w:color="auto" w:fill="auto"/>
            <w:vAlign w:val="bottom"/>
          </w:tcPr>
          <w:p w14:paraId="482D74FB" w14:textId="4C8F4A4C" w:rsidR="00CB7401" w:rsidRPr="00EA043F" w:rsidRDefault="00CB7401" w:rsidP="008E7FE2">
            <w:pPr>
              <w:tabs>
                <w:tab w:val="left" w:pos="1210"/>
              </w:tabs>
              <w:ind w:left="-105"/>
              <w:rPr>
                <w:rFonts w:cs="Arial"/>
                <w:color w:val="auto"/>
                <w:sz w:val="18"/>
                <w:szCs w:val="18"/>
                <w:u w:val="none"/>
                <w:lang w:val="en-GB"/>
              </w:rPr>
            </w:pPr>
            <w:r w:rsidRPr="00EA043F">
              <w:rPr>
                <w:rFonts w:cs="Arial"/>
                <w:color w:val="auto"/>
                <w:sz w:val="18"/>
                <w:szCs w:val="18"/>
                <w:u w:val="none"/>
                <w:lang w:val="en-GB"/>
              </w:rPr>
              <w:t>Statement of financial position:</w:t>
            </w:r>
          </w:p>
        </w:tc>
        <w:tc>
          <w:tcPr>
            <w:tcW w:w="1989" w:type="dxa"/>
            <w:shd w:val="clear" w:color="auto" w:fill="auto"/>
            <w:vAlign w:val="bottom"/>
          </w:tcPr>
          <w:p w14:paraId="12EDA930" w14:textId="77777777" w:rsidR="00CB7401" w:rsidRPr="00EA043F" w:rsidRDefault="00CB7401" w:rsidP="008E7FE2">
            <w:pPr>
              <w:ind w:right="-72"/>
              <w:jc w:val="right"/>
              <w:rPr>
                <w:rFonts w:cs="Arial"/>
                <w:color w:val="auto"/>
                <w:sz w:val="18"/>
                <w:szCs w:val="18"/>
                <w:u w:val="none"/>
              </w:rPr>
            </w:pPr>
          </w:p>
        </w:tc>
        <w:tc>
          <w:tcPr>
            <w:tcW w:w="1985" w:type="dxa"/>
            <w:shd w:val="clear" w:color="auto" w:fill="auto"/>
          </w:tcPr>
          <w:p w14:paraId="42804E69" w14:textId="77777777" w:rsidR="00CB7401" w:rsidRPr="00EA043F" w:rsidRDefault="00CB7401" w:rsidP="008E7FE2">
            <w:pPr>
              <w:ind w:right="-72"/>
              <w:jc w:val="right"/>
              <w:rPr>
                <w:rFonts w:cs="Arial"/>
                <w:color w:val="auto"/>
                <w:sz w:val="18"/>
                <w:szCs w:val="18"/>
                <w:u w:val="none"/>
                <w:cs/>
              </w:rPr>
            </w:pPr>
          </w:p>
        </w:tc>
      </w:tr>
      <w:tr w:rsidR="007C2645" w:rsidRPr="00EA043F" w14:paraId="1A05CB86" w14:textId="77777777" w:rsidTr="00DE070D">
        <w:tc>
          <w:tcPr>
            <w:tcW w:w="5472" w:type="dxa"/>
            <w:shd w:val="clear" w:color="auto" w:fill="auto"/>
            <w:vAlign w:val="bottom"/>
          </w:tcPr>
          <w:p w14:paraId="1B78CC55" w14:textId="30222F7C"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 xml:space="preserve">   - Retirement benefits</w:t>
            </w:r>
          </w:p>
        </w:tc>
        <w:tc>
          <w:tcPr>
            <w:tcW w:w="1989" w:type="dxa"/>
            <w:tcBorders>
              <w:bottom w:val="single" w:sz="4" w:space="0" w:color="auto"/>
            </w:tcBorders>
            <w:shd w:val="clear" w:color="auto" w:fill="auto"/>
            <w:vAlign w:val="bottom"/>
          </w:tcPr>
          <w:p w14:paraId="044393C7" w14:textId="0E11ABFD" w:rsidR="00CB7401" w:rsidRPr="00EA043F" w:rsidRDefault="00CB7401" w:rsidP="00CB7401">
            <w:pPr>
              <w:ind w:right="-72"/>
              <w:jc w:val="right"/>
              <w:rPr>
                <w:rFonts w:cs="Arial"/>
                <w:color w:val="auto"/>
                <w:sz w:val="18"/>
                <w:szCs w:val="18"/>
                <w:u w:val="none"/>
                <w:lang w:eastAsia="en-GB"/>
              </w:rPr>
            </w:pPr>
            <w:r w:rsidRPr="00EA043F">
              <w:rPr>
                <w:rFonts w:cs="Arial"/>
                <w:color w:val="auto"/>
                <w:sz w:val="18"/>
                <w:szCs w:val="18"/>
                <w:u w:val="none"/>
                <w:lang w:eastAsia="en-GB"/>
              </w:rPr>
              <w:t>5,817,280</w:t>
            </w:r>
          </w:p>
        </w:tc>
        <w:tc>
          <w:tcPr>
            <w:tcW w:w="1985" w:type="dxa"/>
            <w:tcBorders>
              <w:bottom w:val="single" w:sz="4" w:space="0" w:color="auto"/>
            </w:tcBorders>
            <w:shd w:val="clear" w:color="auto" w:fill="auto"/>
          </w:tcPr>
          <w:p w14:paraId="2F88E3EE" w14:textId="4149A6B2"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lang w:eastAsia="en-GB"/>
              </w:rPr>
              <w:t>4</w:t>
            </w:r>
            <w:r w:rsidRPr="00EA043F">
              <w:rPr>
                <w:rFonts w:cs="Arial"/>
                <w:color w:val="auto"/>
                <w:sz w:val="18"/>
                <w:szCs w:val="18"/>
                <w:u w:val="none"/>
                <w:lang w:eastAsia="en-GB"/>
              </w:rPr>
              <w:t>,</w:t>
            </w:r>
            <w:r w:rsidRPr="00EA043F">
              <w:rPr>
                <w:rFonts w:cs="Arial"/>
                <w:color w:val="auto"/>
                <w:sz w:val="18"/>
                <w:szCs w:val="18"/>
                <w:u w:val="none"/>
                <w:cs/>
                <w:lang w:eastAsia="en-GB"/>
              </w:rPr>
              <w:t>938</w:t>
            </w:r>
            <w:r w:rsidRPr="00EA043F">
              <w:rPr>
                <w:rFonts w:cs="Arial"/>
                <w:color w:val="auto"/>
                <w:sz w:val="18"/>
                <w:szCs w:val="18"/>
                <w:u w:val="none"/>
                <w:lang w:eastAsia="en-GB"/>
              </w:rPr>
              <w:t>,</w:t>
            </w:r>
            <w:r w:rsidRPr="00EA043F">
              <w:rPr>
                <w:rFonts w:cs="Arial"/>
                <w:color w:val="auto"/>
                <w:sz w:val="18"/>
                <w:szCs w:val="18"/>
                <w:u w:val="none"/>
                <w:cs/>
                <w:lang w:eastAsia="en-GB"/>
              </w:rPr>
              <w:t>412</w:t>
            </w:r>
          </w:p>
        </w:tc>
      </w:tr>
      <w:tr w:rsidR="007C2645" w:rsidRPr="00EA043F" w14:paraId="552845E6" w14:textId="77777777" w:rsidTr="00DE070D">
        <w:tc>
          <w:tcPr>
            <w:tcW w:w="5472" w:type="dxa"/>
            <w:shd w:val="clear" w:color="auto" w:fill="auto"/>
            <w:vAlign w:val="bottom"/>
          </w:tcPr>
          <w:p w14:paraId="7E0B57F2" w14:textId="77777777" w:rsidR="00CB7401" w:rsidRPr="00EA043F" w:rsidRDefault="00CB7401" w:rsidP="00CB7401">
            <w:pPr>
              <w:tabs>
                <w:tab w:val="left" w:pos="1210"/>
              </w:tabs>
              <w:ind w:left="-105"/>
              <w:rPr>
                <w:rFonts w:cs="Arial"/>
                <w:color w:val="auto"/>
                <w:sz w:val="18"/>
                <w:szCs w:val="18"/>
                <w:u w:val="none"/>
                <w:lang w:val="en-GB"/>
              </w:rPr>
            </w:pPr>
          </w:p>
        </w:tc>
        <w:tc>
          <w:tcPr>
            <w:tcW w:w="1989" w:type="dxa"/>
            <w:tcBorders>
              <w:top w:val="single" w:sz="4" w:space="0" w:color="auto"/>
            </w:tcBorders>
            <w:shd w:val="clear" w:color="auto" w:fill="auto"/>
          </w:tcPr>
          <w:p w14:paraId="1439D9B9" w14:textId="77777777" w:rsidR="00CB7401" w:rsidRPr="00EA043F" w:rsidRDefault="00CB7401" w:rsidP="00CB7401">
            <w:pPr>
              <w:ind w:right="-72"/>
              <w:jc w:val="right"/>
              <w:rPr>
                <w:rFonts w:cs="Arial"/>
                <w:color w:val="auto"/>
                <w:sz w:val="18"/>
                <w:szCs w:val="18"/>
                <w:u w:val="none"/>
                <w:lang w:eastAsia="en-GB"/>
              </w:rPr>
            </w:pPr>
          </w:p>
        </w:tc>
        <w:tc>
          <w:tcPr>
            <w:tcW w:w="1985" w:type="dxa"/>
            <w:tcBorders>
              <w:top w:val="single" w:sz="4" w:space="0" w:color="auto"/>
            </w:tcBorders>
            <w:shd w:val="clear" w:color="auto" w:fill="auto"/>
          </w:tcPr>
          <w:p w14:paraId="0A625CF6" w14:textId="77777777" w:rsidR="00CB7401" w:rsidRPr="00EA043F" w:rsidRDefault="00CB7401" w:rsidP="00CB7401">
            <w:pPr>
              <w:ind w:right="-72"/>
              <w:jc w:val="right"/>
              <w:rPr>
                <w:rFonts w:cs="Arial"/>
                <w:color w:val="auto"/>
                <w:sz w:val="18"/>
                <w:szCs w:val="18"/>
                <w:u w:val="none"/>
                <w:cs/>
              </w:rPr>
            </w:pPr>
          </w:p>
        </w:tc>
      </w:tr>
      <w:tr w:rsidR="007C2645" w:rsidRPr="00D96E23" w14:paraId="3A97F418" w14:textId="77777777" w:rsidTr="00DE070D">
        <w:tc>
          <w:tcPr>
            <w:tcW w:w="5472" w:type="dxa"/>
            <w:shd w:val="clear" w:color="auto" w:fill="auto"/>
            <w:vAlign w:val="bottom"/>
          </w:tcPr>
          <w:p w14:paraId="684F966F" w14:textId="3680A9C5"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Profit or loss charge included in operating profit for:</w:t>
            </w:r>
          </w:p>
        </w:tc>
        <w:tc>
          <w:tcPr>
            <w:tcW w:w="1989" w:type="dxa"/>
            <w:shd w:val="clear" w:color="auto" w:fill="auto"/>
          </w:tcPr>
          <w:p w14:paraId="504B0EB1" w14:textId="77777777" w:rsidR="00CB7401" w:rsidRPr="00EA043F" w:rsidRDefault="00CB7401" w:rsidP="00CB7401">
            <w:pPr>
              <w:ind w:right="-72"/>
              <w:jc w:val="right"/>
              <w:rPr>
                <w:rFonts w:cs="Arial"/>
                <w:color w:val="auto"/>
                <w:sz w:val="18"/>
                <w:szCs w:val="18"/>
                <w:u w:val="none"/>
                <w:lang w:val="en-US" w:eastAsia="en-GB"/>
              </w:rPr>
            </w:pPr>
          </w:p>
        </w:tc>
        <w:tc>
          <w:tcPr>
            <w:tcW w:w="1985" w:type="dxa"/>
            <w:shd w:val="clear" w:color="auto" w:fill="auto"/>
          </w:tcPr>
          <w:p w14:paraId="6A7F8B7E" w14:textId="77777777" w:rsidR="00CB7401" w:rsidRPr="00EA043F" w:rsidRDefault="00CB7401" w:rsidP="00CB7401">
            <w:pPr>
              <w:ind w:right="-72"/>
              <w:jc w:val="right"/>
              <w:rPr>
                <w:rFonts w:cs="Arial"/>
                <w:color w:val="auto"/>
                <w:sz w:val="18"/>
                <w:szCs w:val="18"/>
                <w:u w:val="none"/>
                <w:cs/>
              </w:rPr>
            </w:pPr>
          </w:p>
        </w:tc>
      </w:tr>
      <w:tr w:rsidR="007C2645" w:rsidRPr="00EA043F" w14:paraId="4AB427E4" w14:textId="77777777" w:rsidTr="00DE070D">
        <w:tc>
          <w:tcPr>
            <w:tcW w:w="5472" w:type="dxa"/>
            <w:shd w:val="clear" w:color="auto" w:fill="auto"/>
            <w:vAlign w:val="bottom"/>
          </w:tcPr>
          <w:p w14:paraId="7C8312E5" w14:textId="00FDBC3E"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 xml:space="preserve">   - Retirement benefits</w:t>
            </w:r>
          </w:p>
        </w:tc>
        <w:tc>
          <w:tcPr>
            <w:tcW w:w="1989" w:type="dxa"/>
            <w:tcBorders>
              <w:bottom w:val="single" w:sz="4" w:space="0" w:color="auto"/>
            </w:tcBorders>
            <w:shd w:val="clear" w:color="auto" w:fill="auto"/>
            <w:vAlign w:val="bottom"/>
          </w:tcPr>
          <w:p w14:paraId="4B78D3AD" w14:textId="641875A3" w:rsidR="00CB7401" w:rsidRPr="00EA043F" w:rsidRDefault="00CB7401" w:rsidP="00CB7401">
            <w:pPr>
              <w:ind w:right="-72"/>
              <w:jc w:val="right"/>
              <w:rPr>
                <w:rFonts w:cs="Arial"/>
                <w:color w:val="auto"/>
                <w:sz w:val="18"/>
                <w:szCs w:val="18"/>
                <w:u w:val="none"/>
                <w:lang w:eastAsia="en-GB"/>
              </w:rPr>
            </w:pPr>
            <w:r w:rsidRPr="00EA043F">
              <w:rPr>
                <w:rFonts w:cs="Arial"/>
                <w:color w:val="auto"/>
                <w:sz w:val="18"/>
                <w:szCs w:val="18"/>
                <w:u w:val="none"/>
                <w:lang w:eastAsia="en-GB"/>
              </w:rPr>
              <w:t>1,338,670</w:t>
            </w:r>
          </w:p>
        </w:tc>
        <w:tc>
          <w:tcPr>
            <w:tcW w:w="1985" w:type="dxa"/>
            <w:tcBorders>
              <w:bottom w:val="single" w:sz="4" w:space="0" w:color="auto"/>
            </w:tcBorders>
            <w:shd w:val="clear" w:color="auto" w:fill="auto"/>
          </w:tcPr>
          <w:p w14:paraId="755D70AE" w14:textId="418CBFD3"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lang w:eastAsia="en-GB"/>
              </w:rPr>
              <w:t>1</w:t>
            </w:r>
            <w:r w:rsidRPr="00EA043F">
              <w:rPr>
                <w:rFonts w:cs="Arial"/>
                <w:color w:val="auto"/>
                <w:sz w:val="18"/>
                <w:szCs w:val="18"/>
                <w:u w:val="none"/>
                <w:lang w:eastAsia="en-GB"/>
              </w:rPr>
              <w:t>,</w:t>
            </w:r>
            <w:r w:rsidRPr="00EA043F">
              <w:rPr>
                <w:rFonts w:cs="Arial"/>
                <w:color w:val="auto"/>
                <w:sz w:val="18"/>
                <w:szCs w:val="18"/>
                <w:u w:val="none"/>
                <w:cs/>
                <w:lang w:eastAsia="en-GB"/>
              </w:rPr>
              <w:t>254</w:t>
            </w:r>
            <w:r w:rsidRPr="00EA043F">
              <w:rPr>
                <w:rFonts w:cs="Arial"/>
                <w:color w:val="auto"/>
                <w:sz w:val="18"/>
                <w:szCs w:val="18"/>
                <w:u w:val="none"/>
                <w:lang w:eastAsia="en-GB"/>
              </w:rPr>
              <w:t>,</w:t>
            </w:r>
            <w:r w:rsidRPr="00EA043F">
              <w:rPr>
                <w:rFonts w:cs="Arial"/>
                <w:color w:val="auto"/>
                <w:sz w:val="18"/>
                <w:szCs w:val="18"/>
                <w:u w:val="none"/>
                <w:cs/>
                <w:lang w:eastAsia="en-GB"/>
              </w:rPr>
              <w:t>471</w:t>
            </w:r>
          </w:p>
        </w:tc>
      </w:tr>
      <w:tr w:rsidR="007C2645" w:rsidRPr="00EA043F" w14:paraId="7320CF0D" w14:textId="77777777" w:rsidTr="00DE070D">
        <w:tc>
          <w:tcPr>
            <w:tcW w:w="5472" w:type="dxa"/>
            <w:shd w:val="clear" w:color="auto" w:fill="auto"/>
            <w:vAlign w:val="bottom"/>
          </w:tcPr>
          <w:p w14:paraId="60585CCA" w14:textId="77777777" w:rsidR="00CB7401" w:rsidRPr="00EA043F" w:rsidRDefault="00CB7401" w:rsidP="00CB7401">
            <w:pPr>
              <w:tabs>
                <w:tab w:val="left" w:pos="1210"/>
              </w:tabs>
              <w:ind w:left="-105"/>
              <w:rPr>
                <w:rFonts w:cs="Arial"/>
                <w:color w:val="auto"/>
                <w:sz w:val="18"/>
                <w:szCs w:val="18"/>
                <w:u w:val="none"/>
                <w:lang w:val="en-GB"/>
              </w:rPr>
            </w:pPr>
          </w:p>
        </w:tc>
        <w:tc>
          <w:tcPr>
            <w:tcW w:w="1989" w:type="dxa"/>
            <w:tcBorders>
              <w:top w:val="single" w:sz="4" w:space="0" w:color="auto"/>
            </w:tcBorders>
            <w:shd w:val="clear" w:color="auto" w:fill="auto"/>
          </w:tcPr>
          <w:p w14:paraId="38EC8F0B" w14:textId="77777777" w:rsidR="00CB7401" w:rsidRPr="00EA043F" w:rsidRDefault="00CB7401" w:rsidP="00CB7401">
            <w:pPr>
              <w:ind w:right="-72"/>
              <w:jc w:val="right"/>
              <w:rPr>
                <w:rFonts w:cs="Arial"/>
                <w:color w:val="auto"/>
                <w:sz w:val="18"/>
                <w:szCs w:val="18"/>
                <w:u w:val="none"/>
                <w:lang w:eastAsia="en-GB"/>
              </w:rPr>
            </w:pPr>
          </w:p>
        </w:tc>
        <w:tc>
          <w:tcPr>
            <w:tcW w:w="1985" w:type="dxa"/>
            <w:tcBorders>
              <w:top w:val="single" w:sz="4" w:space="0" w:color="auto"/>
            </w:tcBorders>
            <w:shd w:val="clear" w:color="auto" w:fill="auto"/>
          </w:tcPr>
          <w:p w14:paraId="663874C8" w14:textId="77777777" w:rsidR="00CB7401" w:rsidRPr="00EA043F" w:rsidRDefault="00CB7401" w:rsidP="00CB7401">
            <w:pPr>
              <w:ind w:right="-72"/>
              <w:jc w:val="right"/>
              <w:rPr>
                <w:rFonts w:cs="Arial"/>
                <w:color w:val="auto"/>
                <w:sz w:val="18"/>
                <w:szCs w:val="18"/>
                <w:u w:val="none"/>
                <w:cs/>
              </w:rPr>
            </w:pPr>
          </w:p>
        </w:tc>
      </w:tr>
      <w:tr w:rsidR="007C2645" w:rsidRPr="00EA043F" w14:paraId="62935928" w14:textId="77777777" w:rsidTr="00DE070D">
        <w:tc>
          <w:tcPr>
            <w:tcW w:w="5472" w:type="dxa"/>
            <w:shd w:val="clear" w:color="auto" w:fill="auto"/>
            <w:vAlign w:val="bottom"/>
          </w:tcPr>
          <w:p w14:paraId="52FD47D2" w14:textId="14B17474"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Remeasurement for:</w:t>
            </w:r>
          </w:p>
        </w:tc>
        <w:tc>
          <w:tcPr>
            <w:tcW w:w="1989" w:type="dxa"/>
            <w:shd w:val="clear" w:color="auto" w:fill="auto"/>
          </w:tcPr>
          <w:p w14:paraId="59B9151C" w14:textId="77777777" w:rsidR="00CB7401" w:rsidRPr="00EA043F" w:rsidRDefault="00CB7401" w:rsidP="00CB7401">
            <w:pPr>
              <w:ind w:right="-72"/>
              <w:jc w:val="right"/>
              <w:rPr>
                <w:rFonts w:cs="Arial"/>
                <w:color w:val="auto"/>
                <w:sz w:val="18"/>
                <w:szCs w:val="18"/>
                <w:u w:val="none"/>
                <w:lang w:eastAsia="en-GB"/>
              </w:rPr>
            </w:pPr>
          </w:p>
        </w:tc>
        <w:tc>
          <w:tcPr>
            <w:tcW w:w="1985" w:type="dxa"/>
            <w:shd w:val="clear" w:color="auto" w:fill="auto"/>
          </w:tcPr>
          <w:p w14:paraId="2C6BBA80" w14:textId="77777777" w:rsidR="00CB7401" w:rsidRPr="00EA043F" w:rsidRDefault="00CB7401" w:rsidP="00CB7401">
            <w:pPr>
              <w:ind w:right="-72"/>
              <w:jc w:val="right"/>
              <w:rPr>
                <w:rFonts w:cs="Arial"/>
                <w:color w:val="auto"/>
                <w:sz w:val="18"/>
                <w:szCs w:val="18"/>
                <w:u w:val="none"/>
                <w:cs/>
              </w:rPr>
            </w:pPr>
          </w:p>
        </w:tc>
      </w:tr>
      <w:tr w:rsidR="007C2645" w:rsidRPr="00EA043F" w14:paraId="0568CFB9" w14:textId="77777777" w:rsidTr="00DE070D">
        <w:tc>
          <w:tcPr>
            <w:tcW w:w="5472" w:type="dxa"/>
            <w:shd w:val="clear" w:color="auto" w:fill="auto"/>
            <w:vAlign w:val="bottom"/>
          </w:tcPr>
          <w:p w14:paraId="22D2D533" w14:textId="76CD3707" w:rsidR="00CB7401" w:rsidRPr="00EA043F" w:rsidRDefault="00CB7401" w:rsidP="00CB7401">
            <w:pPr>
              <w:tabs>
                <w:tab w:val="left" w:pos="1210"/>
              </w:tabs>
              <w:ind w:left="1876" w:hanging="1981"/>
              <w:rPr>
                <w:rFonts w:cs="Arial"/>
                <w:color w:val="auto"/>
                <w:sz w:val="18"/>
                <w:szCs w:val="18"/>
                <w:u w:val="none"/>
                <w:lang w:val="en-US"/>
              </w:rPr>
            </w:pPr>
            <w:r w:rsidRPr="00EA043F">
              <w:rPr>
                <w:rFonts w:cs="Arial"/>
                <w:color w:val="auto"/>
                <w:sz w:val="18"/>
                <w:szCs w:val="18"/>
                <w:u w:val="none"/>
                <w:lang w:val="en-GB"/>
              </w:rPr>
              <w:t xml:space="preserve">   - Retirement benefits</w:t>
            </w:r>
          </w:p>
        </w:tc>
        <w:tc>
          <w:tcPr>
            <w:tcW w:w="1989" w:type="dxa"/>
            <w:tcBorders>
              <w:bottom w:val="single" w:sz="4" w:space="0" w:color="auto"/>
            </w:tcBorders>
            <w:shd w:val="clear" w:color="auto" w:fill="auto"/>
          </w:tcPr>
          <w:p w14:paraId="0D49B808" w14:textId="756FDC70" w:rsidR="00CB7401" w:rsidRPr="00EA043F" w:rsidRDefault="00CB7401" w:rsidP="00CB7401">
            <w:pPr>
              <w:ind w:right="-72"/>
              <w:jc w:val="right"/>
              <w:rPr>
                <w:rFonts w:cs="Arial"/>
                <w:color w:val="auto"/>
                <w:sz w:val="18"/>
                <w:szCs w:val="18"/>
                <w:u w:val="none"/>
                <w:lang w:eastAsia="en-GB"/>
              </w:rPr>
            </w:pPr>
            <w:r w:rsidRPr="00EA043F">
              <w:rPr>
                <w:rFonts w:cs="Arial"/>
                <w:color w:val="auto"/>
                <w:sz w:val="18"/>
                <w:szCs w:val="18"/>
                <w:u w:val="none"/>
                <w:lang w:eastAsia="en-GB"/>
              </w:rPr>
              <w:t>(459,802)</w:t>
            </w:r>
          </w:p>
        </w:tc>
        <w:tc>
          <w:tcPr>
            <w:tcW w:w="1985" w:type="dxa"/>
            <w:tcBorders>
              <w:bottom w:val="single" w:sz="4" w:space="0" w:color="auto"/>
            </w:tcBorders>
            <w:shd w:val="clear" w:color="auto" w:fill="auto"/>
          </w:tcPr>
          <w:p w14:paraId="6025CEB7" w14:textId="4FA7CE3A"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w:t>
            </w:r>
          </w:p>
        </w:tc>
      </w:tr>
    </w:tbl>
    <w:p w14:paraId="6FEC6019" w14:textId="77777777" w:rsidR="00544B95" w:rsidRPr="00EA043F" w:rsidRDefault="00544B95" w:rsidP="002240F1">
      <w:pPr>
        <w:pStyle w:val="a"/>
        <w:ind w:right="0"/>
        <w:jc w:val="thaiDistribute"/>
        <w:rPr>
          <w:rFonts w:cs="Arial"/>
          <w:color w:val="auto"/>
          <w:sz w:val="18"/>
          <w:szCs w:val="18"/>
          <w:u w:val="none"/>
          <w:lang w:val="en-US"/>
        </w:rPr>
      </w:pPr>
    </w:p>
    <w:p w14:paraId="0444BD98" w14:textId="77777777" w:rsidR="003517C4" w:rsidRPr="00EA043F" w:rsidRDefault="003517C4" w:rsidP="00A350E1">
      <w:pPr>
        <w:pStyle w:val="a"/>
        <w:ind w:right="0"/>
        <w:jc w:val="both"/>
        <w:rPr>
          <w:rFonts w:cs="Arial"/>
          <w:color w:val="auto"/>
          <w:sz w:val="18"/>
          <w:szCs w:val="18"/>
          <w:u w:val="none"/>
          <w:lang w:val="en-GB"/>
        </w:rPr>
      </w:pPr>
      <w:r w:rsidRPr="00EA043F">
        <w:rPr>
          <w:rFonts w:cs="Arial"/>
          <w:color w:val="auto"/>
          <w:sz w:val="18"/>
          <w:szCs w:val="18"/>
          <w:u w:val="none"/>
          <w:lang w:val="en-GB"/>
        </w:rPr>
        <w:t>The movement in the obligations for retirement benefit are as follows:</w:t>
      </w:r>
    </w:p>
    <w:p w14:paraId="5C2A1FCC" w14:textId="77777777" w:rsidR="000F2BEE" w:rsidRPr="00EA043F" w:rsidRDefault="000F2BEE" w:rsidP="00A350E1">
      <w:pPr>
        <w:pStyle w:val="a"/>
        <w:ind w:right="0"/>
        <w:jc w:val="thaiDistribute"/>
        <w:rPr>
          <w:rFonts w:cs="Arial"/>
          <w:color w:val="auto"/>
          <w:sz w:val="18"/>
          <w:szCs w:val="18"/>
          <w:u w:val="none"/>
          <w:lang w:val="en-GB"/>
        </w:rPr>
      </w:pPr>
    </w:p>
    <w:tbl>
      <w:tblPr>
        <w:tblW w:w="9446" w:type="dxa"/>
        <w:tblInd w:w="108" w:type="dxa"/>
        <w:tblLook w:val="0000" w:firstRow="0" w:lastRow="0" w:firstColumn="0" w:lastColumn="0" w:noHBand="0" w:noVBand="0"/>
      </w:tblPr>
      <w:tblGrid>
        <w:gridCol w:w="5472"/>
        <w:gridCol w:w="1989"/>
        <w:gridCol w:w="1985"/>
      </w:tblGrid>
      <w:tr w:rsidR="007C2645" w:rsidRPr="00D96E23" w14:paraId="424D8374" w14:textId="77777777" w:rsidTr="00DE070D">
        <w:tc>
          <w:tcPr>
            <w:tcW w:w="5472" w:type="dxa"/>
            <w:shd w:val="clear" w:color="auto" w:fill="auto"/>
            <w:vAlign w:val="bottom"/>
          </w:tcPr>
          <w:p w14:paraId="41F26AA9" w14:textId="77777777" w:rsidR="00CB7401" w:rsidRPr="00EA043F" w:rsidRDefault="00CB7401" w:rsidP="00A5499F">
            <w:pPr>
              <w:pStyle w:val="a"/>
              <w:ind w:left="-105" w:right="0"/>
              <w:jc w:val="both"/>
              <w:rPr>
                <w:rFonts w:cs="Arial"/>
                <w:color w:val="auto"/>
                <w:sz w:val="18"/>
                <w:szCs w:val="18"/>
                <w:u w:val="none"/>
                <w:lang w:val="en-US"/>
              </w:rPr>
            </w:pPr>
          </w:p>
        </w:tc>
        <w:tc>
          <w:tcPr>
            <w:tcW w:w="3974" w:type="dxa"/>
            <w:gridSpan w:val="2"/>
            <w:tcBorders>
              <w:left w:val="nil"/>
              <w:bottom w:val="nil"/>
              <w:right w:val="nil"/>
            </w:tcBorders>
            <w:shd w:val="clear" w:color="auto" w:fill="auto"/>
            <w:vAlign w:val="bottom"/>
          </w:tcPr>
          <w:p w14:paraId="6BC2569C" w14:textId="77777777" w:rsidR="00CB7401" w:rsidRPr="00EA043F" w:rsidRDefault="00CB7401" w:rsidP="00CB7401">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7958D588" w14:textId="19818986" w:rsidR="00CB7401" w:rsidRPr="00EA043F" w:rsidRDefault="00CB7401" w:rsidP="00CB7401">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1887F9E0" w14:textId="77777777" w:rsidTr="00DE070D">
        <w:tc>
          <w:tcPr>
            <w:tcW w:w="5472" w:type="dxa"/>
            <w:shd w:val="clear" w:color="auto" w:fill="auto"/>
            <w:vAlign w:val="bottom"/>
          </w:tcPr>
          <w:p w14:paraId="32B8CC16" w14:textId="77777777" w:rsidR="00CB7401" w:rsidRPr="00EA043F" w:rsidRDefault="00CB7401" w:rsidP="00A5499F">
            <w:pPr>
              <w:pStyle w:val="a"/>
              <w:ind w:left="-105" w:right="0"/>
              <w:jc w:val="both"/>
              <w:rPr>
                <w:rFonts w:cs="Arial"/>
                <w:color w:val="auto"/>
                <w:sz w:val="18"/>
                <w:szCs w:val="18"/>
                <w:u w:val="none"/>
                <w:lang w:val="en-US"/>
              </w:rPr>
            </w:pPr>
          </w:p>
        </w:tc>
        <w:tc>
          <w:tcPr>
            <w:tcW w:w="1989" w:type="dxa"/>
            <w:tcBorders>
              <w:top w:val="single" w:sz="4" w:space="0" w:color="auto"/>
            </w:tcBorders>
            <w:shd w:val="clear" w:color="auto" w:fill="auto"/>
            <w:vAlign w:val="bottom"/>
          </w:tcPr>
          <w:p w14:paraId="767A44C0" w14:textId="77777777" w:rsidR="00CB7401" w:rsidRPr="00EA043F" w:rsidRDefault="00CB7401"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985" w:type="dxa"/>
            <w:tcBorders>
              <w:top w:val="single" w:sz="4" w:space="0" w:color="auto"/>
            </w:tcBorders>
            <w:shd w:val="clear" w:color="auto" w:fill="auto"/>
            <w:vAlign w:val="bottom"/>
          </w:tcPr>
          <w:p w14:paraId="4BAC7502" w14:textId="77777777" w:rsidR="00CB7401" w:rsidRPr="00EA043F" w:rsidRDefault="00CB7401"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6BECEF62" w14:textId="77777777" w:rsidTr="00DE070D">
        <w:tc>
          <w:tcPr>
            <w:tcW w:w="5472" w:type="dxa"/>
            <w:shd w:val="clear" w:color="auto" w:fill="auto"/>
            <w:vAlign w:val="bottom"/>
          </w:tcPr>
          <w:p w14:paraId="3389D4C0" w14:textId="77777777" w:rsidR="00CB7401" w:rsidRPr="00EA043F" w:rsidRDefault="00CB7401" w:rsidP="00A5499F">
            <w:pPr>
              <w:pStyle w:val="a"/>
              <w:ind w:left="-105" w:right="0"/>
              <w:jc w:val="both"/>
              <w:rPr>
                <w:rFonts w:cs="Arial"/>
                <w:color w:val="auto"/>
                <w:sz w:val="18"/>
                <w:szCs w:val="18"/>
                <w:u w:val="none"/>
                <w:lang w:val="en-US"/>
              </w:rPr>
            </w:pPr>
          </w:p>
        </w:tc>
        <w:tc>
          <w:tcPr>
            <w:tcW w:w="1989" w:type="dxa"/>
            <w:tcBorders>
              <w:bottom w:val="single" w:sz="4" w:space="0" w:color="auto"/>
            </w:tcBorders>
            <w:shd w:val="clear" w:color="auto" w:fill="auto"/>
            <w:vAlign w:val="bottom"/>
          </w:tcPr>
          <w:p w14:paraId="49B3A370" w14:textId="77777777" w:rsidR="00CB7401" w:rsidRPr="00EA043F" w:rsidRDefault="00CB7401"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985" w:type="dxa"/>
            <w:tcBorders>
              <w:bottom w:val="single" w:sz="4" w:space="0" w:color="auto"/>
            </w:tcBorders>
            <w:shd w:val="clear" w:color="auto" w:fill="auto"/>
            <w:vAlign w:val="bottom"/>
          </w:tcPr>
          <w:p w14:paraId="0B91E9CA" w14:textId="77777777" w:rsidR="00CB7401" w:rsidRPr="00EA043F" w:rsidRDefault="00CB7401"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56126618" w14:textId="77777777" w:rsidTr="00DE070D">
        <w:tc>
          <w:tcPr>
            <w:tcW w:w="5472" w:type="dxa"/>
            <w:shd w:val="clear" w:color="auto" w:fill="auto"/>
            <w:vAlign w:val="bottom"/>
          </w:tcPr>
          <w:p w14:paraId="7BA885B9" w14:textId="77777777" w:rsidR="00CB7401" w:rsidRPr="00EA043F" w:rsidRDefault="00CB7401" w:rsidP="00A5499F">
            <w:pPr>
              <w:pStyle w:val="a"/>
              <w:ind w:left="-105" w:right="0"/>
              <w:jc w:val="both"/>
              <w:rPr>
                <w:rFonts w:cs="Arial"/>
                <w:color w:val="auto"/>
                <w:sz w:val="18"/>
                <w:szCs w:val="18"/>
                <w:u w:val="none"/>
                <w:lang w:val="en-US"/>
              </w:rPr>
            </w:pPr>
          </w:p>
        </w:tc>
        <w:tc>
          <w:tcPr>
            <w:tcW w:w="1989" w:type="dxa"/>
            <w:tcBorders>
              <w:top w:val="single" w:sz="4" w:space="0" w:color="auto"/>
            </w:tcBorders>
            <w:shd w:val="clear" w:color="auto" w:fill="auto"/>
            <w:vAlign w:val="bottom"/>
          </w:tcPr>
          <w:p w14:paraId="0B1F1102" w14:textId="77777777" w:rsidR="00CB7401" w:rsidRPr="00EA043F" w:rsidRDefault="00CB7401" w:rsidP="00A5499F">
            <w:pPr>
              <w:pStyle w:val="a"/>
              <w:ind w:right="-72"/>
              <w:jc w:val="right"/>
              <w:rPr>
                <w:rFonts w:cs="Arial"/>
                <w:color w:val="auto"/>
                <w:sz w:val="18"/>
                <w:szCs w:val="18"/>
                <w:u w:val="none"/>
                <w:lang w:val="en-US"/>
              </w:rPr>
            </w:pPr>
          </w:p>
        </w:tc>
        <w:tc>
          <w:tcPr>
            <w:tcW w:w="1985" w:type="dxa"/>
            <w:tcBorders>
              <w:top w:val="single" w:sz="4" w:space="0" w:color="auto"/>
            </w:tcBorders>
            <w:shd w:val="clear" w:color="auto" w:fill="auto"/>
          </w:tcPr>
          <w:p w14:paraId="41DC2483" w14:textId="77777777" w:rsidR="00CB7401" w:rsidRPr="00EA043F" w:rsidRDefault="00CB7401" w:rsidP="00A5499F">
            <w:pPr>
              <w:pStyle w:val="a"/>
              <w:ind w:right="-72"/>
              <w:jc w:val="right"/>
              <w:rPr>
                <w:rFonts w:cs="Arial"/>
                <w:color w:val="auto"/>
                <w:sz w:val="18"/>
                <w:szCs w:val="18"/>
                <w:u w:val="none"/>
                <w:lang w:val="en-US"/>
              </w:rPr>
            </w:pPr>
          </w:p>
        </w:tc>
      </w:tr>
      <w:tr w:rsidR="007C2645" w:rsidRPr="00EA043F" w14:paraId="3E1A9FEB" w14:textId="77777777" w:rsidTr="00DE070D">
        <w:tc>
          <w:tcPr>
            <w:tcW w:w="5472" w:type="dxa"/>
            <w:shd w:val="clear" w:color="auto" w:fill="auto"/>
            <w:vAlign w:val="bottom"/>
          </w:tcPr>
          <w:p w14:paraId="1AE38B5A" w14:textId="77777777" w:rsidR="00CB7401" w:rsidRPr="00EA043F" w:rsidRDefault="00CB7401" w:rsidP="00A5499F">
            <w:pPr>
              <w:tabs>
                <w:tab w:val="left" w:pos="1210"/>
              </w:tabs>
              <w:ind w:left="-105"/>
              <w:rPr>
                <w:rFonts w:cs="Arial"/>
                <w:color w:val="auto"/>
                <w:sz w:val="18"/>
                <w:szCs w:val="18"/>
                <w:u w:val="none"/>
                <w:lang w:val="en-GB"/>
              </w:rPr>
            </w:pPr>
          </w:p>
        </w:tc>
        <w:tc>
          <w:tcPr>
            <w:tcW w:w="1989" w:type="dxa"/>
            <w:shd w:val="clear" w:color="auto" w:fill="auto"/>
          </w:tcPr>
          <w:p w14:paraId="2665AD00" w14:textId="77777777" w:rsidR="00CB7401" w:rsidRPr="00EA043F" w:rsidRDefault="00CB7401" w:rsidP="00A5499F">
            <w:pPr>
              <w:ind w:right="-72"/>
              <w:jc w:val="right"/>
              <w:rPr>
                <w:rFonts w:cs="Arial"/>
                <w:color w:val="auto"/>
                <w:sz w:val="18"/>
                <w:szCs w:val="18"/>
                <w:u w:val="none"/>
              </w:rPr>
            </w:pPr>
          </w:p>
        </w:tc>
        <w:tc>
          <w:tcPr>
            <w:tcW w:w="1985" w:type="dxa"/>
            <w:shd w:val="clear" w:color="auto" w:fill="auto"/>
          </w:tcPr>
          <w:p w14:paraId="25AAA069" w14:textId="77777777" w:rsidR="00CB7401" w:rsidRPr="00EA043F" w:rsidRDefault="00CB7401" w:rsidP="00A5499F">
            <w:pPr>
              <w:ind w:right="-72"/>
              <w:jc w:val="right"/>
              <w:rPr>
                <w:rFonts w:cs="Arial"/>
                <w:color w:val="auto"/>
                <w:sz w:val="18"/>
                <w:szCs w:val="18"/>
                <w:u w:val="none"/>
                <w:cs/>
              </w:rPr>
            </w:pPr>
          </w:p>
        </w:tc>
      </w:tr>
      <w:tr w:rsidR="007C2645" w:rsidRPr="00EA043F" w14:paraId="272029AC" w14:textId="77777777" w:rsidTr="00DE070D">
        <w:tc>
          <w:tcPr>
            <w:tcW w:w="5472" w:type="dxa"/>
            <w:shd w:val="clear" w:color="auto" w:fill="auto"/>
            <w:vAlign w:val="bottom"/>
          </w:tcPr>
          <w:p w14:paraId="022C58A8" w14:textId="31CD2138" w:rsidR="00CB7401" w:rsidRPr="00EA043F" w:rsidRDefault="00CB7401" w:rsidP="00CB7401">
            <w:pPr>
              <w:tabs>
                <w:tab w:val="left" w:pos="1210"/>
              </w:tabs>
              <w:ind w:left="-105"/>
              <w:rPr>
                <w:rFonts w:cs="Arial"/>
                <w:color w:val="auto"/>
                <w:sz w:val="18"/>
                <w:szCs w:val="18"/>
                <w:u w:val="none"/>
                <w:lang w:val="en-GB"/>
              </w:rPr>
            </w:pPr>
            <w:proofErr w:type="gramStart"/>
            <w:r w:rsidRPr="00EA043F">
              <w:rPr>
                <w:rFonts w:cs="Arial"/>
                <w:color w:val="auto"/>
                <w:sz w:val="18"/>
                <w:szCs w:val="18"/>
                <w:u w:val="none"/>
                <w:lang w:val="en-GB"/>
              </w:rPr>
              <w:t>At</w:t>
            </w:r>
            <w:proofErr w:type="gramEnd"/>
            <w:r w:rsidRPr="00EA043F">
              <w:rPr>
                <w:rFonts w:cs="Arial"/>
                <w:color w:val="auto"/>
                <w:sz w:val="18"/>
                <w:szCs w:val="18"/>
                <w:u w:val="none"/>
                <w:lang w:val="en-GB"/>
              </w:rPr>
              <w:t xml:space="preserve"> 1 January</w:t>
            </w:r>
          </w:p>
        </w:tc>
        <w:tc>
          <w:tcPr>
            <w:tcW w:w="1989" w:type="dxa"/>
            <w:shd w:val="clear" w:color="auto" w:fill="auto"/>
            <w:vAlign w:val="bottom"/>
          </w:tcPr>
          <w:p w14:paraId="7A51C88B" w14:textId="5A02AA47" w:rsidR="00CB7401" w:rsidRPr="00EA043F" w:rsidRDefault="00CB7401" w:rsidP="00CB7401">
            <w:pPr>
              <w:ind w:right="-72"/>
              <w:jc w:val="right"/>
              <w:rPr>
                <w:rFonts w:cs="Arial"/>
                <w:color w:val="auto"/>
                <w:sz w:val="18"/>
                <w:szCs w:val="18"/>
                <w:u w:val="none"/>
                <w:lang w:val="en-US"/>
              </w:rPr>
            </w:pPr>
            <w:r w:rsidRPr="00EA043F">
              <w:rPr>
                <w:rFonts w:cs="Arial"/>
                <w:color w:val="auto"/>
                <w:sz w:val="18"/>
                <w:szCs w:val="18"/>
                <w:u w:val="none"/>
                <w:lang w:val="en-US"/>
              </w:rPr>
              <w:t>4,938,412</w:t>
            </w:r>
          </w:p>
        </w:tc>
        <w:tc>
          <w:tcPr>
            <w:tcW w:w="1985" w:type="dxa"/>
            <w:shd w:val="clear" w:color="auto" w:fill="auto"/>
          </w:tcPr>
          <w:p w14:paraId="2E878073" w14:textId="159936A6"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lang w:val="en-US"/>
              </w:rPr>
              <w:t>3,683,941</w:t>
            </w:r>
          </w:p>
        </w:tc>
      </w:tr>
      <w:tr w:rsidR="007C2645" w:rsidRPr="00EA043F" w14:paraId="377F13BE" w14:textId="77777777" w:rsidTr="00DE070D">
        <w:tc>
          <w:tcPr>
            <w:tcW w:w="5472" w:type="dxa"/>
            <w:shd w:val="clear" w:color="auto" w:fill="auto"/>
            <w:vAlign w:val="bottom"/>
          </w:tcPr>
          <w:p w14:paraId="5B177BDE" w14:textId="42FB30CA"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Current service cost</w:t>
            </w:r>
          </w:p>
        </w:tc>
        <w:tc>
          <w:tcPr>
            <w:tcW w:w="1989" w:type="dxa"/>
            <w:shd w:val="clear" w:color="auto" w:fill="auto"/>
            <w:vAlign w:val="bottom"/>
          </w:tcPr>
          <w:p w14:paraId="2EF7C8D8" w14:textId="334B494D" w:rsidR="00CB7401" w:rsidRPr="00EA043F" w:rsidRDefault="00CB7401" w:rsidP="00CB7401">
            <w:pPr>
              <w:ind w:right="-72"/>
              <w:jc w:val="right"/>
              <w:rPr>
                <w:rFonts w:cs="Arial"/>
                <w:color w:val="auto"/>
                <w:sz w:val="18"/>
                <w:szCs w:val="18"/>
                <w:u w:val="none"/>
                <w:lang w:val="en-US"/>
              </w:rPr>
            </w:pPr>
            <w:r w:rsidRPr="00EA043F">
              <w:rPr>
                <w:rFonts w:cs="Arial"/>
                <w:color w:val="auto"/>
                <w:sz w:val="18"/>
                <w:szCs w:val="18"/>
                <w:u w:val="none"/>
                <w:lang w:val="en-US"/>
              </w:rPr>
              <w:t>1,163,851</w:t>
            </w:r>
          </w:p>
        </w:tc>
        <w:tc>
          <w:tcPr>
            <w:tcW w:w="1985" w:type="dxa"/>
            <w:shd w:val="clear" w:color="auto" w:fill="auto"/>
          </w:tcPr>
          <w:p w14:paraId="72E0CE19" w14:textId="31D2456A"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lang w:val="en-US"/>
              </w:rPr>
              <w:t>1,124,059</w:t>
            </w:r>
          </w:p>
        </w:tc>
      </w:tr>
      <w:tr w:rsidR="007C2645" w:rsidRPr="00EA043F" w14:paraId="4DBABCED" w14:textId="77777777" w:rsidTr="00DE070D">
        <w:tc>
          <w:tcPr>
            <w:tcW w:w="5472" w:type="dxa"/>
            <w:shd w:val="clear" w:color="auto" w:fill="auto"/>
            <w:vAlign w:val="bottom"/>
          </w:tcPr>
          <w:p w14:paraId="79688387" w14:textId="3B07E39C"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Interest cost</w:t>
            </w:r>
          </w:p>
        </w:tc>
        <w:tc>
          <w:tcPr>
            <w:tcW w:w="1989" w:type="dxa"/>
            <w:tcBorders>
              <w:bottom w:val="single" w:sz="4" w:space="0" w:color="auto"/>
            </w:tcBorders>
            <w:shd w:val="clear" w:color="auto" w:fill="auto"/>
            <w:vAlign w:val="bottom"/>
          </w:tcPr>
          <w:p w14:paraId="398AD52B" w14:textId="6A47CAD7" w:rsidR="00CB7401" w:rsidRPr="00EA043F" w:rsidRDefault="00CB7401" w:rsidP="00CB7401">
            <w:pPr>
              <w:ind w:right="-72"/>
              <w:jc w:val="right"/>
              <w:rPr>
                <w:rFonts w:cs="Arial"/>
                <w:color w:val="auto"/>
                <w:sz w:val="18"/>
                <w:szCs w:val="18"/>
                <w:u w:val="none"/>
                <w:lang w:val="en-US"/>
              </w:rPr>
            </w:pPr>
            <w:r w:rsidRPr="00EA043F">
              <w:rPr>
                <w:rFonts w:cs="Arial"/>
                <w:color w:val="auto"/>
                <w:sz w:val="18"/>
                <w:szCs w:val="18"/>
                <w:u w:val="none"/>
                <w:lang w:val="en-US"/>
              </w:rPr>
              <w:t>174,819</w:t>
            </w:r>
          </w:p>
        </w:tc>
        <w:tc>
          <w:tcPr>
            <w:tcW w:w="1985" w:type="dxa"/>
            <w:tcBorders>
              <w:bottom w:val="single" w:sz="4" w:space="0" w:color="auto"/>
            </w:tcBorders>
            <w:shd w:val="clear" w:color="auto" w:fill="auto"/>
          </w:tcPr>
          <w:p w14:paraId="1E20A7AB" w14:textId="6ABDB571"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lang w:val="en-US"/>
              </w:rPr>
              <w:t>130,412</w:t>
            </w:r>
          </w:p>
        </w:tc>
      </w:tr>
      <w:tr w:rsidR="007C2645" w:rsidRPr="00EA043F" w14:paraId="20DF44CE" w14:textId="77777777" w:rsidTr="00DE070D">
        <w:tc>
          <w:tcPr>
            <w:tcW w:w="5472" w:type="dxa"/>
            <w:shd w:val="clear" w:color="auto" w:fill="auto"/>
            <w:vAlign w:val="bottom"/>
          </w:tcPr>
          <w:p w14:paraId="0D13695B" w14:textId="77777777" w:rsidR="00CB7401" w:rsidRPr="00EA043F" w:rsidRDefault="00CB7401" w:rsidP="008E7FE2">
            <w:pPr>
              <w:tabs>
                <w:tab w:val="left" w:pos="1210"/>
              </w:tabs>
              <w:ind w:left="-105"/>
              <w:rPr>
                <w:rFonts w:cs="Arial"/>
                <w:color w:val="auto"/>
                <w:sz w:val="18"/>
                <w:szCs w:val="18"/>
                <w:u w:val="none"/>
                <w:lang w:val="en-GB"/>
              </w:rPr>
            </w:pPr>
          </w:p>
        </w:tc>
        <w:tc>
          <w:tcPr>
            <w:tcW w:w="1989" w:type="dxa"/>
            <w:tcBorders>
              <w:top w:val="single" w:sz="4" w:space="0" w:color="auto"/>
            </w:tcBorders>
            <w:shd w:val="clear" w:color="auto" w:fill="auto"/>
            <w:vAlign w:val="bottom"/>
          </w:tcPr>
          <w:p w14:paraId="3CBD81AE" w14:textId="77777777" w:rsidR="00CB7401" w:rsidRPr="00EA043F" w:rsidRDefault="00CB7401" w:rsidP="008E7FE2">
            <w:pPr>
              <w:ind w:right="-72"/>
              <w:jc w:val="right"/>
              <w:rPr>
                <w:rFonts w:cs="Arial"/>
                <w:color w:val="auto"/>
                <w:sz w:val="18"/>
                <w:szCs w:val="18"/>
                <w:u w:val="none"/>
                <w:lang w:val="en-US"/>
              </w:rPr>
            </w:pPr>
          </w:p>
        </w:tc>
        <w:tc>
          <w:tcPr>
            <w:tcW w:w="1985" w:type="dxa"/>
            <w:tcBorders>
              <w:top w:val="single" w:sz="4" w:space="0" w:color="auto"/>
            </w:tcBorders>
            <w:shd w:val="clear" w:color="auto" w:fill="auto"/>
            <w:vAlign w:val="bottom"/>
          </w:tcPr>
          <w:p w14:paraId="4D24BDD6" w14:textId="77777777" w:rsidR="00CB7401" w:rsidRPr="00EA043F" w:rsidRDefault="00CB7401" w:rsidP="008E7FE2">
            <w:pPr>
              <w:ind w:right="-72"/>
              <w:jc w:val="right"/>
              <w:rPr>
                <w:rFonts w:cs="Arial"/>
                <w:color w:val="auto"/>
                <w:sz w:val="18"/>
                <w:szCs w:val="18"/>
                <w:u w:val="none"/>
                <w:cs/>
              </w:rPr>
            </w:pPr>
          </w:p>
        </w:tc>
      </w:tr>
      <w:tr w:rsidR="007C2645" w:rsidRPr="00EA043F" w14:paraId="5BD44FBE" w14:textId="77777777" w:rsidTr="00DE070D">
        <w:tc>
          <w:tcPr>
            <w:tcW w:w="5472" w:type="dxa"/>
            <w:shd w:val="clear" w:color="auto" w:fill="auto"/>
            <w:vAlign w:val="bottom"/>
          </w:tcPr>
          <w:p w14:paraId="6980CC1E" w14:textId="77777777" w:rsidR="00CB7401" w:rsidRPr="00EA043F" w:rsidRDefault="00CB7401" w:rsidP="008E7FE2">
            <w:pPr>
              <w:tabs>
                <w:tab w:val="left" w:pos="1210"/>
              </w:tabs>
              <w:ind w:left="-105"/>
              <w:rPr>
                <w:rFonts w:cs="Arial"/>
                <w:color w:val="auto"/>
                <w:sz w:val="18"/>
                <w:szCs w:val="18"/>
                <w:u w:val="none"/>
                <w:lang w:val="en-GB"/>
              </w:rPr>
            </w:pPr>
          </w:p>
        </w:tc>
        <w:tc>
          <w:tcPr>
            <w:tcW w:w="1989" w:type="dxa"/>
            <w:tcBorders>
              <w:bottom w:val="single" w:sz="4" w:space="0" w:color="auto"/>
            </w:tcBorders>
            <w:shd w:val="clear" w:color="auto" w:fill="auto"/>
            <w:vAlign w:val="bottom"/>
          </w:tcPr>
          <w:p w14:paraId="0D238A9F" w14:textId="545673EC" w:rsidR="00CB7401" w:rsidRPr="00EA043F" w:rsidRDefault="00CB7401" w:rsidP="008E7FE2">
            <w:pPr>
              <w:ind w:right="-72"/>
              <w:jc w:val="right"/>
              <w:rPr>
                <w:rFonts w:cs="Arial"/>
                <w:color w:val="auto"/>
                <w:sz w:val="18"/>
                <w:szCs w:val="18"/>
                <w:u w:val="none"/>
                <w:lang w:val="en-US"/>
              </w:rPr>
            </w:pPr>
            <w:r w:rsidRPr="00EA043F">
              <w:rPr>
                <w:rFonts w:cs="Arial"/>
                <w:color w:val="auto"/>
                <w:sz w:val="18"/>
                <w:szCs w:val="18"/>
                <w:u w:val="none"/>
                <w:lang w:val="en-US"/>
              </w:rPr>
              <w:t>6,277,082</w:t>
            </w:r>
          </w:p>
        </w:tc>
        <w:tc>
          <w:tcPr>
            <w:tcW w:w="1985" w:type="dxa"/>
            <w:tcBorders>
              <w:bottom w:val="single" w:sz="4" w:space="0" w:color="auto"/>
            </w:tcBorders>
            <w:shd w:val="clear" w:color="auto" w:fill="auto"/>
            <w:vAlign w:val="bottom"/>
          </w:tcPr>
          <w:p w14:paraId="2789A292" w14:textId="0AE6AA43" w:rsidR="00CB7401" w:rsidRPr="00EA043F" w:rsidRDefault="00CB7401" w:rsidP="008E7FE2">
            <w:pPr>
              <w:ind w:right="-72"/>
              <w:jc w:val="right"/>
              <w:rPr>
                <w:rFonts w:cs="Arial"/>
                <w:color w:val="auto"/>
                <w:sz w:val="18"/>
                <w:szCs w:val="18"/>
                <w:u w:val="none"/>
                <w:cs/>
              </w:rPr>
            </w:pPr>
            <w:r w:rsidRPr="00EA043F">
              <w:rPr>
                <w:rFonts w:cs="Arial"/>
                <w:color w:val="auto"/>
                <w:sz w:val="18"/>
                <w:szCs w:val="18"/>
                <w:u w:val="none"/>
                <w:lang w:val="en-US"/>
              </w:rPr>
              <w:t>4,938,412</w:t>
            </w:r>
          </w:p>
        </w:tc>
      </w:tr>
      <w:tr w:rsidR="007C2645" w:rsidRPr="00EA043F" w14:paraId="16AF7918" w14:textId="77777777" w:rsidTr="00DE070D">
        <w:tc>
          <w:tcPr>
            <w:tcW w:w="5472" w:type="dxa"/>
            <w:shd w:val="clear" w:color="auto" w:fill="auto"/>
            <w:vAlign w:val="bottom"/>
          </w:tcPr>
          <w:p w14:paraId="10CAC6CE" w14:textId="77777777" w:rsidR="00CB7401" w:rsidRPr="00EA043F" w:rsidRDefault="00CB7401" w:rsidP="008E7FE2">
            <w:pPr>
              <w:tabs>
                <w:tab w:val="left" w:pos="1210"/>
              </w:tabs>
              <w:ind w:left="-105"/>
              <w:rPr>
                <w:rFonts w:cs="Arial"/>
                <w:color w:val="auto"/>
                <w:sz w:val="18"/>
                <w:szCs w:val="18"/>
                <w:u w:val="none"/>
                <w:lang w:val="en-GB"/>
              </w:rPr>
            </w:pPr>
          </w:p>
        </w:tc>
        <w:tc>
          <w:tcPr>
            <w:tcW w:w="1989" w:type="dxa"/>
            <w:tcBorders>
              <w:top w:val="single" w:sz="4" w:space="0" w:color="auto"/>
            </w:tcBorders>
            <w:shd w:val="clear" w:color="auto" w:fill="auto"/>
            <w:vAlign w:val="bottom"/>
          </w:tcPr>
          <w:p w14:paraId="4E3983FC" w14:textId="77777777" w:rsidR="00CB7401" w:rsidRPr="00EA043F" w:rsidRDefault="00CB7401" w:rsidP="008E7FE2">
            <w:pPr>
              <w:ind w:right="-72"/>
              <w:jc w:val="right"/>
              <w:rPr>
                <w:rFonts w:cs="Arial"/>
                <w:color w:val="auto"/>
                <w:sz w:val="18"/>
                <w:szCs w:val="18"/>
                <w:u w:val="none"/>
                <w:lang w:val="en-US"/>
              </w:rPr>
            </w:pPr>
          </w:p>
        </w:tc>
        <w:tc>
          <w:tcPr>
            <w:tcW w:w="1985" w:type="dxa"/>
            <w:tcBorders>
              <w:top w:val="single" w:sz="4" w:space="0" w:color="auto"/>
            </w:tcBorders>
            <w:shd w:val="clear" w:color="auto" w:fill="auto"/>
            <w:vAlign w:val="bottom"/>
          </w:tcPr>
          <w:p w14:paraId="0F892867" w14:textId="77777777" w:rsidR="00CB7401" w:rsidRPr="00EA043F" w:rsidRDefault="00CB7401" w:rsidP="008E7FE2">
            <w:pPr>
              <w:ind w:right="-72"/>
              <w:jc w:val="right"/>
              <w:rPr>
                <w:rFonts w:cs="Arial"/>
                <w:color w:val="auto"/>
                <w:sz w:val="18"/>
                <w:szCs w:val="18"/>
                <w:u w:val="none"/>
                <w:cs/>
              </w:rPr>
            </w:pPr>
          </w:p>
        </w:tc>
      </w:tr>
      <w:tr w:rsidR="007C2645" w:rsidRPr="00EA043F" w14:paraId="35DA7BD3" w14:textId="77777777" w:rsidTr="00DE070D">
        <w:tc>
          <w:tcPr>
            <w:tcW w:w="5472" w:type="dxa"/>
            <w:shd w:val="clear" w:color="auto" w:fill="auto"/>
            <w:vAlign w:val="bottom"/>
          </w:tcPr>
          <w:p w14:paraId="1005FE49" w14:textId="78B0B9CF" w:rsidR="00CB7401" w:rsidRPr="00EA043F" w:rsidRDefault="00CB7401" w:rsidP="008E7FE2">
            <w:pPr>
              <w:tabs>
                <w:tab w:val="left" w:pos="1210"/>
              </w:tabs>
              <w:ind w:left="-105"/>
              <w:rPr>
                <w:rFonts w:cs="Arial"/>
                <w:color w:val="auto"/>
                <w:sz w:val="18"/>
                <w:szCs w:val="18"/>
                <w:u w:val="none"/>
                <w:lang w:val="en-GB"/>
              </w:rPr>
            </w:pPr>
            <w:r w:rsidRPr="00EA043F">
              <w:rPr>
                <w:rFonts w:cs="Arial"/>
                <w:color w:val="auto"/>
                <w:sz w:val="18"/>
                <w:szCs w:val="18"/>
                <w:u w:val="none"/>
                <w:lang w:val="en-GB"/>
              </w:rPr>
              <w:t>Remeasurement</w:t>
            </w:r>
          </w:p>
        </w:tc>
        <w:tc>
          <w:tcPr>
            <w:tcW w:w="1989" w:type="dxa"/>
            <w:shd w:val="clear" w:color="auto" w:fill="auto"/>
            <w:vAlign w:val="bottom"/>
          </w:tcPr>
          <w:p w14:paraId="50F8F04A" w14:textId="77777777" w:rsidR="00CB7401" w:rsidRPr="00EA043F" w:rsidRDefault="00CB7401" w:rsidP="008E7FE2">
            <w:pPr>
              <w:ind w:right="-72"/>
              <w:jc w:val="right"/>
              <w:rPr>
                <w:rFonts w:cs="Arial"/>
                <w:color w:val="auto"/>
                <w:sz w:val="18"/>
                <w:szCs w:val="18"/>
                <w:u w:val="none"/>
                <w:lang w:val="en-US"/>
              </w:rPr>
            </w:pPr>
          </w:p>
        </w:tc>
        <w:tc>
          <w:tcPr>
            <w:tcW w:w="1985" w:type="dxa"/>
            <w:shd w:val="clear" w:color="auto" w:fill="auto"/>
            <w:vAlign w:val="bottom"/>
          </w:tcPr>
          <w:p w14:paraId="79272271" w14:textId="77777777" w:rsidR="00CB7401" w:rsidRPr="00EA043F" w:rsidRDefault="00CB7401" w:rsidP="008E7FE2">
            <w:pPr>
              <w:ind w:right="-72"/>
              <w:jc w:val="right"/>
              <w:rPr>
                <w:rFonts w:cs="Arial"/>
                <w:color w:val="auto"/>
                <w:sz w:val="18"/>
                <w:szCs w:val="18"/>
                <w:u w:val="none"/>
                <w:cs/>
              </w:rPr>
            </w:pPr>
          </w:p>
        </w:tc>
      </w:tr>
      <w:tr w:rsidR="007C2645" w:rsidRPr="00EA043F" w14:paraId="157BDF54" w14:textId="77777777" w:rsidTr="00DE070D">
        <w:tc>
          <w:tcPr>
            <w:tcW w:w="5472" w:type="dxa"/>
            <w:shd w:val="clear" w:color="auto" w:fill="auto"/>
            <w:vAlign w:val="bottom"/>
          </w:tcPr>
          <w:p w14:paraId="51D65238" w14:textId="19BEC2E1"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Loss from change in financial assumptions</w:t>
            </w:r>
          </w:p>
        </w:tc>
        <w:tc>
          <w:tcPr>
            <w:tcW w:w="1989" w:type="dxa"/>
            <w:shd w:val="clear" w:color="auto" w:fill="auto"/>
          </w:tcPr>
          <w:p w14:paraId="261D22A2" w14:textId="22C18408" w:rsidR="00CB7401" w:rsidRPr="00EA043F" w:rsidRDefault="00CB7401" w:rsidP="00CB7401">
            <w:pPr>
              <w:ind w:right="-72"/>
              <w:jc w:val="right"/>
              <w:rPr>
                <w:rFonts w:cs="Arial"/>
                <w:color w:val="auto"/>
                <w:sz w:val="18"/>
                <w:szCs w:val="18"/>
                <w:u w:val="none"/>
                <w:lang w:val="en-US"/>
              </w:rPr>
            </w:pPr>
            <w:r w:rsidRPr="00EA043F">
              <w:rPr>
                <w:rFonts w:cs="Arial"/>
                <w:color w:val="auto"/>
                <w:sz w:val="18"/>
                <w:szCs w:val="18"/>
                <w:u w:val="none"/>
                <w:lang w:val="en-US"/>
              </w:rPr>
              <w:t xml:space="preserve"> 626,704 </w:t>
            </w:r>
          </w:p>
        </w:tc>
        <w:tc>
          <w:tcPr>
            <w:tcW w:w="1985" w:type="dxa"/>
            <w:shd w:val="clear" w:color="auto" w:fill="auto"/>
          </w:tcPr>
          <w:p w14:paraId="46C67718" w14:textId="4E1E89A1"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w:t>
            </w:r>
          </w:p>
        </w:tc>
      </w:tr>
      <w:tr w:rsidR="007C2645" w:rsidRPr="00EA043F" w14:paraId="348AC822" w14:textId="77777777" w:rsidTr="00DE070D">
        <w:tc>
          <w:tcPr>
            <w:tcW w:w="5472" w:type="dxa"/>
            <w:shd w:val="clear" w:color="auto" w:fill="auto"/>
            <w:vAlign w:val="bottom"/>
          </w:tcPr>
          <w:p w14:paraId="3BA7A51E" w14:textId="0BDA463F"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Gain from change in demographic assumptions</w:t>
            </w:r>
          </w:p>
        </w:tc>
        <w:tc>
          <w:tcPr>
            <w:tcW w:w="1989" w:type="dxa"/>
            <w:shd w:val="clear" w:color="auto" w:fill="auto"/>
          </w:tcPr>
          <w:p w14:paraId="297635F5" w14:textId="74F2FA73" w:rsidR="00CB7401" w:rsidRPr="00EA043F" w:rsidRDefault="00CB7401" w:rsidP="00CB7401">
            <w:pPr>
              <w:ind w:right="-72"/>
              <w:jc w:val="right"/>
              <w:rPr>
                <w:rFonts w:cs="Arial"/>
                <w:color w:val="auto"/>
                <w:sz w:val="18"/>
                <w:szCs w:val="18"/>
                <w:u w:val="none"/>
                <w:lang w:val="en-US"/>
              </w:rPr>
            </w:pPr>
            <w:r w:rsidRPr="00EA043F">
              <w:rPr>
                <w:rFonts w:cs="Arial"/>
                <w:color w:val="auto"/>
                <w:sz w:val="18"/>
                <w:szCs w:val="18"/>
                <w:u w:val="none"/>
                <w:lang w:val="en-US"/>
              </w:rPr>
              <w:t xml:space="preserve"> (376,065)</w:t>
            </w:r>
          </w:p>
        </w:tc>
        <w:tc>
          <w:tcPr>
            <w:tcW w:w="1985" w:type="dxa"/>
            <w:shd w:val="clear" w:color="auto" w:fill="auto"/>
          </w:tcPr>
          <w:p w14:paraId="3700CB7A" w14:textId="4FC59151" w:rsidR="00CB7401" w:rsidRPr="00EA043F" w:rsidRDefault="00CB7401" w:rsidP="00CB7401">
            <w:pPr>
              <w:ind w:right="-72"/>
              <w:jc w:val="right"/>
              <w:rPr>
                <w:rFonts w:cs="Arial"/>
                <w:color w:val="auto"/>
                <w:sz w:val="18"/>
                <w:szCs w:val="18"/>
                <w:u w:val="none"/>
                <w:cs/>
                <w:lang w:val="en-US"/>
              </w:rPr>
            </w:pPr>
            <w:r w:rsidRPr="00EA043F">
              <w:rPr>
                <w:rFonts w:cs="Arial"/>
                <w:color w:val="auto"/>
                <w:sz w:val="18"/>
                <w:szCs w:val="18"/>
                <w:u w:val="none"/>
                <w:lang w:val="en-US"/>
              </w:rPr>
              <w:t>-</w:t>
            </w:r>
          </w:p>
        </w:tc>
      </w:tr>
      <w:tr w:rsidR="007C2645" w:rsidRPr="00EA043F" w14:paraId="26EDE9B6" w14:textId="77777777" w:rsidTr="00DE070D">
        <w:tc>
          <w:tcPr>
            <w:tcW w:w="5472" w:type="dxa"/>
            <w:shd w:val="clear" w:color="auto" w:fill="auto"/>
            <w:vAlign w:val="bottom"/>
          </w:tcPr>
          <w:p w14:paraId="1E75DC74" w14:textId="10C45943" w:rsidR="00CB7401" w:rsidRPr="00EA043F" w:rsidRDefault="00CB7401" w:rsidP="00CB7401">
            <w:pPr>
              <w:tabs>
                <w:tab w:val="left" w:pos="1210"/>
              </w:tabs>
              <w:ind w:left="-105"/>
              <w:rPr>
                <w:rFonts w:cs="Arial"/>
                <w:color w:val="auto"/>
                <w:sz w:val="18"/>
                <w:szCs w:val="18"/>
                <w:u w:val="none"/>
                <w:lang w:val="en-GB"/>
              </w:rPr>
            </w:pPr>
            <w:r w:rsidRPr="00EA043F">
              <w:rPr>
                <w:rFonts w:cs="Arial"/>
                <w:color w:val="auto"/>
                <w:sz w:val="18"/>
                <w:szCs w:val="18"/>
                <w:u w:val="none"/>
                <w:lang w:val="en-GB"/>
              </w:rPr>
              <w:t>Gain from change in plan experience</w:t>
            </w:r>
          </w:p>
        </w:tc>
        <w:tc>
          <w:tcPr>
            <w:tcW w:w="1989" w:type="dxa"/>
            <w:tcBorders>
              <w:bottom w:val="single" w:sz="4" w:space="0" w:color="auto"/>
            </w:tcBorders>
            <w:shd w:val="clear" w:color="auto" w:fill="auto"/>
          </w:tcPr>
          <w:p w14:paraId="2A971F11" w14:textId="287EFBEC" w:rsidR="00CB7401" w:rsidRPr="00EA043F" w:rsidRDefault="00CB7401" w:rsidP="00CB7401">
            <w:pPr>
              <w:ind w:right="-72"/>
              <w:jc w:val="right"/>
              <w:rPr>
                <w:rFonts w:cs="Arial"/>
                <w:color w:val="auto"/>
                <w:sz w:val="18"/>
                <w:szCs w:val="18"/>
                <w:u w:val="none"/>
                <w:lang w:val="en-US"/>
              </w:rPr>
            </w:pPr>
            <w:r w:rsidRPr="00EA043F">
              <w:rPr>
                <w:rFonts w:cs="Arial"/>
                <w:color w:val="auto"/>
                <w:sz w:val="18"/>
                <w:szCs w:val="18"/>
                <w:u w:val="none"/>
                <w:lang w:val="en-US"/>
              </w:rPr>
              <w:t xml:space="preserve"> (710,441)</w:t>
            </w:r>
          </w:p>
        </w:tc>
        <w:tc>
          <w:tcPr>
            <w:tcW w:w="1985" w:type="dxa"/>
            <w:tcBorders>
              <w:bottom w:val="single" w:sz="4" w:space="0" w:color="auto"/>
            </w:tcBorders>
            <w:shd w:val="clear" w:color="auto" w:fill="auto"/>
          </w:tcPr>
          <w:p w14:paraId="028F8940" w14:textId="0492D5A9" w:rsidR="00CB7401" w:rsidRPr="00EA043F" w:rsidRDefault="00CB7401" w:rsidP="00CB7401">
            <w:pPr>
              <w:ind w:right="-72"/>
              <w:jc w:val="right"/>
              <w:rPr>
                <w:rFonts w:cs="Arial"/>
                <w:color w:val="auto"/>
                <w:sz w:val="18"/>
                <w:szCs w:val="18"/>
                <w:u w:val="none"/>
                <w:cs/>
              </w:rPr>
            </w:pPr>
            <w:r w:rsidRPr="00EA043F">
              <w:rPr>
                <w:rFonts w:cs="Arial"/>
                <w:color w:val="auto"/>
                <w:sz w:val="18"/>
                <w:szCs w:val="18"/>
                <w:u w:val="none"/>
                <w:cs/>
              </w:rPr>
              <w:t>-</w:t>
            </w:r>
          </w:p>
        </w:tc>
      </w:tr>
      <w:tr w:rsidR="007C2645" w:rsidRPr="00EA043F" w14:paraId="114EAE46" w14:textId="77777777" w:rsidTr="00DE070D">
        <w:tc>
          <w:tcPr>
            <w:tcW w:w="5472" w:type="dxa"/>
            <w:shd w:val="clear" w:color="auto" w:fill="auto"/>
            <w:vAlign w:val="bottom"/>
          </w:tcPr>
          <w:p w14:paraId="102BAAE2" w14:textId="1D37DEFC" w:rsidR="00CB7401" w:rsidRPr="00EA043F" w:rsidRDefault="00CB7401" w:rsidP="008E7FE2">
            <w:pPr>
              <w:tabs>
                <w:tab w:val="left" w:pos="1210"/>
              </w:tabs>
              <w:ind w:left="-105"/>
              <w:rPr>
                <w:rFonts w:cs="Arial"/>
                <w:color w:val="auto"/>
                <w:sz w:val="18"/>
                <w:szCs w:val="18"/>
                <w:u w:val="none"/>
                <w:lang w:val="en-GB"/>
              </w:rPr>
            </w:pPr>
          </w:p>
        </w:tc>
        <w:tc>
          <w:tcPr>
            <w:tcW w:w="1989" w:type="dxa"/>
            <w:tcBorders>
              <w:top w:val="single" w:sz="4" w:space="0" w:color="auto"/>
            </w:tcBorders>
            <w:shd w:val="clear" w:color="auto" w:fill="auto"/>
          </w:tcPr>
          <w:p w14:paraId="764769AE" w14:textId="77777777" w:rsidR="00CB7401" w:rsidRPr="00EA043F" w:rsidRDefault="00CB7401" w:rsidP="008E7FE2">
            <w:pPr>
              <w:ind w:right="-72"/>
              <w:jc w:val="right"/>
              <w:rPr>
                <w:rFonts w:cs="Arial"/>
                <w:color w:val="auto"/>
                <w:sz w:val="18"/>
                <w:szCs w:val="18"/>
                <w:u w:val="none"/>
                <w:lang w:val="en-US"/>
              </w:rPr>
            </w:pPr>
          </w:p>
        </w:tc>
        <w:tc>
          <w:tcPr>
            <w:tcW w:w="1985" w:type="dxa"/>
            <w:tcBorders>
              <w:top w:val="single" w:sz="4" w:space="0" w:color="auto"/>
            </w:tcBorders>
            <w:shd w:val="clear" w:color="auto" w:fill="auto"/>
          </w:tcPr>
          <w:p w14:paraId="2CAE204A" w14:textId="01EA8689" w:rsidR="00CB7401" w:rsidRPr="00EA043F" w:rsidRDefault="00CB7401" w:rsidP="008E7FE2">
            <w:pPr>
              <w:ind w:right="-72"/>
              <w:jc w:val="right"/>
              <w:rPr>
                <w:rFonts w:cs="Arial"/>
                <w:color w:val="auto"/>
                <w:sz w:val="18"/>
                <w:szCs w:val="18"/>
                <w:u w:val="none"/>
                <w:cs/>
              </w:rPr>
            </w:pPr>
          </w:p>
        </w:tc>
      </w:tr>
      <w:tr w:rsidR="007C2645" w:rsidRPr="00EA043F" w14:paraId="0D08C80F" w14:textId="77777777" w:rsidTr="00DE070D">
        <w:tc>
          <w:tcPr>
            <w:tcW w:w="5472" w:type="dxa"/>
            <w:shd w:val="clear" w:color="auto" w:fill="auto"/>
            <w:vAlign w:val="bottom"/>
          </w:tcPr>
          <w:p w14:paraId="12806EB3" w14:textId="77777777" w:rsidR="00CB7401" w:rsidRPr="00EA043F" w:rsidRDefault="00CB7401" w:rsidP="008E7FE2">
            <w:pPr>
              <w:tabs>
                <w:tab w:val="left" w:pos="1210"/>
              </w:tabs>
              <w:ind w:left="-105"/>
              <w:rPr>
                <w:rFonts w:cs="Arial"/>
                <w:color w:val="auto"/>
                <w:sz w:val="18"/>
                <w:szCs w:val="18"/>
                <w:u w:val="none"/>
                <w:lang w:val="en-GB"/>
              </w:rPr>
            </w:pPr>
          </w:p>
        </w:tc>
        <w:tc>
          <w:tcPr>
            <w:tcW w:w="1989" w:type="dxa"/>
            <w:tcBorders>
              <w:bottom w:val="single" w:sz="4" w:space="0" w:color="auto"/>
            </w:tcBorders>
            <w:shd w:val="clear" w:color="auto" w:fill="auto"/>
            <w:vAlign w:val="bottom"/>
          </w:tcPr>
          <w:p w14:paraId="64239680" w14:textId="73E9E609" w:rsidR="00CB7401" w:rsidRPr="00EA043F" w:rsidRDefault="00CB7401" w:rsidP="008E7FE2">
            <w:pPr>
              <w:ind w:right="-72"/>
              <w:jc w:val="right"/>
              <w:rPr>
                <w:rFonts w:cs="Arial"/>
                <w:color w:val="auto"/>
                <w:sz w:val="18"/>
                <w:szCs w:val="18"/>
                <w:u w:val="none"/>
                <w:lang w:val="en-US"/>
              </w:rPr>
            </w:pPr>
            <w:r w:rsidRPr="00EA043F">
              <w:rPr>
                <w:rFonts w:cs="Arial"/>
                <w:color w:val="auto"/>
                <w:sz w:val="18"/>
                <w:szCs w:val="18"/>
                <w:u w:val="none"/>
                <w:lang w:val="en-US"/>
              </w:rPr>
              <w:t>(459,802)</w:t>
            </w:r>
          </w:p>
        </w:tc>
        <w:tc>
          <w:tcPr>
            <w:tcW w:w="1985" w:type="dxa"/>
            <w:tcBorders>
              <w:bottom w:val="single" w:sz="4" w:space="0" w:color="auto"/>
            </w:tcBorders>
            <w:shd w:val="clear" w:color="auto" w:fill="auto"/>
            <w:vAlign w:val="bottom"/>
          </w:tcPr>
          <w:p w14:paraId="4451A5A9" w14:textId="101B64A7" w:rsidR="00CB7401" w:rsidRPr="00EA043F" w:rsidRDefault="00CB7401" w:rsidP="008E7FE2">
            <w:pPr>
              <w:ind w:right="-72"/>
              <w:jc w:val="right"/>
              <w:rPr>
                <w:rFonts w:cs="Arial"/>
                <w:color w:val="auto"/>
                <w:sz w:val="18"/>
                <w:szCs w:val="18"/>
                <w:u w:val="none"/>
                <w:cs/>
              </w:rPr>
            </w:pPr>
            <w:r w:rsidRPr="00EA043F">
              <w:rPr>
                <w:rFonts w:cs="Arial"/>
                <w:color w:val="auto"/>
                <w:sz w:val="18"/>
                <w:szCs w:val="18"/>
                <w:u w:val="none"/>
                <w:cs/>
              </w:rPr>
              <w:t>-</w:t>
            </w:r>
          </w:p>
        </w:tc>
      </w:tr>
      <w:tr w:rsidR="007C2645" w:rsidRPr="00EA043F" w14:paraId="649173E0" w14:textId="77777777" w:rsidTr="00DE070D">
        <w:tc>
          <w:tcPr>
            <w:tcW w:w="5472" w:type="dxa"/>
            <w:shd w:val="clear" w:color="auto" w:fill="auto"/>
            <w:vAlign w:val="bottom"/>
          </w:tcPr>
          <w:p w14:paraId="24EFA4F8" w14:textId="03721948" w:rsidR="00CB7401" w:rsidRPr="00EA043F" w:rsidRDefault="00CB7401" w:rsidP="008E7FE2">
            <w:pPr>
              <w:tabs>
                <w:tab w:val="left" w:pos="1210"/>
              </w:tabs>
              <w:ind w:left="-105"/>
              <w:rPr>
                <w:rFonts w:cs="Arial"/>
                <w:color w:val="auto"/>
                <w:sz w:val="18"/>
                <w:szCs w:val="18"/>
                <w:u w:val="none"/>
                <w:lang w:val="en-GB"/>
              </w:rPr>
            </w:pPr>
          </w:p>
        </w:tc>
        <w:tc>
          <w:tcPr>
            <w:tcW w:w="1989" w:type="dxa"/>
            <w:tcBorders>
              <w:top w:val="single" w:sz="4" w:space="0" w:color="auto"/>
            </w:tcBorders>
            <w:shd w:val="clear" w:color="auto" w:fill="auto"/>
            <w:vAlign w:val="bottom"/>
          </w:tcPr>
          <w:p w14:paraId="18987671" w14:textId="77777777" w:rsidR="00CB7401" w:rsidRPr="00EA043F" w:rsidRDefault="00CB7401" w:rsidP="008E7FE2">
            <w:pPr>
              <w:ind w:right="-72"/>
              <w:jc w:val="right"/>
              <w:rPr>
                <w:rFonts w:cs="Arial"/>
                <w:color w:val="auto"/>
                <w:sz w:val="18"/>
                <w:szCs w:val="18"/>
                <w:u w:val="none"/>
                <w:lang w:val="en-US"/>
              </w:rPr>
            </w:pPr>
          </w:p>
        </w:tc>
        <w:tc>
          <w:tcPr>
            <w:tcW w:w="1985" w:type="dxa"/>
            <w:tcBorders>
              <w:top w:val="single" w:sz="4" w:space="0" w:color="auto"/>
            </w:tcBorders>
            <w:shd w:val="clear" w:color="auto" w:fill="auto"/>
            <w:vAlign w:val="bottom"/>
          </w:tcPr>
          <w:p w14:paraId="2C04974E" w14:textId="77777777" w:rsidR="00CB7401" w:rsidRPr="00EA043F" w:rsidRDefault="00CB7401" w:rsidP="008E7FE2">
            <w:pPr>
              <w:ind w:right="-72"/>
              <w:jc w:val="right"/>
              <w:rPr>
                <w:rFonts w:cs="Arial"/>
                <w:color w:val="auto"/>
                <w:sz w:val="18"/>
                <w:szCs w:val="18"/>
                <w:u w:val="none"/>
                <w:cs/>
              </w:rPr>
            </w:pPr>
          </w:p>
        </w:tc>
      </w:tr>
      <w:tr w:rsidR="007C2645" w:rsidRPr="00EA043F" w14:paraId="67B10F1E" w14:textId="77777777" w:rsidTr="00DE070D">
        <w:tc>
          <w:tcPr>
            <w:tcW w:w="5472" w:type="dxa"/>
            <w:shd w:val="clear" w:color="auto" w:fill="auto"/>
            <w:vAlign w:val="bottom"/>
          </w:tcPr>
          <w:p w14:paraId="3B174E17" w14:textId="2E8D9F25" w:rsidR="00CB7401" w:rsidRPr="00EA043F" w:rsidRDefault="00CB7401" w:rsidP="008E7FE2">
            <w:pPr>
              <w:tabs>
                <w:tab w:val="left" w:pos="1210"/>
              </w:tabs>
              <w:ind w:left="-105"/>
              <w:rPr>
                <w:rFonts w:cs="Arial"/>
                <w:color w:val="auto"/>
                <w:sz w:val="18"/>
                <w:szCs w:val="18"/>
                <w:u w:val="none"/>
                <w:lang w:val="en-GB"/>
              </w:rPr>
            </w:pP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Pr="00EA043F">
              <w:rPr>
                <w:rFonts w:cs="Arial"/>
                <w:color w:val="auto"/>
                <w:sz w:val="18"/>
                <w:szCs w:val="18"/>
                <w:u w:val="none"/>
                <w:lang w:val="en-GB"/>
              </w:rPr>
              <w:t>31</w:t>
            </w:r>
            <w:r w:rsidRPr="00EA043F">
              <w:rPr>
                <w:rFonts w:cs="Arial"/>
                <w:color w:val="auto"/>
                <w:sz w:val="18"/>
                <w:szCs w:val="18"/>
                <w:u w:val="none"/>
                <w:lang w:val="en-US"/>
              </w:rPr>
              <w:t xml:space="preserve"> December</w:t>
            </w:r>
          </w:p>
        </w:tc>
        <w:tc>
          <w:tcPr>
            <w:tcW w:w="1989" w:type="dxa"/>
            <w:tcBorders>
              <w:bottom w:val="single" w:sz="4" w:space="0" w:color="auto"/>
            </w:tcBorders>
            <w:shd w:val="clear" w:color="auto" w:fill="auto"/>
            <w:vAlign w:val="bottom"/>
          </w:tcPr>
          <w:p w14:paraId="081B898C" w14:textId="4579EBEF" w:rsidR="00CB7401" w:rsidRPr="00EA043F" w:rsidRDefault="00CB7401" w:rsidP="008E7FE2">
            <w:pPr>
              <w:ind w:right="-72"/>
              <w:jc w:val="right"/>
              <w:rPr>
                <w:rFonts w:cs="Arial"/>
                <w:color w:val="auto"/>
                <w:sz w:val="18"/>
                <w:szCs w:val="18"/>
                <w:u w:val="none"/>
                <w:lang w:val="en-US"/>
              </w:rPr>
            </w:pPr>
            <w:r w:rsidRPr="00EA043F">
              <w:rPr>
                <w:rFonts w:cs="Arial"/>
                <w:color w:val="auto"/>
                <w:sz w:val="18"/>
                <w:szCs w:val="18"/>
                <w:u w:val="none"/>
                <w:lang w:val="en-US"/>
              </w:rPr>
              <w:t>5,817,280</w:t>
            </w:r>
          </w:p>
        </w:tc>
        <w:tc>
          <w:tcPr>
            <w:tcW w:w="1985" w:type="dxa"/>
            <w:tcBorders>
              <w:bottom w:val="single" w:sz="4" w:space="0" w:color="auto"/>
            </w:tcBorders>
            <w:shd w:val="clear" w:color="auto" w:fill="auto"/>
            <w:vAlign w:val="bottom"/>
          </w:tcPr>
          <w:p w14:paraId="23787463" w14:textId="05F10D40" w:rsidR="00CB7401" w:rsidRPr="00EA043F" w:rsidRDefault="00CB7401" w:rsidP="008E7FE2">
            <w:pPr>
              <w:ind w:right="-72"/>
              <w:jc w:val="right"/>
              <w:rPr>
                <w:rFonts w:cs="Arial"/>
                <w:color w:val="auto"/>
                <w:sz w:val="18"/>
                <w:szCs w:val="18"/>
                <w:u w:val="none"/>
                <w:cs/>
              </w:rPr>
            </w:pPr>
            <w:r w:rsidRPr="00EA043F">
              <w:rPr>
                <w:rFonts w:cs="Arial"/>
                <w:color w:val="auto"/>
                <w:sz w:val="18"/>
                <w:szCs w:val="18"/>
                <w:u w:val="none"/>
                <w:lang w:val="en-US"/>
              </w:rPr>
              <w:t>4,938,412</w:t>
            </w:r>
          </w:p>
        </w:tc>
      </w:tr>
    </w:tbl>
    <w:p w14:paraId="3141C17F" w14:textId="77777777" w:rsidR="008E7FE2" w:rsidRPr="00EA043F" w:rsidRDefault="008E7FE2" w:rsidP="00A350E1">
      <w:pPr>
        <w:pStyle w:val="a"/>
        <w:ind w:right="0"/>
        <w:jc w:val="thaiDistribute"/>
        <w:rPr>
          <w:rFonts w:cs="Arial"/>
          <w:color w:val="auto"/>
          <w:sz w:val="18"/>
          <w:szCs w:val="18"/>
          <w:u w:val="none"/>
          <w:lang w:val="en-GB"/>
        </w:rPr>
      </w:pPr>
    </w:p>
    <w:p w14:paraId="6AA838B9" w14:textId="2A75D68B" w:rsidR="00907ACA" w:rsidRPr="00EA043F" w:rsidRDefault="00537292" w:rsidP="008F4B0D">
      <w:pPr>
        <w:adjustRightInd w:val="0"/>
        <w:jc w:val="both"/>
        <w:rPr>
          <w:rFonts w:cs="Arial"/>
          <w:color w:val="auto"/>
          <w:sz w:val="18"/>
          <w:szCs w:val="18"/>
          <w:u w:val="none"/>
          <w:lang w:val="en-GB"/>
        </w:rPr>
      </w:pPr>
      <w:r w:rsidRPr="00EA043F">
        <w:rPr>
          <w:rFonts w:cs="Arial"/>
          <w:color w:val="auto"/>
          <w:spacing w:val="-4"/>
          <w:sz w:val="18"/>
          <w:szCs w:val="18"/>
          <w:u w:val="none"/>
          <w:lang w:val="en-GB"/>
        </w:rPr>
        <w:t>T</w:t>
      </w:r>
      <w:r w:rsidR="00590A8D" w:rsidRPr="00EA043F">
        <w:rPr>
          <w:rFonts w:cs="Arial"/>
          <w:color w:val="auto"/>
          <w:spacing w:val="-4"/>
          <w:sz w:val="18"/>
          <w:szCs w:val="18"/>
          <w:u w:val="none"/>
          <w:lang w:val="en-GB"/>
        </w:rPr>
        <w:t xml:space="preserve">he </w:t>
      </w:r>
      <w:r w:rsidR="0080700E" w:rsidRPr="00EA043F">
        <w:rPr>
          <w:rFonts w:cs="Arial"/>
          <w:color w:val="auto"/>
          <w:spacing w:val="-4"/>
          <w:sz w:val="18"/>
          <w:szCs w:val="18"/>
          <w:u w:val="none"/>
          <w:lang w:val="en-GB"/>
        </w:rPr>
        <w:t>Group</w:t>
      </w:r>
      <w:r w:rsidR="00590A8D" w:rsidRPr="00EA043F">
        <w:rPr>
          <w:rFonts w:cs="Arial"/>
          <w:color w:val="auto"/>
          <w:spacing w:val="-4"/>
          <w:sz w:val="18"/>
          <w:szCs w:val="18"/>
          <w:u w:val="none"/>
          <w:lang w:val="en-GB"/>
        </w:rPr>
        <w:t xml:space="preserve"> engaged </w:t>
      </w:r>
      <w:r w:rsidR="00316A4C" w:rsidRPr="00EA043F">
        <w:rPr>
          <w:rFonts w:cs="Arial"/>
          <w:color w:val="auto"/>
          <w:spacing w:val="-4"/>
          <w:sz w:val="18"/>
          <w:szCs w:val="18"/>
          <w:u w:val="none"/>
          <w:lang w:val="en-GB"/>
        </w:rPr>
        <w:t xml:space="preserve">independent </w:t>
      </w:r>
      <w:r w:rsidR="00590A8D" w:rsidRPr="00EA043F">
        <w:rPr>
          <w:rFonts w:cs="Arial"/>
          <w:color w:val="auto"/>
          <w:spacing w:val="-4"/>
          <w:sz w:val="18"/>
          <w:szCs w:val="18"/>
          <w:u w:val="none"/>
          <w:lang w:val="en-GB"/>
        </w:rPr>
        <w:t>actuary to</w:t>
      </w:r>
      <w:r w:rsidR="00CB1487" w:rsidRPr="00EA043F">
        <w:rPr>
          <w:rFonts w:cs="Arial"/>
          <w:color w:val="auto"/>
          <w:spacing w:val="-4"/>
          <w:sz w:val="18"/>
          <w:szCs w:val="18"/>
          <w:u w:val="none"/>
          <w:lang w:val="en-GB"/>
        </w:rPr>
        <w:t xml:space="preserve"> calculate </w:t>
      </w:r>
      <w:r w:rsidR="00252A0F" w:rsidRPr="00EA043F">
        <w:rPr>
          <w:rFonts w:cs="Arial"/>
          <w:color w:val="auto"/>
          <w:spacing w:val="-4"/>
          <w:sz w:val="18"/>
          <w:szCs w:val="18"/>
          <w:u w:val="none"/>
          <w:lang w:val="en-GB"/>
        </w:rPr>
        <w:t>its</w:t>
      </w:r>
      <w:r w:rsidR="00CB1487" w:rsidRPr="00EA043F">
        <w:rPr>
          <w:rFonts w:cs="Arial"/>
          <w:color w:val="auto"/>
          <w:spacing w:val="-4"/>
          <w:sz w:val="18"/>
          <w:szCs w:val="18"/>
          <w:u w:val="none"/>
          <w:lang w:val="en-GB"/>
        </w:rPr>
        <w:t xml:space="preserve"> defined benefit obligation.</w:t>
      </w:r>
      <w:r w:rsidR="00590A8D" w:rsidRPr="00EA043F">
        <w:rPr>
          <w:rFonts w:cs="Arial"/>
          <w:color w:val="auto"/>
          <w:spacing w:val="-4"/>
          <w:sz w:val="18"/>
          <w:szCs w:val="18"/>
          <w:u w:val="none"/>
          <w:lang w:val="en-GB"/>
        </w:rPr>
        <w:t xml:space="preserve"> </w:t>
      </w:r>
      <w:r w:rsidR="00907ACA" w:rsidRPr="00EA043F">
        <w:rPr>
          <w:rFonts w:cs="Arial"/>
          <w:color w:val="auto"/>
          <w:spacing w:val="-4"/>
          <w:sz w:val="18"/>
          <w:szCs w:val="18"/>
          <w:u w:val="none"/>
          <w:lang w:val="en-GB"/>
        </w:rPr>
        <w:t xml:space="preserve">The </w:t>
      </w:r>
      <w:r w:rsidR="00084F96" w:rsidRPr="00EA043F">
        <w:rPr>
          <w:rFonts w:cs="Arial"/>
          <w:color w:val="auto"/>
          <w:spacing w:val="-4"/>
          <w:sz w:val="18"/>
          <w:szCs w:val="18"/>
          <w:u w:val="none"/>
          <w:lang w:val="en-GB"/>
        </w:rPr>
        <w:t>significant</w:t>
      </w:r>
      <w:r w:rsidR="00907ACA" w:rsidRPr="00EA043F">
        <w:rPr>
          <w:rFonts w:cs="Arial"/>
          <w:color w:val="auto"/>
          <w:spacing w:val="-4"/>
          <w:sz w:val="18"/>
          <w:szCs w:val="18"/>
          <w:u w:val="none"/>
          <w:lang w:val="en-GB"/>
        </w:rPr>
        <w:t xml:space="preserve"> actuarial assumptions</w:t>
      </w:r>
      <w:r w:rsidR="00907ACA" w:rsidRPr="00EA043F">
        <w:rPr>
          <w:rFonts w:cs="Arial"/>
          <w:color w:val="auto"/>
          <w:sz w:val="18"/>
          <w:szCs w:val="18"/>
          <w:u w:val="none"/>
          <w:lang w:val="en-GB"/>
        </w:rPr>
        <w:t xml:space="preserve"> used were as follows:</w:t>
      </w:r>
    </w:p>
    <w:p w14:paraId="5294FC94" w14:textId="4D24D0DA" w:rsidR="00C20BB6" w:rsidRPr="00EA043F" w:rsidRDefault="001365DD" w:rsidP="00A374DC">
      <w:pPr>
        <w:pStyle w:val="a"/>
        <w:ind w:right="0"/>
        <w:jc w:val="thaiDistribute"/>
        <w:rPr>
          <w:rFonts w:cs="Arial"/>
          <w:color w:val="auto"/>
          <w:sz w:val="18"/>
          <w:szCs w:val="18"/>
          <w:u w:val="none"/>
          <w:lang w:val="en-GB"/>
        </w:rPr>
      </w:pPr>
      <w:r w:rsidRPr="00EA043F">
        <w:rPr>
          <w:rFonts w:cs="Arial"/>
          <w:color w:val="auto"/>
          <w:sz w:val="18"/>
          <w:szCs w:val="18"/>
          <w:u w:val="none"/>
          <w:lang w:val="en-GB"/>
        </w:rPr>
        <w:br w:type="page"/>
      </w:r>
    </w:p>
    <w:tbl>
      <w:tblPr>
        <w:tblW w:w="9455" w:type="dxa"/>
        <w:tblInd w:w="108" w:type="dxa"/>
        <w:tblLook w:val="0000" w:firstRow="0" w:lastRow="0" w:firstColumn="0" w:lastColumn="0" w:noHBand="0" w:noVBand="0"/>
      </w:tblPr>
      <w:tblGrid>
        <w:gridCol w:w="5501"/>
        <w:gridCol w:w="1969"/>
        <w:gridCol w:w="1985"/>
      </w:tblGrid>
      <w:tr w:rsidR="007C2645" w:rsidRPr="00D96E23" w14:paraId="28B21A20" w14:textId="77777777" w:rsidTr="00DE070D">
        <w:tc>
          <w:tcPr>
            <w:tcW w:w="5501" w:type="dxa"/>
            <w:shd w:val="clear" w:color="auto" w:fill="auto"/>
            <w:vAlign w:val="bottom"/>
          </w:tcPr>
          <w:p w14:paraId="6B6B6C5D" w14:textId="77777777" w:rsidR="00CB7401" w:rsidRPr="00EA043F" w:rsidRDefault="00CB7401" w:rsidP="00A5499F">
            <w:pPr>
              <w:pStyle w:val="a"/>
              <w:ind w:left="-105" w:right="0"/>
              <w:jc w:val="both"/>
              <w:rPr>
                <w:rFonts w:cs="Arial"/>
                <w:color w:val="auto"/>
                <w:sz w:val="18"/>
                <w:szCs w:val="18"/>
                <w:u w:val="none"/>
                <w:lang w:val="en-US"/>
              </w:rPr>
            </w:pPr>
          </w:p>
        </w:tc>
        <w:tc>
          <w:tcPr>
            <w:tcW w:w="3954" w:type="dxa"/>
            <w:gridSpan w:val="2"/>
            <w:tcBorders>
              <w:left w:val="nil"/>
              <w:bottom w:val="nil"/>
              <w:right w:val="nil"/>
            </w:tcBorders>
            <w:shd w:val="clear" w:color="auto" w:fill="auto"/>
            <w:vAlign w:val="bottom"/>
          </w:tcPr>
          <w:p w14:paraId="0B52C9CC" w14:textId="77777777" w:rsidR="00CB7401" w:rsidRPr="00EA043F" w:rsidRDefault="00CB7401" w:rsidP="00CB7401">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2C476925" w14:textId="02145BBF" w:rsidR="00CB7401" w:rsidRPr="00EA043F" w:rsidRDefault="00CB7401" w:rsidP="00CB7401">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43E45865" w14:textId="77777777" w:rsidTr="00DE070D">
        <w:tc>
          <w:tcPr>
            <w:tcW w:w="5501" w:type="dxa"/>
            <w:shd w:val="clear" w:color="auto" w:fill="auto"/>
            <w:vAlign w:val="bottom"/>
          </w:tcPr>
          <w:p w14:paraId="53A10C13" w14:textId="77777777" w:rsidR="00CB7401" w:rsidRPr="00EA043F" w:rsidRDefault="00CB7401" w:rsidP="00A5499F">
            <w:pPr>
              <w:pStyle w:val="a"/>
              <w:ind w:left="-105" w:right="0"/>
              <w:jc w:val="both"/>
              <w:rPr>
                <w:rFonts w:cs="Arial"/>
                <w:color w:val="auto"/>
                <w:sz w:val="18"/>
                <w:szCs w:val="18"/>
                <w:u w:val="none"/>
                <w:lang w:val="en-US"/>
              </w:rPr>
            </w:pPr>
          </w:p>
        </w:tc>
        <w:tc>
          <w:tcPr>
            <w:tcW w:w="1969" w:type="dxa"/>
            <w:tcBorders>
              <w:top w:val="single" w:sz="4" w:space="0" w:color="auto"/>
            </w:tcBorders>
            <w:shd w:val="clear" w:color="auto" w:fill="auto"/>
            <w:vAlign w:val="bottom"/>
          </w:tcPr>
          <w:p w14:paraId="6459158F" w14:textId="77777777" w:rsidR="00CB7401" w:rsidRPr="00EA043F" w:rsidRDefault="00CB7401"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985" w:type="dxa"/>
            <w:tcBorders>
              <w:top w:val="single" w:sz="4" w:space="0" w:color="auto"/>
            </w:tcBorders>
            <w:shd w:val="clear" w:color="auto" w:fill="auto"/>
            <w:vAlign w:val="bottom"/>
          </w:tcPr>
          <w:p w14:paraId="489CF4ED" w14:textId="77777777" w:rsidR="00CB7401" w:rsidRPr="00EA043F" w:rsidRDefault="00CB7401"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10395467" w14:textId="77777777" w:rsidTr="00DE070D">
        <w:tc>
          <w:tcPr>
            <w:tcW w:w="5501" w:type="dxa"/>
            <w:shd w:val="clear" w:color="auto" w:fill="auto"/>
            <w:vAlign w:val="bottom"/>
          </w:tcPr>
          <w:p w14:paraId="2A1FEB64" w14:textId="77777777" w:rsidR="00CB7401" w:rsidRPr="00EA043F" w:rsidRDefault="00CB7401" w:rsidP="00A5499F">
            <w:pPr>
              <w:pStyle w:val="a"/>
              <w:ind w:left="-105" w:right="0"/>
              <w:jc w:val="both"/>
              <w:rPr>
                <w:rFonts w:cs="Arial"/>
                <w:color w:val="auto"/>
                <w:sz w:val="18"/>
                <w:szCs w:val="18"/>
                <w:u w:val="none"/>
                <w:lang w:val="en-US"/>
              </w:rPr>
            </w:pPr>
          </w:p>
        </w:tc>
        <w:tc>
          <w:tcPr>
            <w:tcW w:w="1969" w:type="dxa"/>
            <w:tcBorders>
              <w:bottom w:val="single" w:sz="4" w:space="0" w:color="auto"/>
            </w:tcBorders>
            <w:shd w:val="clear" w:color="auto" w:fill="auto"/>
            <w:vAlign w:val="bottom"/>
          </w:tcPr>
          <w:p w14:paraId="259626DC" w14:textId="77777777" w:rsidR="00CB7401" w:rsidRPr="00EA043F" w:rsidRDefault="00CB7401"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985" w:type="dxa"/>
            <w:tcBorders>
              <w:bottom w:val="single" w:sz="4" w:space="0" w:color="auto"/>
            </w:tcBorders>
            <w:shd w:val="clear" w:color="auto" w:fill="auto"/>
            <w:vAlign w:val="bottom"/>
          </w:tcPr>
          <w:p w14:paraId="0C5D7CFF" w14:textId="77777777" w:rsidR="00CB7401" w:rsidRPr="00EA043F" w:rsidRDefault="00CB7401"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24753EE4" w14:textId="77777777" w:rsidTr="00DE070D">
        <w:tc>
          <w:tcPr>
            <w:tcW w:w="5501" w:type="dxa"/>
            <w:shd w:val="clear" w:color="auto" w:fill="auto"/>
            <w:vAlign w:val="bottom"/>
          </w:tcPr>
          <w:p w14:paraId="0267B68F" w14:textId="77777777" w:rsidR="00CB7401" w:rsidRPr="00EA043F" w:rsidRDefault="00CB7401" w:rsidP="00A5499F">
            <w:pPr>
              <w:pStyle w:val="a"/>
              <w:ind w:left="-105" w:right="0"/>
              <w:jc w:val="both"/>
              <w:rPr>
                <w:rFonts w:cs="Arial"/>
                <w:color w:val="auto"/>
                <w:sz w:val="18"/>
                <w:szCs w:val="18"/>
                <w:u w:val="none"/>
                <w:lang w:val="en-US"/>
              </w:rPr>
            </w:pPr>
          </w:p>
        </w:tc>
        <w:tc>
          <w:tcPr>
            <w:tcW w:w="1969" w:type="dxa"/>
            <w:tcBorders>
              <w:top w:val="single" w:sz="4" w:space="0" w:color="auto"/>
            </w:tcBorders>
            <w:shd w:val="clear" w:color="auto" w:fill="auto"/>
            <w:vAlign w:val="bottom"/>
          </w:tcPr>
          <w:p w14:paraId="5FD335D5" w14:textId="77777777" w:rsidR="00CB7401" w:rsidRPr="00EA043F" w:rsidRDefault="00CB7401" w:rsidP="00A5499F">
            <w:pPr>
              <w:pStyle w:val="a"/>
              <w:ind w:right="-72"/>
              <w:jc w:val="right"/>
              <w:rPr>
                <w:rFonts w:cs="Arial"/>
                <w:color w:val="auto"/>
                <w:sz w:val="18"/>
                <w:szCs w:val="18"/>
                <w:u w:val="none"/>
                <w:lang w:val="en-US"/>
              </w:rPr>
            </w:pPr>
          </w:p>
        </w:tc>
        <w:tc>
          <w:tcPr>
            <w:tcW w:w="1985" w:type="dxa"/>
            <w:tcBorders>
              <w:top w:val="single" w:sz="4" w:space="0" w:color="auto"/>
            </w:tcBorders>
            <w:shd w:val="clear" w:color="auto" w:fill="auto"/>
          </w:tcPr>
          <w:p w14:paraId="44C51AD3" w14:textId="77777777" w:rsidR="00CB7401" w:rsidRPr="00EA043F" w:rsidRDefault="00CB7401" w:rsidP="00A5499F">
            <w:pPr>
              <w:pStyle w:val="a"/>
              <w:ind w:right="-72"/>
              <w:jc w:val="right"/>
              <w:rPr>
                <w:rFonts w:cs="Arial"/>
                <w:color w:val="auto"/>
                <w:sz w:val="18"/>
                <w:szCs w:val="18"/>
                <w:u w:val="none"/>
                <w:lang w:val="en-US"/>
              </w:rPr>
            </w:pPr>
          </w:p>
        </w:tc>
      </w:tr>
      <w:tr w:rsidR="007C2645" w:rsidRPr="00EA043F" w14:paraId="71BC5E80" w14:textId="77777777" w:rsidTr="00DE070D">
        <w:tc>
          <w:tcPr>
            <w:tcW w:w="5501" w:type="dxa"/>
            <w:shd w:val="clear" w:color="auto" w:fill="auto"/>
            <w:vAlign w:val="bottom"/>
          </w:tcPr>
          <w:p w14:paraId="40FA734A" w14:textId="77777777" w:rsidR="00CB7401" w:rsidRPr="00EA043F" w:rsidRDefault="00CB7401" w:rsidP="00A5499F">
            <w:pPr>
              <w:tabs>
                <w:tab w:val="left" w:pos="1210"/>
              </w:tabs>
              <w:ind w:left="-105"/>
              <w:rPr>
                <w:rFonts w:cs="Arial"/>
                <w:color w:val="auto"/>
                <w:sz w:val="18"/>
                <w:szCs w:val="18"/>
                <w:u w:val="none"/>
                <w:lang w:val="en-GB"/>
              </w:rPr>
            </w:pPr>
          </w:p>
        </w:tc>
        <w:tc>
          <w:tcPr>
            <w:tcW w:w="1969" w:type="dxa"/>
            <w:shd w:val="clear" w:color="auto" w:fill="auto"/>
          </w:tcPr>
          <w:p w14:paraId="6325BC24" w14:textId="77777777" w:rsidR="00CB7401" w:rsidRPr="00EA043F" w:rsidRDefault="00CB7401" w:rsidP="00A5499F">
            <w:pPr>
              <w:ind w:right="-72"/>
              <w:jc w:val="right"/>
              <w:rPr>
                <w:rFonts w:cs="Arial"/>
                <w:color w:val="auto"/>
                <w:sz w:val="18"/>
                <w:szCs w:val="18"/>
                <w:u w:val="none"/>
              </w:rPr>
            </w:pPr>
          </w:p>
        </w:tc>
        <w:tc>
          <w:tcPr>
            <w:tcW w:w="1985" w:type="dxa"/>
            <w:shd w:val="clear" w:color="auto" w:fill="auto"/>
          </w:tcPr>
          <w:p w14:paraId="39AF9E40" w14:textId="77777777" w:rsidR="00CB7401" w:rsidRPr="00EA043F" w:rsidRDefault="00CB7401" w:rsidP="00A5499F">
            <w:pPr>
              <w:ind w:right="-72"/>
              <w:jc w:val="right"/>
              <w:rPr>
                <w:rFonts w:cs="Arial"/>
                <w:color w:val="auto"/>
                <w:sz w:val="18"/>
                <w:szCs w:val="18"/>
                <w:u w:val="none"/>
                <w:cs/>
              </w:rPr>
            </w:pPr>
          </w:p>
        </w:tc>
      </w:tr>
      <w:tr w:rsidR="007C2645" w:rsidRPr="00EA043F" w14:paraId="38CE9B99" w14:textId="77777777" w:rsidTr="00DE070D">
        <w:tc>
          <w:tcPr>
            <w:tcW w:w="5501" w:type="dxa"/>
            <w:shd w:val="clear" w:color="auto" w:fill="auto"/>
            <w:vAlign w:val="bottom"/>
          </w:tcPr>
          <w:p w14:paraId="628252C1" w14:textId="476CA981" w:rsidR="003E573F" w:rsidRPr="00EA043F" w:rsidRDefault="003E573F" w:rsidP="003E573F">
            <w:pPr>
              <w:tabs>
                <w:tab w:val="left" w:pos="1210"/>
              </w:tabs>
              <w:ind w:left="-105"/>
              <w:rPr>
                <w:rFonts w:cs="Arial"/>
                <w:color w:val="auto"/>
                <w:sz w:val="18"/>
                <w:szCs w:val="18"/>
                <w:u w:val="none"/>
                <w:lang w:val="en-GB"/>
              </w:rPr>
            </w:pPr>
            <w:r w:rsidRPr="00EA043F">
              <w:rPr>
                <w:rFonts w:cs="Arial"/>
                <w:color w:val="auto"/>
                <w:sz w:val="18"/>
                <w:szCs w:val="18"/>
                <w:u w:val="none"/>
                <w:lang w:val="en-GB"/>
              </w:rPr>
              <w:t>Discount rate</w:t>
            </w:r>
          </w:p>
        </w:tc>
        <w:tc>
          <w:tcPr>
            <w:tcW w:w="1969" w:type="dxa"/>
            <w:shd w:val="clear" w:color="auto" w:fill="auto"/>
            <w:vAlign w:val="bottom"/>
          </w:tcPr>
          <w:p w14:paraId="3CAD9280" w14:textId="3B0D82E5" w:rsidR="003E573F" w:rsidRPr="00EA043F" w:rsidRDefault="003E573F" w:rsidP="003E573F">
            <w:pPr>
              <w:ind w:left="-131" w:right="-72"/>
              <w:jc w:val="right"/>
              <w:rPr>
                <w:rFonts w:cs="Arial"/>
                <w:color w:val="auto"/>
                <w:spacing w:val="-4"/>
                <w:sz w:val="18"/>
                <w:szCs w:val="18"/>
                <w:u w:val="none"/>
              </w:rPr>
            </w:pPr>
            <w:r w:rsidRPr="00EA043F">
              <w:rPr>
                <w:rFonts w:cs="Arial"/>
                <w:color w:val="auto"/>
                <w:spacing w:val="-4"/>
                <w:sz w:val="18"/>
                <w:szCs w:val="18"/>
                <w:u w:val="none"/>
                <w:lang w:val="en-GB"/>
              </w:rPr>
              <w:t>2.5</w:t>
            </w:r>
            <w:r w:rsidR="005936C6" w:rsidRPr="00EA043F">
              <w:rPr>
                <w:rFonts w:cs="Arial"/>
                <w:color w:val="auto"/>
                <w:spacing w:val="-4"/>
                <w:sz w:val="18"/>
                <w:szCs w:val="22"/>
                <w:u w:val="none"/>
                <w:lang w:val="en-GB"/>
              </w:rPr>
              <w:t>6</w:t>
            </w:r>
            <w:r w:rsidRPr="00EA043F">
              <w:rPr>
                <w:rFonts w:cs="Arial"/>
                <w:color w:val="auto"/>
                <w:spacing w:val="-4"/>
                <w:sz w:val="18"/>
                <w:szCs w:val="18"/>
                <w:u w:val="none"/>
                <w:lang w:val="en-GB"/>
              </w:rPr>
              <w:t>%</w:t>
            </w:r>
          </w:p>
        </w:tc>
        <w:tc>
          <w:tcPr>
            <w:tcW w:w="1985" w:type="dxa"/>
            <w:shd w:val="clear" w:color="auto" w:fill="auto"/>
            <w:vAlign w:val="bottom"/>
          </w:tcPr>
          <w:p w14:paraId="69DA10EA" w14:textId="6109C909" w:rsidR="003E573F" w:rsidRPr="00EA043F" w:rsidRDefault="003E573F" w:rsidP="003E573F">
            <w:pPr>
              <w:ind w:left="-162" w:right="-72"/>
              <w:jc w:val="right"/>
              <w:rPr>
                <w:rFonts w:cs="Arial"/>
                <w:color w:val="auto"/>
                <w:spacing w:val="-4"/>
                <w:sz w:val="18"/>
                <w:szCs w:val="18"/>
                <w:u w:val="none"/>
                <w:cs/>
              </w:rPr>
            </w:pPr>
            <w:r w:rsidRPr="00EA043F">
              <w:rPr>
                <w:rFonts w:cs="Arial"/>
                <w:color w:val="auto"/>
                <w:spacing w:val="-4"/>
                <w:sz w:val="18"/>
                <w:szCs w:val="18"/>
                <w:u w:val="none"/>
                <w:lang w:val="en-GB"/>
              </w:rPr>
              <w:t>3.54%</w:t>
            </w:r>
          </w:p>
        </w:tc>
      </w:tr>
      <w:tr w:rsidR="007C2645" w:rsidRPr="00EA043F" w14:paraId="0F56244E" w14:textId="77777777" w:rsidTr="00DE070D">
        <w:tc>
          <w:tcPr>
            <w:tcW w:w="5501" w:type="dxa"/>
            <w:shd w:val="clear" w:color="auto" w:fill="auto"/>
            <w:vAlign w:val="bottom"/>
          </w:tcPr>
          <w:p w14:paraId="69340C74" w14:textId="2424E36E" w:rsidR="003E573F" w:rsidRPr="00EA043F" w:rsidRDefault="003E573F" w:rsidP="003E573F">
            <w:pPr>
              <w:tabs>
                <w:tab w:val="left" w:pos="1210"/>
              </w:tabs>
              <w:ind w:left="-105"/>
              <w:rPr>
                <w:rFonts w:cs="Arial"/>
                <w:color w:val="auto"/>
                <w:sz w:val="18"/>
                <w:szCs w:val="18"/>
                <w:u w:val="none"/>
                <w:lang w:val="en-GB"/>
              </w:rPr>
            </w:pPr>
            <w:r w:rsidRPr="00EA043F">
              <w:rPr>
                <w:rFonts w:cs="Arial"/>
                <w:color w:val="auto"/>
                <w:sz w:val="18"/>
                <w:szCs w:val="18"/>
                <w:u w:val="none"/>
                <w:lang w:val="en-GB"/>
              </w:rPr>
              <w:t>Future salary increase rate</w:t>
            </w:r>
          </w:p>
        </w:tc>
        <w:tc>
          <w:tcPr>
            <w:tcW w:w="1969" w:type="dxa"/>
            <w:shd w:val="clear" w:color="auto" w:fill="auto"/>
            <w:vAlign w:val="bottom"/>
          </w:tcPr>
          <w:p w14:paraId="0CCEB01C" w14:textId="6FC0D347" w:rsidR="003E573F" w:rsidRPr="00EA043F" w:rsidRDefault="003E573F" w:rsidP="003E573F">
            <w:pPr>
              <w:ind w:left="-131" w:right="-72"/>
              <w:jc w:val="right"/>
              <w:rPr>
                <w:rFonts w:cs="Arial"/>
                <w:color w:val="auto"/>
                <w:spacing w:val="-4"/>
                <w:sz w:val="18"/>
                <w:szCs w:val="18"/>
                <w:u w:val="none"/>
              </w:rPr>
            </w:pPr>
            <w:r w:rsidRPr="00EA043F">
              <w:rPr>
                <w:rFonts w:cs="Arial"/>
                <w:color w:val="auto"/>
                <w:spacing w:val="-4"/>
                <w:sz w:val="18"/>
                <w:szCs w:val="18"/>
                <w:u w:val="none"/>
                <w:lang w:val="en-GB"/>
              </w:rPr>
              <w:t>6%</w:t>
            </w:r>
          </w:p>
        </w:tc>
        <w:tc>
          <w:tcPr>
            <w:tcW w:w="1985" w:type="dxa"/>
            <w:shd w:val="clear" w:color="auto" w:fill="auto"/>
            <w:vAlign w:val="bottom"/>
          </w:tcPr>
          <w:p w14:paraId="7046E036" w14:textId="4F723676" w:rsidR="003E573F" w:rsidRPr="00EA043F" w:rsidRDefault="003E573F" w:rsidP="003E573F">
            <w:pPr>
              <w:ind w:left="-162" w:right="-72"/>
              <w:jc w:val="right"/>
              <w:rPr>
                <w:rFonts w:cs="Arial"/>
                <w:color w:val="auto"/>
                <w:spacing w:val="-4"/>
                <w:sz w:val="18"/>
                <w:szCs w:val="18"/>
                <w:u w:val="none"/>
                <w:cs/>
              </w:rPr>
            </w:pPr>
            <w:r w:rsidRPr="00EA043F">
              <w:rPr>
                <w:rFonts w:cs="Arial"/>
                <w:color w:val="auto"/>
                <w:spacing w:val="-4"/>
                <w:sz w:val="18"/>
                <w:szCs w:val="18"/>
                <w:u w:val="none"/>
                <w:lang w:val="en-GB"/>
              </w:rPr>
              <w:t>6%</w:t>
            </w:r>
          </w:p>
        </w:tc>
      </w:tr>
      <w:tr w:rsidR="007C2645" w:rsidRPr="00EA043F" w14:paraId="7B5082C2" w14:textId="77777777" w:rsidTr="00DE070D">
        <w:tc>
          <w:tcPr>
            <w:tcW w:w="5501" w:type="dxa"/>
            <w:shd w:val="clear" w:color="auto" w:fill="auto"/>
            <w:vAlign w:val="bottom"/>
          </w:tcPr>
          <w:p w14:paraId="76BB8E23" w14:textId="4CD188F4" w:rsidR="003E573F" w:rsidRPr="00EA043F" w:rsidRDefault="003E573F" w:rsidP="003E573F">
            <w:pPr>
              <w:tabs>
                <w:tab w:val="left" w:pos="1210"/>
              </w:tabs>
              <w:ind w:left="-105"/>
              <w:rPr>
                <w:rFonts w:cs="Arial"/>
                <w:color w:val="auto"/>
                <w:sz w:val="18"/>
                <w:szCs w:val="18"/>
                <w:u w:val="none"/>
                <w:lang w:val="en-GB"/>
              </w:rPr>
            </w:pPr>
            <w:r w:rsidRPr="00EA043F">
              <w:rPr>
                <w:rFonts w:cs="Arial"/>
                <w:color w:val="auto"/>
                <w:sz w:val="18"/>
                <w:szCs w:val="18"/>
                <w:u w:val="none"/>
                <w:lang w:val="en-GB"/>
              </w:rPr>
              <w:t>Employee turnover rate</w:t>
            </w:r>
          </w:p>
        </w:tc>
        <w:tc>
          <w:tcPr>
            <w:tcW w:w="1969" w:type="dxa"/>
            <w:tcBorders>
              <w:bottom w:val="single" w:sz="4" w:space="0" w:color="auto"/>
            </w:tcBorders>
            <w:shd w:val="clear" w:color="auto" w:fill="auto"/>
            <w:vAlign w:val="bottom"/>
          </w:tcPr>
          <w:p w14:paraId="1448D1B3" w14:textId="141DF9B3" w:rsidR="003E573F" w:rsidRPr="00EA043F" w:rsidRDefault="003E573F" w:rsidP="003E573F">
            <w:pPr>
              <w:ind w:left="-131" w:right="-72"/>
              <w:jc w:val="right"/>
              <w:rPr>
                <w:rFonts w:cs="Arial"/>
                <w:color w:val="auto"/>
                <w:spacing w:val="-4"/>
                <w:sz w:val="18"/>
                <w:szCs w:val="18"/>
                <w:u w:val="none"/>
              </w:rPr>
            </w:pPr>
            <w:r w:rsidRPr="00EA043F">
              <w:rPr>
                <w:rFonts w:cs="Arial"/>
                <w:color w:val="auto"/>
                <w:spacing w:val="-4"/>
                <w:sz w:val="18"/>
                <w:szCs w:val="18"/>
                <w:u w:val="none"/>
                <w:lang w:val="en-GB"/>
              </w:rPr>
              <w:t>1.91% - 34.38</w:t>
            </w:r>
            <w:r w:rsidR="009766CD" w:rsidRPr="00EA043F">
              <w:rPr>
                <w:rFonts w:cs="Arial"/>
                <w:color w:val="auto"/>
                <w:spacing w:val="-4"/>
                <w:sz w:val="18"/>
                <w:szCs w:val="18"/>
                <w:u w:val="none"/>
                <w:lang w:val="en-GB"/>
              </w:rPr>
              <w:t>%</w:t>
            </w:r>
          </w:p>
        </w:tc>
        <w:tc>
          <w:tcPr>
            <w:tcW w:w="1985" w:type="dxa"/>
            <w:tcBorders>
              <w:bottom w:val="single" w:sz="4" w:space="0" w:color="auto"/>
            </w:tcBorders>
            <w:shd w:val="clear" w:color="auto" w:fill="auto"/>
            <w:vAlign w:val="bottom"/>
          </w:tcPr>
          <w:p w14:paraId="48A1729B" w14:textId="6BA01EB0" w:rsidR="003E573F" w:rsidRPr="00EA043F" w:rsidRDefault="003E573F" w:rsidP="003E573F">
            <w:pPr>
              <w:ind w:left="-162" w:right="-72"/>
              <w:jc w:val="right"/>
              <w:rPr>
                <w:rFonts w:cs="Arial"/>
                <w:color w:val="auto"/>
                <w:spacing w:val="-4"/>
                <w:sz w:val="18"/>
                <w:szCs w:val="18"/>
                <w:u w:val="none"/>
                <w:cs/>
              </w:rPr>
            </w:pPr>
            <w:r w:rsidRPr="00EA043F">
              <w:rPr>
                <w:rFonts w:cs="Arial"/>
                <w:color w:val="auto"/>
                <w:spacing w:val="-4"/>
                <w:sz w:val="18"/>
                <w:szCs w:val="18"/>
                <w:u w:val="none"/>
                <w:lang w:val="en-GB"/>
              </w:rPr>
              <w:t>1.91% - 22.92%</w:t>
            </w:r>
          </w:p>
        </w:tc>
      </w:tr>
    </w:tbl>
    <w:p w14:paraId="1389A2F0" w14:textId="741A8304" w:rsidR="00726C79" w:rsidRPr="00EA043F" w:rsidRDefault="00726C79" w:rsidP="00AE6A03">
      <w:pPr>
        <w:tabs>
          <w:tab w:val="left" w:pos="1134"/>
          <w:tab w:val="left" w:pos="1276"/>
          <w:tab w:val="center" w:pos="3402"/>
          <w:tab w:val="center" w:pos="4536"/>
          <w:tab w:val="center" w:pos="5670"/>
          <w:tab w:val="center" w:pos="6804"/>
          <w:tab w:val="right" w:pos="7655"/>
        </w:tabs>
        <w:ind w:right="742"/>
        <w:rPr>
          <w:rFonts w:cs="Arial"/>
          <w:color w:val="auto"/>
          <w:sz w:val="18"/>
          <w:szCs w:val="18"/>
          <w:u w:val="none"/>
          <w:lang w:val="en-GB"/>
        </w:rPr>
      </w:pPr>
      <w:bookmarkStart w:id="17" w:name="_Hlk441754337"/>
    </w:p>
    <w:p w14:paraId="223C9E7D" w14:textId="77777777" w:rsidR="00F7097E" w:rsidRPr="00EA043F" w:rsidRDefault="003A025D" w:rsidP="00AE6A03">
      <w:pPr>
        <w:tabs>
          <w:tab w:val="left" w:pos="1134"/>
          <w:tab w:val="left" w:pos="1276"/>
          <w:tab w:val="center" w:pos="3402"/>
          <w:tab w:val="center" w:pos="4536"/>
          <w:tab w:val="center" w:pos="5670"/>
          <w:tab w:val="center" w:pos="6804"/>
          <w:tab w:val="right" w:pos="7655"/>
        </w:tabs>
        <w:ind w:right="742"/>
        <w:rPr>
          <w:rFonts w:cs="Arial"/>
          <w:color w:val="auto"/>
          <w:sz w:val="18"/>
          <w:szCs w:val="18"/>
          <w:u w:val="none"/>
          <w:lang w:val="en-GB"/>
        </w:rPr>
      </w:pPr>
      <w:r w:rsidRPr="00EA043F">
        <w:rPr>
          <w:rFonts w:cs="Arial"/>
          <w:color w:val="auto"/>
          <w:sz w:val="18"/>
          <w:szCs w:val="18"/>
          <w:u w:val="none"/>
          <w:lang w:val="en-GB"/>
        </w:rPr>
        <w:t>S</w:t>
      </w:r>
      <w:r w:rsidR="00F7097E" w:rsidRPr="00EA043F">
        <w:rPr>
          <w:rFonts w:cs="Arial"/>
          <w:color w:val="auto"/>
          <w:sz w:val="18"/>
          <w:szCs w:val="18"/>
          <w:u w:val="none"/>
          <w:lang w:val="en-GB"/>
        </w:rPr>
        <w:t xml:space="preserve">ensitivity analysis for each significant assumption </w:t>
      </w:r>
      <w:r w:rsidR="00084F96" w:rsidRPr="00EA043F">
        <w:rPr>
          <w:rFonts w:cs="Arial"/>
          <w:color w:val="auto"/>
          <w:sz w:val="18"/>
          <w:szCs w:val="18"/>
          <w:u w:val="none"/>
          <w:lang w:val="en-GB"/>
        </w:rPr>
        <w:t>used is as follows</w:t>
      </w:r>
      <w:r w:rsidR="00125F3A" w:rsidRPr="00EA043F">
        <w:rPr>
          <w:rFonts w:cs="Arial"/>
          <w:color w:val="auto"/>
          <w:sz w:val="18"/>
          <w:szCs w:val="18"/>
          <w:u w:val="none"/>
          <w:lang w:val="en-GB"/>
        </w:rPr>
        <w:t>:</w:t>
      </w:r>
    </w:p>
    <w:p w14:paraId="0A98DEDB" w14:textId="77777777" w:rsidR="00F7097E" w:rsidRPr="00EA043F" w:rsidRDefault="00F7097E" w:rsidP="00AE6A03">
      <w:pPr>
        <w:rPr>
          <w:rFonts w:cs="Arial"/>
          <w:color w:val="auto"/>
          <w:sz w:val="18"/>
          <w:szCs w:val="18"/>
          <w:lang w:val="en-GB"/>
        </w:rPr>
      </w:pPr>
    </w:p>
    <w:tbl>
      <w:tblPr>
        <w:tblW w:w="9456" w:type="dxa"/>
        <w:tblInd w:w="108" w:type="dxa"/>
        <w:tblLook w:val="0000" w:firstRow="0" w:lastRow="0" w:firstColumn="0" w:lastColumn="0" w:noHBand="0" w:noVBand="0"/>
      </w:tblPr>
      <w:tblGrid>
        <w:gridCol w:w="2462"/>
        <w:gridCol w:w="902"/>
        <w:gridCol w:w="990"/>
        <w:gridCol w:w="1275"/>
        <w:gridCol w:w="1274"/>
        <w:gridCol w:w="1275"/>
        <w:gridCol w:w="1278"/>
      </w:tblGrid>
      <w:tr w:rsidR="007C2645" w:rsidRPr="00D96E23" w14:paraId="75AEC03C" w14:textId="77777777" w:rsidTr="00431E3D">
        <w:tc>
          <w:tcPr>
            <w:tcW w:w="2462" w:type="dxa"/>
            <w:shd w:val="clear" w:color="auto" w:fill="auto"/>
            <w:vAlign w:val="bottom"/>
          </w:tcPr>
          <w:p w14:paraId="3FAD1F14" w14:textId="77777777" w:rsidR="00075ED6" w:rsidRPr="00EA043F" w:rsidRDefault="00075ED6" w:rsidP="00AE6A03">
            <w:pPr>
              <w:pStyle w:val="a"/>
              <w:ind w:left="-105" w:right="0"/>
              <w:jc w:val="both"/>
              <w:rPr>
                <w:rFonts w:cs="Arial"/>
                <w:color w:val="auto"/>
                <w:sz w:val="18"/>
                <w:szCs w:val="18"/>
                <w:u w:val="none"/>
                <w:lang w:val="en-US"/>
              </w:rPr>
            </w:pPr>
          </w:p>
        </w:tc>
        <w:tc>
          <w:tcPr>
            <w:tcW w:w="6994" w:type="dxa"/>
            <w:gridSpan w:val="6"/>
            <w:tcBorders>
              <w:bottom w:val="single" w:sz="4" w:space="0" w:color="auto"/>
            </w:tcBorders>
            <w:shd w:val="clear" w:color="auto" w:fill="auto"/>
            <w:vAlign w:val="bottom"/>
          </w:tcPr>
          <w:p w14:paraId="23650648" w14:textId="769AEA34" w:rsidR="00075ED6" w:rsidRPr="00EA043F" w:rsidRDefault="00075ED6" w:rsidP="00AC240C">
            <w:pPr>
              <w:pStyle w:val="a"/>
              <w:tabs>
                <w:tab w:val="right" w:pos="7560"/>
                <w:tab w:val="right" w:pos="9000"/>
              </w:tabs>
              <w:ind w:right="-72"/>
              <w:jc w:val="center"/>
              <w:rPr>
                <w:rFonts w:cs="Arial"/>
                <w:b/>
                <w:bCs/>
                <w:color w:val="auto"/>
                <w:sz w:val="18"/>
                <w:szCs w:val="18"/>
                <w:u w:val="none"/>
                <w:lang w:val="en-GB"/>
              </w:rPr>
            </w:pPr>
            <w:r w:rsidRPr="00EA043F">
              <w:rPr>
                <w:rFonts w:cs="Arial"/>
                <w:b/>
                <w:bCs/>
                <w:color w:val="auto"/>
                <w:sz w:val="18"/>
                <w:szCs w:val="18"/>
                <w:u w:val="none"/>
                <w:lang w:val="en-GB"/>
              </w:rPr>
              <w:t xml:space="preserve">Consolidated and </w:t>
            </w:r>
            <w:r w:rsidR="00B12649" w:rsidRPr="00EA043F">
              <w:rPr>
                <w:rFonts w:cs="Arial"/>
                <w:b/>
                <w:bCs/>
                <w:color w:val="auto"/>
                <w:sz w:val="18"/>
                <w:szCs w:val="18"/>
                <w:u w:val="none"/>
                <w:lang w:val="en-GB"/>
              </w:rPr>
              <w:t>s</w:t>
            </w:r>
            <w:r w:rsidRPr="00EA043F">
              <w:rPr>
                <w:rFonts w:cs="Arial"/>
                <w:b/>
                <w:bCs/>
                <w:color w:val="auto"/>
                <w:sz w:val="18"/>
                <w:szCs w:val="18"/>
                <w:u w:val="none"/>
                <w:lang w:val="en-GB"/>
              </w:rPr>
              <w:t>eparate financial statement</w:t>
            </w:r>
          </w:p>
        </w:tc>
      </w:tr>
      <w:tr w:rsidR="007C2645" w:rsidRPr="00D96E23" w14:paraId="5B9A81B6" w14:textId="77777777" w:rsidTr="0037558D">
        <w:tc>
          <w:tcPr>
            <w:tcW w:w="2462" w:type="dxa"/>
            <w:shd w:val="clear" w:color="auto" w:fill="auto"/>
            <w:vAlign w:val="bottom"/>
          </w:tcPr>
          <w:p w14:paraId="25AA28F0" w14:textId="77777777" w:rsidR="002F45AA" w:rsidRPr="00EA043F" w:rsidRDefault="002F45AA" w:rsidP="00AE6A03">
            <w:pPr>
              <w:pStyle w:val="a"/>
              <w:ind w:left="-105" w:right="0"/>
              <w:jc w:val="both"/>
              <w:rPr>
                <w:rFonts w:cs="Arial"/>
                <w:color w:val="auto"/>
                <w:sz w:val="18"/>
                <w:szCs w:val="18"/>
                <w:u w:val="none"/>
                <w:lang w:val="en-US"/>
              </w:rPr>
            </w:pPr>
          </w:p>
        </w:tc>
        <w:tc>
          <w:tcPr>
            <w:tcW w:w="6994" w:type="dxa"/>
            <w:gridSpan w:val="6"/>
            <w:tcBorders>
              <w:top w:val="single" w:sz="4" w:space="0" w:color="auto"/>
              <w:bottom w:val="single" w:sz="4" w:space="0" w:color="auto"/>
            </w:tcBorders>
            <w:shd w:val="clear" w:color="auto" w:fill="auto"/>
            <w:vAlign w:val="bottom"/>
          </w:tcPr>
          <w:p w14:paraId="0C31551A" w14:textId="77777777" w:rsidR="002F45AA" w:rsidRPr="00EA043F" w:rsidRDefault="002F45AA" w:rsidP="00AC240C">
            <w:pPr>
              <w:pStyle w:val="a"/>
              <w:tabs>
                <w:tab w:val="right" w:pos="7560"/>
                <w:tab w:val="right" w:pos="9000"/>
              </w:tabs>
              <w:ind w:right="-72"/>
              <w:jc w:val="center"/>
              <w:rPr>
                <w:rFonts w:cs="Arial"/>
                <w:b/>
                <w:bCs/>
                <w:color w:val="auto"/>
                <w:sz w:val="18"/>
                <w:szCs w:val="18"/>
                <w:u w:val="none"/>
                <w:lang w:val="en-GB"/>
              </w:rPr>
            </w:pPr>
            <w:r w:rsidRPr="00EA043F">
              <w:rPr>
                <w:rFonts w:cs="Arial"/>
                <w:b/>
                <w:bCs/>
                <w:color w:val="auto"/>
                <w:sz w:val="18"/>
                <w:szCs w:val="18"/>
                <w:u w:val="none"/>
                <w:lang w:val="en-GB"/>
              </w:rPr>
              <w:t xml:space="preserve">Impact on defined benefit obligations </w:t>
            </w:r>
          </w:p>
        </w:tc>
      </w:tr>
      <w:tr w:rsidR="007C2645" w:rsidRPr="00EA043F" w14:paraId="3DD9ECD2" w14:textId="77777777" w:rsidTr="0037558D">
        <w:tc>
          <w:tcPr>
            <w:tcW w:w="2462" w:type="dxa"/>
            <w:shd w:val="clear" w:color="auto" w:fill="auto"/>
            <w:vAlign w:val="bottom"/>
          </w:tcPr>
          <w:p w14:paraId="516F16F5" w14:textId="77777777" w:rsidR="001034FF" w:rsidRPr="00EA043F" w:rsidRDefault="001034FF" w:rsidP="00AE6A03">
            <w:pPr>
              <w:pStyle w:val="a"/>
              <w:ind w:left="-105" w:right="0"/>
              <w:jc w:val="both"/>
              <w:rPr>
                <w:rFonts w:cs="Arial"/>
                <w:color w:val="auto"/>
                <w:sz w:val="18"/>
                <w:szCs w:val="18"/>
                <w:u w:val="none"/>
                <w:lang w:val="en-US"/>
              </w:rPr>
            </w:pPr>
          </w:p>
        </w:tc>
        <w:tc>
          <w:tcPr>
            <w:tcW w:w="1892" w:type="dxa"/>
            <w:gridSpan w:val="2"/>
            <w:tcBorders>
              <w:top w:val="single" w:sz="4" w:space="0" w:color="auto"/>
            </w:tcBorders>
            <w:shd w:val="clear" w:color="auto" w:fill="auto"/>
            <w:vAlign w:val="bottom"/>
          </w:tcPr>
          <w:p w14:paraId="2DD087CD" w14:textId="77777777" w:rsidR="002C3D5F" w:rsidRPr="00EA043F" w:rsidRDefault="001034FF" w:rsidP="00AC240C">
            <w:pPr>
              <w:pStyle w:val="a"/>
              <w:tabs>
                <w:tab w:val="right" w:pos="7560"/>
                <w:tab w:val="right" w:pos="9000"/>
              </w:tabs>
              <w:ind w:right="-72"/>
              <w:jc w:val="center"/>
              <w:rPr>
                <w:rFonts w:cs="Arial"/>
                <w:b/>
                <w:bCs/>
                <w:color w:val="auto"/>
                <w:sz w:val="18"/>
                <w:szCs w:val="18"/>
                <w:u w:val="none"/>
                <w:lang w:val="en-GB"/>
              </w:rPr>
            </w:pPr>
            <w:r w:rsidRPr="00EA043F">
              <w:rPr>
                <w:rFonts w:cs="Arial"/>
                <w:b/>
                <w:bCs/>
                <w:color w:val="auto"/>
                <w:sz w:val="18"/>
                <w:szCs w:val="18"/>
                <w:u w:val="none"/>
                <w:cs/>
                <w:lang w:val="en-GB"/>
              </w:rPr>
              <w:t>Change in</w:t>
            </w:r>
            <w:r w:rsidRPr="00EA043F">
              <w:rPr>
                <w:rFonts w:cs="Arial"/>
                <w:b/>
                <w:bCs/>
                <w:color w:val="auto"/>
                <w:sz w:val="18"/>
                <w:szCs w:val="18"/>
                <w:u w:val="none"/>
                <w:lang w:val="en-GB"/>
              </w:rPr>
              <w:t xml:space="preserve"> </w:t>
            </w:r>
          </w:p>
          <w:p w14:paraId="33F6924C" w14:textId="77777777" w:rsidR="001034FF" w:rsidRPr="00EA043F" w:rsidRDefault="001034FF" w:rsidP="00AC240C">
            <w:pPr>
              <w:pStyle w:val="a"/>
              <w:tabs>
                <w:tab w:val="right" w:pos="7560"/>
                <w:tab w:val="right" w:pos="9000"/>
              </w:tabs>
              <w:ind w:right="-72"/>
              <w:jc w:val="center"/>
              <w:rPr>
                <w:rFonts w:cs="Arial"/>
                <w:b/>
                <w:bCs/>
                <w:color w:val="auto"/>
                <w:sz w:val="18"/>
                <w:szCs w:val="18"/>
                <w:u w:val="none"/>
                <w:cs/>
                <w:lang w:val="en-GB"/>
              </w:rPr>
            </w:pPr>
            <w:r w:rsidRPr="00EA043F">
              <w:rPr>
                <w:rFonts w:cs="Arial"/>
                <w:b/>
                <w:bCs/>
                <w:color w:val="auto"/>
                <w:sz w:val="18"/>
                <w:szCs w:val="18"/>
                <w:u w:val="none"/>
                <w:cs/>
                <w:lang w:val="en-GB"/>
              </w:rPr>
              <w:t>assumption</w:t>
            </w:r>
          </w:p>
        </w:tc>
        <w:tc>
          <w:tcPr>
            <w:tcW w:w="2549" w:type="dxa"/>
            <w:gridSpan w:val="2"/>
            <w:tcBorders>
              <w:top w:val="single" w:sz="4" w:space="0" w:color="auto"/>
            </w:tcBorders>
            <w:shd w:val="clear" w:color="auto" w:fill="auto"/>
            <w:vAlign w:val="bottom"/>
          </w:tcPr>
          <w:p w14:paraId="15574AC0" w14:textId="77777777" w:rsidR="005941F2" w:rsidRPr="00EA043F" w:rsidRDefault="005941F2" w:rsidP="00AC240C">
            <w:pPr>
              <w:pStyle w:val="a"/>
              <w:tabs>
                <w:tab w:val="right" w:pos="7560"/>
                <w:tab w:val="right" w:pos="9000"/>
              </w:tabs>
              <w:ind w:right="-72"/>
              <w:jc w:val="center"/>
              <w:rPr>
                <w:rFonts w:cs="Arial"/>
                <w:b/>
                <w:bCs/>
                <w:color w:val="auto"/>
                <w:sz w:val="18"/>
                <w:szCs w:val="18"/>
                <w:u w:val="none"/>
                <w:lang w:val="en-GB"/>
              </w:rPr>
            </w:pPr>
          </w:p>
          <w:p w14:paraId="50DB52C2" w14:textId="77777777" w:rsidR="001034FF" w:rsidRPr="00EA043F" w:rsidRDefault="001034FF" w:rsidP="00AC240C">
            <w:pPr>
              <w:pStyle w:val="a"/>
              <w:tabs>
                <w:tab w:val="right" w:pos="7560"/>
                <w:tab w:val="right" w:pos="9000"/>
              </w:tabs>
              <w:ind w:right="-72"/>
              <w:jc w:val="center"/>
              <w:rPr>
                <w:rFonts w:cs="Arial"/>
                <w:b/>
                <w:bCs/>
                <w:color w:val="auto"/>
                <w:sz w:val="18"/>
                <w:szCs w:val="18"/>
                <w:u w:val="none"/>
                <w:cs/>
                <w:lang w:val="en-GB"/>
              </w:rPr>
            </w:pPr>
            <w:r w:rsidRPr="00EA043F">
              <w:rPr>
                <w:rFonts w:cs="Arial"/>
                <w:b/>
                <w:bCs/>
                <w:color w:val="auto"/>
                <w:sz w:val="18"/>
                <w:szCs w:val="18"/>
                <w:u w:val="none"/>
                <w:lang w:val="en-GB"/>
              </w:rPr>
              <w:t>Increase in assumption</w:t>
            </w:r>
          </w:p>
        </w:tc>
        <w:tc>
          <w:tcPr>
            <w:tcW w:w="2553" w:type="dxa"/>
            <w:gridSpan w:val="2"/>
            <w:tcBorders>
              <w:top w:val="single" w:sz="4" w:space="0" w:color="auto"/>
            </w:tcBorders>
            <w:shd w:val="clear" w:color="auto" w:fill="auto"/>
            <w:vAlign w:val="bottom"/>
          </w:tcPr>
          <w:p w14:paraId="0902C05C" w14:textId="77777777" w:rsidR="005941F2" w:rsidRPr="00EA043F" w:rsidRDefault="005941F2" w:rsidP="00AC240C">
            <w:pPr>
              <w:pStyle w:val="a"/>
              <w:tabs>
                <w:tab w:val="right" w:pos="7560"/>
                <w:tab w:val="right" w:pos="9000"/>
              </w:tabs>
              <w:ind w:right="-72"/>
              <w:jc w:val="center"/>
              <w:rPr>
                <w:rFonts w:cs="Arial"/>
                <w:b/>
                <w:bCs/>
                <w:color w:val="auto"/>
                <w:sz w:val="18"/>
                <w:szCs w:val="18"/>
                <w:u w:val="none"/>
                <w:lang w:val="en-GB"/>
              </w:rPr>
            </w:pPr>
          </w:p>
          <w:p w14:paraId="499A41C5" w14:textId="77777777" w:rsidR="001034FF" w:rsidRPr="00EA043F" w:rsidRDefault="001034FF" w:rsidP="00AC240C">
            <w:pPr>
              <w:pStyle w:val="a"/>
              <w:tabs>
                <w:tab w:val="right" w:pos="7560"/>
                <w:tab w:val="right" w:pos="9000"/>
              </w:tabs>
              <w:ind w:right="-72"/>
              <w:jc w:val="center"/>
              <w:rPr>
                <w:rFonts w:cs="Arial"/>
                <w:b/>
                <w:bCs/>
                <w:color w:val="auto"/>
                <w:sz w:val="18"/>
                <w:szCs w:val="18"/>
                <w:u w:val="none"/>
                <w:cs/>
                <w:lang w:val="en-GB"/>
              </w:rPr>
            </w:pPr>
            <w:r w:rsidRPr="00EA043F">
              <w:rPr>
                <w:rFonts w:cs="Arial"/>
                <w:b/>
                <w:bCs/>
                <w:color w:val="auto"/>
                <w:sz w:val="18"/>
                <w:szCs w:val="18"/>
                <w:u w:val="none"/>
                <w:lang w:val="en-GB"/>
              </w:rPr>
              <w:t>Decrease in assumption</w:t>
            </w:r>
          </w:p>
        </w:tc>
      </w:tr>
      <w:tr w:rsidR="007C2645" w:rsidRPr="00EA043F" w14:paraId="74E06192" w14:textId="77777777" w:rsidTr="0037558D">
        <w:tc>
          <w:tcPr>
            <w:tcW w:w="2462" w:type="dxa"/>
            <w:shd w:val="clear" w:color="auto" w:fill="auto"/>
            <w:vAlign w:val="bottom"/>
          </w:tcPr>
          <w:p w14:paraId="6C5F0E5A" w14:textId="77777777" w:rsidR="00DE4DA4" w:rsidRPr="00EA043F" w:rsidRDefault="00DE4DA4" w:rsidP="00DE4DA4">
            <w:pPr>
              <w:pStyle w:val="a"/>
              <w:ind w:left="-105" w:right="0"/>
              <w:jc w:val="both"/>
              <w:rPr>
                <w:rFonts w:cs="Arial"/>
                <w:color w:val="auto"/>
                <w:sz w:val="18"/>
                <w:szCs w:val="18"/>
                <w:u w:val="none"/>
                <w:lang w:val="en-US"/>
              </w:rPr>
            </w:pPr>
          </w:p>
        </w:tc>
        <w:tc>
          <w:tcPr>
            <w:tcW w:w="902" w:type="dxa"/>
            <w:tcBorders>
              <w:top w:val="single" w:sz="4" w:space="0" w:color="auto"/>
              <w:bottom w:val="single" w:sz="4" w:space="0" w:color="auto"/>
            </w:tcBorders>
            <w:shd w:val="clear" w:color="auto" w:fill="auto"/>
            <w:vAlign w:val="bottom"/>
          </w:tcPr>
          <w:p w14:paraId="15B67946" w14:textId="19A97089"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990" w:type="dxa"/>
            <w:tcBorders>
              <w:top w:val="single" w:sz="4" w:space="0" w:color="auto"/>
              <w:bottom w:val="single" w:sz="4" w:space="0" w:color="auto"/>
            </w:tcBorders>
            <w:shd w:val="clear" w:color="auto" w:fill="auto"/>
            <w:vAlign w:val="bottom"/>
          </w:tcPr>
          <w:p w14:paraId="14573F89" w14:textId="32646468"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275" w:type="dxa"/>
            <w:tcBorders>
              <w:top w:val="single" w:sz="4" w:space="0" w:color="auto"/>
              <w:bottom w:val="single" w:sz="4" w:space="0" w:color="auto"/>
            </w:tcBorders>
            <w:shd w:val="clear" w:color="auto" w:fill="auto"/>
            <w:vAlign w:val="bottom"/>
          </w:tcPr>
          <w:p w14:paraId="722D1AB9" w14:textId="73DF275E"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p w14:paraId="47670EA3" w14:textId="77777777"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c>
          <w:tcPr>
            <w:tcW w:w="1274" w:type="dxa"/>
            <w:tcBorders>
              <w:top w:val="single" w:sz="4" w:space="0" w:color="auto"/>
              <w:bottom w:val="single" w:sz="4" w:space="0" w:color="auto"/>
            </w:tcBorders>
            <w:shd w:val="clear" w:color="auto" w:fill="auto"/>
            <w:vAlign w:val="bottom"/>
          </w:tcPr>
          <w:p w14:paraId="57A95E8D" w14:textId="4A364276"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p w14:paraId="179D312D" w14:textId="77777777" w:rsidR="00DE4DA4" w:rsidRPr="00EA043F" w:rsidRDefault="00DE4DA4" w:rsidP="00DE4DA4">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Baht</w:t>
            </w:r>
          </w:p>
        </w:tc>
        <w:tc>
          <w:tcPr>
            <w:tcW w:w="1275" w:type="dxa"/>
            <w:tcBorders>
              <w:top w:val="single" w:sz="4" w:space="0" w:color="auto"/>
              <w:bottom w:val="single" w:sz="4" w:space="0" w:color="auto"/>
            </w:tcBorders>
            <w:shd w:val="clear" w:color="auto" w:fill="auto"/>
            <w:vAlign w:val="bottom"/>
          </w:tcPr>
          <w:p w14:paraId="5B056AC8" w14:textId="77777777"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p w14:paraId="79AF40ED" w14:textId="79DE6DBE"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Baht</w:t>
            </w:r>
          </w:p>
        </w:tc>
        <w:tc>
          <w:tcPr>
            <w:tcW w:w="1278" w:type="dxa"/>
            <w:tcBorders>
              <w:top w:val="single" w:sz="4" w:space="0" w:color="auto"/>
              <w:bottom w:val="single" w:sz="4" w:space="0" w:color="auto"/>
            </w:tcBorders>
            <w:shd w:val="clear" w:color="auto" w:fill="auto"/>
            <w:vAlign w:val="bottom"/>
          </w:tcPr>
          <w:p w14:paraId="5A390CD1" w14:textId="77777777"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p w14:paraId="5AFE9D2B" w14:textId="59AD8E48" w:rsidR="00DE4DA4" w:rsidRPr="00EA043F" w:rsidRDefault="00DE4DA4" w:rsidP="00DE4DA4">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Baht</w:t>
            </w:r>
          </w:p>
        </w:tc>
      </w:tr>
      <w:tr w:rsidR="007C2645" w:rsidRPr="00EA043F" w14:paraId="7FFF4968" w14:textId="77777777" w:rsidTr="0037558D">
        <w:tc>
          <w:tcPr>
            <w:tcW w:w="2462" w:type="dxa"/>
            <w:shd w:val="clear" w:color="auto" w:fill="auto"/>
            <w:vAlign w:val="bottom"/>
          </w:tcPr>
          <w:p w14:paraId="5F0C0DE8" w14:textId="77777777" w:rsidR="00AC240C" w:rsidRPr="00EA043F" w:rsidRDefault="00AC240C" w:rsidP="00AE6A03">
            <w:pPr>
              <w:pStyle w:val="a"/>
              <w:ind w:left="-105" w:right="0"/>
              <w:jc w:val="both"/>
              <w:rPr>
                <w:rFonts w:cs="Arial"/>
                <w:color w:val="auto"/>
                <w:sz w:val="18"/>
                <w:szCs w:val="18"/>
                <w:u w:val="none"/>
                <w:lang w:val="en-US"/>
              </w:rPr>
            </w:pPr>
          </w:p>
        </w:tc>
        <w:tc>
          <w:tcPr>
            <w:tcW w:w="902" w:type="dxa"/>
            <w:tcBorders>
              <w:top w:val="single" w:sz="4" w:space="0" w:color="auto"/>
            </w:tcBorders>
            <w:shd w:val="clear" w:color="auto" w:fill="auto"/>
            <w:vAlign w:val="bottom"/>
          </w:tcPr>
          <w:p w14:paraId="6C7E5E76" w14:textId="77777777" w:rsidR="00AC240C" w:rsidRPr="00EA043F" w:rsidRDefault="00AC240C" w:rsidP="002C3D5F">
            <w:pPr>
              <w:pStyle w:val="a"/>
              <w:ind w:right="-72"/>
              <w:jc w:val="right"/>
              <w:rPr>
                <w:rFonts w:cs="Arial"/>
                <w:color w:val="auto"/>
                <w:sz w:val="18"/>
                <w:szCs w:val="18"/>
                <w:u w:val="none"/>
                <w:lang w:val="en-US"/>
              </w:rPr>
            </w:pPr>
          </w:p>
        </w:tc>
        <w:tc>
          <w:tcPr>
            <w:tcW w:w="990" w:type="dxa"/>
            <w:tcBorders>
              <w:top w:val="single" w:sz="4" w:space="0" w:color="auto"/>
            </w:tcBorders>
            <w:shd w:val="clear" w:color="auto" w:fill="auto"/>
            <w:vAlign w:val="bottom"/>
          </w:tcPr>
          <w:p w14:paraId="46FAC542" w14:textId="77777777" w:rsidR="00AC240C" w:rsidRPr="00EA043F" w:rsidRDefault="00AC240C" w:rsidP="002C3D5F">
            <w:pPr>
              <w:pStyle w:val="a"/>
              <w:ind w:right="-72"/>
              <w:jc w:val="right"/>
              <w:rPr>
                <w:rFonts w:cs="Arial"/>
                <w:color w:val="auto"/>
                <w:sz w:val="18"/>
                <w:szCs w:val="18"/>
                <w:u w:val="none"/>
                <w:lang w:val="en-US"/>
              </w:rPr>
            </w:pPr>
          </w:p>
        </w:tc>
        <w:tc>
          <w:tcPr>
            <w:tcW w:w="1275" w:type="dxa"/>
            <w:tcBorders>
              <w:top w:val="single" w:sz="4" w:space="0" w:color="auto"/>
            </w:tcBorders>
            <w:shd w:val="clear" w:color="auto" w:fill="auto"/>
            <w:vAlign w:val="bottom"/>
          </w:tcPr>
          <w:p w14:paraId="1D6E6080" w14:textId="77777777" w:rsidR="00AC240C" w:rsidRPr="00EA043F" w:rsidRDefault="00AC240C" w:rsidP="002C3D5F">
            <w:pPr>
              <w:pStyle w:val="a"/>
              <w:ind w:right="-72"/>
              <w:jc w:val="right"/>
              <w:rPr>
                <w:rFonts w:cs="Arial"/>
                <w:color w:val="auto"/>
                <w:sz w:val="18"/>
                <w:szCs w:val="18"/>
                <w:u w:val="none"/>
                <w:lang w:val="en-GB"/>
              </w:rPr>
            </w:pPr>
          </w:p>
        </w:tc>
        <w:tc>
          <w:tcPr>
            <w:tcW w:w="1274" w:type="dxa"/>
            <w:tcBorders>
              <w:top w:val="single" w:sz="4" w:space="0" w:color="auto"/>
            </w:tcBorders>
            <w:shd w:val="clear" w:color="auto" w:fill="auto"/>
            <w:vAlign w:val="bottom"/>
          </w:tcPr>
          <w:p w14:paraId="2E78DB14" w14:textId="77777777" w:rsidR="00AC240C" w:rsidRPr="00EA043F" w:rsidRDefault="00AC240C" w:rsidP="002C3D5F">
            <w:pPr>
              <w:pStyle w:val="a"/>
              <w:ind w:right="-72"/>
              <w:jc w:val="right"/>
              <w:rPr>
                <w:rFonts w:cs="Arial"/>
                <w:color w:val="auto"/>
                <w:sz w:val="18"/>
                <w:szCs w:val="18"/>
                <w:u w:val="none"/>
                <w:lang w:val="en-US"/>
              </w:rPr>
            </w:pPr>
          </w:p>
        </w:tc>
        <w:tc>
          <w:tcPr>
            <w:tcW w:w="1275" w:type="dxa"/>
            <w:tcBorders>
              <w:top w:val="single" w:sz="4" w:space="0" w:color="auto"/>
            </w:tcBorders>
            <w:shd w:val="clear" w:color="auto" w:fill="auto"/>
            <w:vAlign w:val="bottom"/>
          </w:tcPr>
          <w:p w14:paraId="6D795A2A" w14:textId="77777777" w:rsidR="00AC240C" w:rsidRPr="00EA043F" w:rsidRDefault="00AC240C" w:rsidP="002C3D5F">
            <w:pPr>
              <w:pStyle w:val="a"/>
              <w:ind w:right="-72"/>
              <w:jc w:val="right"/>
              <w:rPr>
                <w:rFonts w:cs="Arial"/>
                <w:color w:val="auto"/>
                <w:sz w:val="18"/>
                <w:szCs w:val="18"/>
                <w:u w:val="none"/>
                <w:lang w:val="en-US"/>
              </w:rPr>
            </w:pPr>
          </w:p>
        </w:tc>
        <w:tc>
          <w:tcPr>
            <w:tcW w:w="1278" w:type="dxa"/>
            <w:tcBorders>
              <w:top w:val="single" w:sz="4" w:space="0" w:color="auto"/>
            </w:tcBorders>
            <w:shd w:val="clear" w:color="auto" w:fill="auto"/>
            <w:vAlign w:val="bottom"/>
          </w:tcPr>
          <w:p w14:paraId="6384FD88" w14:textId="77777777" w:rsidR="00AC240C" w:rsidRPr="00EA043F" w:rsidRDefault="00AC240C" w:rsidP="002C3D5F">
            <w:pPr>
              <w:pStyle w:val="a"/>
              <w:ind w:right="-72"/>
              <w:jc w:val="right"/>
              <w:rPr>
                <w:rFonts w:cs="Arial"/>
                <w:color w:val="auto"/>
                <w:sz w:val="18"/>
                <w:szCs w:val="18"/>
                <w:u w:val="none"/>
                <w:lang w:val="en-US"/>
              </w:rPr>
            </w:pPr>
          </w:p>
        </w:tc>
      </w:tr>
      <w:tr w:rsidR="007C2645" w:rsidRPr="00EA043F" w14:paraId="6189B6FB" w14:textId="77777777" w:rsidTr="005206D4">
        <w:tc>
          <w:tcPr>
            <w:tcW w:w="2462" w:type="dxa"/>
            <w:shd w:val="clear" w:color="auto" w:fill="auto"/>
            <w:vAlign w:val="bottom"/>
          </w:tcPr>
          <w:p w14:paraId="7FB01669" w14:textId="77777777" w:rsidR="003E573F" w:rsidRPr="00EA043F" w:rsidRDefault="003E573F" w:rsidP="003E573F">
            <w:pPr>
              <w:ind w:left="-104"/>
              <w:rPr>
                <w:rFonts w:cs="Arial"/>
                <w:color w:val="auto"/>
                <w:sz w:val="18"/>
                <w:szCs w:val="18"/>
                <w:u w:val="none"/>
                <w:lang w:val="en-GB"/>
              </w:rPr>
            </w:pPr>
            <w:r w:rsidRPr="00EA043F">
              <w:rPr>
                <w:rFonts w:cs="Arial"/>
                <w:color w:val="auto"/>
                <w:sz w:val="18"/>
                <w:szCs w:val="18"/>
                <w:u w:val="none"/>
                <w:cs/>
              </w:rPr>
              <w:t>Discount rate</w:t>
            </w:r>
          </w:p>
        </w:tc>
        <w:tc>
          <w:tcPr>
            <w:tcW w:w="902" w:type="dxa"/>
            <w:shd w:val="clear" w:color="auto" w:fill="auto"/>
            <w:vAlign w:val="bottom"/>
          </w:tcPr>
          <w:p w14:paraId="2158AF42" w14:textId="0B6D344E" w:rsidR="003E573F" w:rsidRPr="00EA043F" w:rsidRDefault="003E573F" w:rsidP="003E573F">
            <w:pPr>
              <w:pStyle w:val="NormalIndent"/>
              <w:ind w:left="-168" w:right="-72"/>
              <w:jc w:val="right"/>
              <w:rPr>
                <w:rFonts w:cs="Arial"/>
                <w:color w:val="auto"/>
                <w:sz w:val="18"/>
                <w:szCs w:val="18"/>
                <w:u w:val="none"/>
                <w:lang w:val="en-GB"/>
              </w:rPr>
            </w:pPr>
            <w:r w:rsidRPr="00EA043F">
              <w:rPr>
                <w:rFonts w:cs="Arial"/>
                <w:color w:val="auto"/>
                <w:sz w:val="18"/>
                <w:szCs w:val="18"/>
                <w:u w:val="none"/>
                <w:lang w:val="en-GB"/>
              </w:rPr>
              <w:t>1%</w:t>
            </w:r>
          </w:p>
        </w:tc>
        <w:tc>
          <w:tcPr>
            <w:tcW w:w="990" w:type="dxa"/>
            <w:shd w:val="clear" w:color="auto" w:fill="auto"/>
            <w:vAlign w:val="bottom"/>
          </w:tcPr>
          <w:p w14:paraId="62484D38" w14:textId="7C47DDB4" w:rsidR="003E573F" w:rsidRPr="00EA043F" w:rsidRDefault="003E573F" w:rsidP="003E573F">
            <w:pPr>
              <w:ind w:right="-72"/>
              <w:jc w:val="right"/>
              <w:rPr>
                <w:rFonts w:cs="Arial"/>
                <w:color w:val="auto"/>
                <w:sz w:val="18"/>
                <w:szCs w:val="18"/>
                <w:u w:val="none"/>
                <w:cs/>
                <w:lang w:val="en-GB"/>
              </w:rPr>
            </w:pPr>
            <w:r w:rsidRPr="00EA043F">
              <w:rPr>
                <w:rFonts w:cs="Arial"/>
                <w:color w:val="auto"/>
                <w:sz w:val="18"/>
                <w:szCs w:val="18"/>
                <w:u w:val="none"/>
                <w:lang w:val="en-GB"/>
              </w:rPr>
              <w:t>1%</w:t>
            </w:r>
          </w:p>
        </w:tc>
        <w:tc>
          <w:tcPr>
            <w:tcW w:w="1275" w:type="dxa"/>
            <w:shd w:val="clear" w:color="auto" w:fill="auto"/>
            <w:vAlign w:val="bottom"/>
          </w:tcPr>
          <w:p w14:paraId="0AC739CF" w14:textId="38EA11FF" w:rsidR="003E573F" w:rsidRPr="00EA043F" w:rsidRDefault="005936C6"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(608</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703)</w:t>
            </w:r>
          </w:p>
        </w:tc>
        <w:tc>
          <w:tcPr>
            <w:tcW w:w="1274" w:type="dxa"/>
            <w:shd w:val="clear" w:color="auto" w:fill="auto"/>
            <w:vAlign w:val="bottom"/>
          </w:tcPr>
          <w:p w14:paraId="18017339" w14:textId="1E6B2B37" w:rsidR="003E573F" w:rsidRPr="00EA043F" w:rsidRDefault="003E573F"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w:t>
            </w:r>
            <w:r w:rsidRPr="00EA043F">
              <w:rPr>
                <w:rFonts w:eastAsia="Arial Unicode MS" w:cs="Arial"/>
                <w:color w:val="auto"/>
                <w:sz w:val="18"/>
                <w:szCs w:val="18"/>
                <w:u w:val="none"/>
                <w:lang w:eastAsia="en-GB"/>
              </w:rPr>
              <w:t>596,143</w:t>
            </w:r>
            <w:r w:rsidRPr="00EA043F">
              <w:rPr>
                <w:rFonts w:eastAsia="Arial Unicode MS" w:cs="Arial"/>
                <w:color w:val="auto"/>
                <w:sz w:val="18"/>
                <w:szCs w:val="18"/>
                <w:u w:val="none"/>
                <w:cs/>
                <w:lang w:eastAsia="en-GB"/>
              </w:rPr>
              <w:t>)</w:t>
            </w:r>
          </w:p>
        </w:tc>
        <w:tc>
          <w:tcPr>
            <w:tcW w:w="1275" w:type="dxa"/>
            <w:shd w:val="clear" w:color="auto" w:fill="auto"/>
            <w:vAlign w:val="bottom"/>
          </w:tcPr>
          <w:p w14:paraId="0AAE0DF4" w14:textId="045ACFC6" w:rsidR="003E573F" w:rsidRPr="00EA043F" w:rsidRDefault="005936C6" w:rsidP="003E573F">
            <w:pPr>
              <w:ind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726</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297</w:t>
            </w:r>
          </w:p>
        </w:tc>
        <w:tc>
          <w:tcPr>
            <w:tcW w:w="1278" w:type="dxa"/>
            <w:shd w:val="clear" w:color="auto" w:fill="auto"/>
            <w:vAlign w:val="bottom"/>
          </w:tcPr>
          <w:p w14:paraId="5259FE9D" w14:textId="5B33F63C" w:rsidR="003E573F" w:rsidRPr="00EA043F" w:rsidRDefault="003E573F" w:rsidP="003E573F">
            <w:pPr>
              <w:ind w:right="-72"/>
              <w:jc w:val="right"/>
              <w:rPr>
                <w:rFonts w:cs="Arial"/>
                <w:color w:val="auto"/>
                <w:sz w:val="18"/>
                <w:szCs w:val="18"/>
                <w:u w:val="none"/>
                <w:lang w:val="en-GB"/>
              </w:rPr>
            </w:pPr>
            <w:r w:rsidRPr="00EA043F">
              <w:rPr>
                <w:rFonts w:eastAsia="Arial Unicode MS" w:cs="Arial"/>
                <w:color w:val="auto"/>
                <w:sz w:val="18"/>
                <w:szCs w:val="18"/>
                <w:u w:val="none"/>
                <w:cs/>
                <w:lang w:eastAsia="en-GB"/>
              </w:rPr>
              <w:t>723</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921</w:t>
            </w:r>
          </w:p>
        </w:tc>
      </w:tr>
      <w:tr w:rsidR="007C2645" w:rsidRPr="00EA043F" w14:paraId="0606820D" w14:textId="77777777" w:rsidTr="0037558D">
        <w:tc>
          <w:tcPr>
            <w:tcW w:w="2462" w:type="dxa"/>
            <w:shd w:val="clear" w:color="auto" w:fill="auto"/>
            <w:vAlign w:val="bottom"/>
          </w:tcPr>
          <w:p w14:paraId="7B3DB53D" w14:textId="77777777" w:rsidR="003E573F" w:rsidRPr="00EA043F" w:rsidRDefault="003E573F" w:rsidP="003E573F">
            <w:pPr>
              <w:ind w:left="-105"/>
              <w:rPr>
                <w:rFonts w:cs="Arial"/>
                <w:color w:val="auto"/>
                <w:sz w:val="18"/>
                <w:szCs w:val="18"/>
                <w:u w:val="none"/>
                <w:cs/>
              </w:rPr>
            </w:pPr>
          </w:p>
        </w:tc>
        <w:tc>
          <w:tcPr>
            <w:tcW w:w="902" w:type="dxa"/>
            <w:shd w:val="clear" w:color="auto" w:fill="auto"/>
            <w:vAlign w:val="bottom"/>
          </w:tcPr>
          <w:p w14:paraId="095EE13F" w14:textId="77777777" w:rsidR="003E573F" w:rsidRPr="00EA043F" w:rsidRDefault="003E573F" w:rsidP="003E573F">
            <w:pPr>
              <w:pStyle w:val="NormalIndent"/>
              <w:ind w:left="-168" w:right="-72"/>
              <w:jc w:val="right"/>
              <w:rPr>
                <w:rFonts w:cs="Arial"/>
                <w:color w:val="auto"/>
                <w:sz w:val="18"/>
                <w:szCs w:val="18"/>
                <w:u w:val="none"/>
                <w:lang w:val="en-GB"/>
              </w:rPr>
            </w:pPr>
          </w:p>
        </w:tc>
        <w:tc>
          <w:tcPr>
            <w:tcW w:w="990" w:type="dxa"/>
            <w:shd w:val="clear" w:color="auto" w:fill="auto"/>
            <w:vAlign w:val="bottom"/>
          </w:tcPr>
          <w:p w14:paraId="17F3D993" w14:textId="77777777" w:rsidR="003E573F" w:rsidRPr="00EA043F" w:rsidRDefault="003E573F" w:rsidP="003E573F">
            <w:pPr>
              <w:ind w:right="-72"/>
              <w:jc w:val="right"/>
              <w:rPr>
                <w:rFonts w:cs="Arial"/>
                <w:color w:val="auto"/>
                <w:sz w:val="18"/>
                <w:szCs w:val="18"/>
                <w:u w:val="none"/>
                <w:cs/>
                <w:lang w:val="en-GB"/>
              </w:rPr>
            </w:pPr>
          </w:p>
        </w:tc>
        <w:tc>
          <w:tcPr>
            <w:tcW w:w="1275" w:type="dxa"/>
            <w:shd w:val="clear" w:color="auto" w:fill="auto"/>
          </w:tcPr>
          <w:p w14:paraId="00EE8BE9" w14:textId="77777777" w:rsidR="003E573F" w:rsidRPr="00EA043F" w:rsidRDefault="003E573F" w:rsidP="003E573F">
            <w:pPr>
              <w:ind w:right="-72"/>
              <w:jc w:val="right"/>
              <w:rPr>
                <w:rFonts w:eastAsia="Arial Unicode MS" w:cs="Arial"/>
                <w:color w:val="auto"/>
                <w:sz w:val="18"/>
                <w:szCs w:val="18"/>
                <w:u w:val="none"/>
                <w:cs/>
                <w:lang w:eastAsia="en-GB"/>
              </w:rPr>
            </w:pPr>
          </w:p>
        </w:tc>
        <w:tc>
          <w:tcPr>
            <w:tcW w:w="1274" w:type="dxa"/>
            <w:shd w:val="clear" w:color="auto" w:fill="auto"/>
          </w:tcPr>
          <w:p w14:paraId="5A7A2343" w14:textId="77777777" w:rsidR="003E573F" w:rsidRPr="00EA043F" w:rsidRDefault="003E573F" w:rsidP="003E573F">
            <w:pPr>
              <w:ind w:right="-72"/>
              <w:jc w:val="right"/>
              <w:rPr>
                <w:rFonts w:eastAsia="Arial Unicode MS" w:cs="Arial"/>
                <w:color w:val="auto"/>
                <w:sz w:val="18"/>
                <w:szCs w:val="18"/>
                <w:u w:val="none"/>
                <w:cs/>
                <w:lang w:eastAsia="en-GB"/>
              </w:rPr>
            </w:pPr>
          </w:p>
        </w:tc>
        <w:tc>
          <w:tcPr>
            <w:tcW w:w="1275" w:type="dxa"/>
            <w:shd w:val="clear" w:color="auto" w:fill="auto"/>
          </w:tcPr>
          <w:p w14:paraId="1AA7B555" w14:textId="77777777" w:rsidR="003E573F" w:rsidRPr="00EA043F" w:rsidRDefault="003E573F" w:rsidP="003E573F">
            <w:pPr>
              <w:ind w:right="-72"/>
              <w:jc w:val="right"/>
              <w:rPr>
                <w:rFonts w:eastAsia="Arial Unicode MS" w:cs="Arial"/>
                <w:color w:val="auto"/>
                <w:sz w:val="18"/>
                <w:szCs w:val="18"/>
                <w:u w:val="none"/>
                <w:cs/>
                <w:lang w:eastAsia="en-GB"/>
              </w:rPr>
            </w:pPr>
          </w:p>
        </w:tc>
        <w:tc>
          <w:tcPr>
            <w:tcW w:w="1278" w:type="dxa"/>
            <w:shd w:val="clear" w:color="auto" w:fill="auto"/>
          </w:tcPr>
          <w:p w14:paraId="2EE443B7" w14:textId="77777777" w:rsidR="003E573F" w:rsidRPr="00EA043F" w:rsidRDefault="003E573F" w:rsidP="003E573F">
            <w:pPr>
              <w:ind w:right="-72"/>
              <w:jc w:val="right"/>
              <w:rPr>
                <w:rFonts w:cs="Arial"/>
                <w:color w:val="auto"/>
                <w:sz w:val="18"/>
                <w:szCs w:val="18"/>
                <w:u w:val="none"/>
                <w:cs/>
                <w:lang w:val="en-GB"/>
              </w:rPr>
            </w:pPr>
          </w:p>
        </w:tc>
      </w:tr>
      <w:tr w:rsidR="007C2645" w:rsidRPr="00EA043F" w14:paraId="4BA876CA" w14:textId="77777777" w:rsidTr="0037558D">
        <w:tc>
          <w:tcPr>
            <w:tcW w:w="2462" w:type="dxa"/>
            <w:shd w:val="clear" w:color="auto" w:fill="auto"/>
            <w:vAlign w:val="bottom"/>
          </w:tcPr>
          <w:p w14:paraId="42B7D389" w14:textId="77777777" w:rsidR="003E573F" w:rsidRPr="00EA043F" w:rsidRDefault="003E573F" w:rsidP="003E573F">
            <w:pPr>
              <w:ind w:left="-105"/>
              <w:rPr>
                <w:rFonts w:cs="Arial"/>
                <w:color w:val="auto"/>
                <w:sz w:val="18"/>
                <w:szCs w:val="18"/>
                <w:u w:val="none"/>
                <w:lang w:val="en-GB"/>
              </w:rPr>
            </w:pPr>
            <w:r w:rsidRPr="00EA043F">
              <w:rPr>
                <w:rFonts w:cs="Arial"/>
                <w:color w:val="auto"/>
                <w:sz w:val="18"/>
                <w:szCs w:val="18"/>
                <w:u w:val="none"/>
                <w:lang w:val="en-GB"/>
              </w:rPr>
              <w:t>Future s</w:t>
            </w:r>
            <w:r w:rsidRPr="00EA043F">
              <w:rPr>
                <w:rFonts w:cs="Arial"/>
                <w:color w:val="auto"/>
                <w:sz w:val="18"/>
                <w:szCs w:val="18"/>
                <w:u w:val="none"/>
                <w:cs/>
              </w:rPr>
              <w:t xml:space="preserve">alary </w:t>
            </w:r>
            <w:r w:rsidRPr="00EA043F">
              <w:rPr>
                <w:rFonts w:cs="Arial"/>
                <w:color w:val="auto"/>
                <w:sz w:val="18"/>
                <w:szCs w:val="18"/>
                <w:u w:val="none"/>
                <w:lang w:val="en-GB"/>
              </w:rPr>
              <w:t>increase</w:t>
            </w:r>
            <w:r w:rsidRPr="00EA043F">
              <w:rPr>
                <w:rFonts w:cs="Arial"/>
                <w:color w:val="auto"/>
                <w:sz w:val="18"/>
                <w:szCs w:val="18"/>
                <w:u w:val="none"/>
                <w:cs/>
              </w:rPr>
              <w:t xml:space="preserve"> rate</w:t>
            </w:r>
          </w:p>
        </w:tc>
        <w:tc>
          <w:tcPr>
            <w:tcW w:w="902" w:type="dxa"/>
            <w:shd w:val="clear" w:color="auto" w:fill="auto"/>
            <w:vAlign w:val="bottom"/>
          </w:tcPr>
          <w:p w14:paraId="213B0C0F" w14:textId="777C4350" w:rsidR="003E573F" w:rsidRPr="00EA043F" w:rsidRDefault="003E573F" w:rsidP="003E573F">
            <w:pPr>
              <w:pStyle w:val="NormalIndent"/>
              <w:ind w:left="-168" w:right="-72"/>
              <w:jc w:val="right"/>
              <w:rPr>
                <w:rFonts w:cs="Arial"/>
                <w:color w:val="auto"/>
                <w:sz w:val="18"/>
                <w:szCs w:val="18"/>
                <w:u w:val="none"/>
                <w:lang w:val="en-GB"/>
              </w:rPr>
            </w:pPr>
            <w:r w:rsidRPr="00EA043F">
              <w:rPr>
                <w:rFonts w:cs="Arial"/>
                <w:color w:val="auto"/>
                <w:sz w:val="18"/>
                <w:szCs w:val="18"/>
                <w:u w:val="none"/>
                <w:lang w:val="en-GB"/>
              </w:rPr>
              <w:t>1%</w:t>
            </w:r>
          </w:p>
        </w:tc>
        <w:tc>
          <w:tcPr>
            <w:tcW w:w="990" w:type="dxa"/>
            <w:shd w:val="clear" w:color="auto" w:fill="auto"/>
            <w:vAlign w:val="bottom"/>
          </w:tcPr>
          <w:p w14:paraId="714A5464" w14:textId="698B7D20" w:rsidR="003E573F" w:rsidRPr="00EA043F" w:rsidRDefault="003E573F" w:rsidP="003E573F">
            <w:pPr>
              <w:ind w:right="-72"/>
              <w:jc w:val="right"/>
              <w:rPr>
                <w:rFonts w:cs="Arial"/>
                <w:color w:val="auto"/>
                <w:sz w:val="18"/>
                <w:szCs w:val="18"/>
                <w:u w:val="none"/>
                <w:cs/>
                <w:lang w:val="en-GB"/>
              </w:rPr>
            </w:pPr>
            <w:r w:rsidRPr="00EA043F">
              <w:rPr>
                <w:rFonts w:cs="Arial"/>
                <w:color w:val="auto"/>
                <w:sz w:val="18"/>
                <w:szCs w:val="18"/>
                <w:u w:val="none"/>
                <w:lang w:val="en-GB"/>
              </w:rPr>
              <w:t>1%</w:t>
            </w:r>
          </w:p>
        </w:tc>
        <w:tc>
          <w:tcPr>
            <w:tcW w:w="1275" w:type="dxa"/>
            <w:shd w:val="clear" w:color="auto" w:fill="auto"/>
          </w:tcPr>
          <w:p w14:paraId="4B948254" w14:textId="5C691C79" w:rsidR="003E573F" w:rsidRPr="00EA043F" w:rsidRDefault="003E573F"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lang w:eastAsia="en-GB"/>
              </w:rPr>
              <w:t>693,467</w:t>
            </w:r>
          </w:p>
        </w:tc>
        <w:tc>
          <w:tcPr>
            <w:tcW w:w="1274" w:type="dxa"/>
            <w:shd w:val="clear" w:color="auto" w:fill="auto"/>
          </w:tcPr>
          <w:p w14:paraId="1B58B00D" w14:textId="7BCED07E" w:rsidR="003E573F" w:rsidRPr="00EA043F" w:rsidRDefault="003E573F"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1</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651</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559</w:t>
            </w:r>
          </w:p>
        </w:tc>
        <w:tc>
          <w:tcPr>
            <w:tcW w:w="1275" w:type="dxa"/>
            <w:shd w:val="clear" w:color="auto" w:fill="auto"/>
          </w:tcPr>
          <w:p w14:paraId="3466ACE7" w14:textId="3DE8011A" w:rsidR="003E573F" w:rsidRPr="00EA043F" w:rsidRDefault="003E573F" w:rsidP="003E573F">
            <w:pPr>
              <w:ind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(595,616)</w:t>
            </w:r>
          </w:p>
        </w:tc>
        <w:tc>
          <w:tcPr>
            <w:tcW w:w="1278" w:type="dxa"/>
            <w:shd w:val="clear" w:color="auto" w:fill="auto"/>
          </w:tcPr>
          <w:p w14:paraId="6203ED03" w14:textId="31B647E8" w:rsidR="003E573F" w:rsidRPr="00EA043F" w:rsidRDefault="003E573F" w:rsidP="003E573F">
            <w:pPr>
              <w:ind w:right="-72"/>
              <w:jc w:val="right"/>
              <w:rPr>
                <w:rFonts w:cs="Arial"/>
                <w:color w:val="auto"/>
                <w:sz w:val="18"/>
                <w:szCs w:val="18"/>
                <w:u w:val="none"/>
                <w:lang w:val="en-GB"/>
              </w:rPr>
            </w:pPr>
            <w:r w:rsidRPr="00EA043F">
              <w:rPr>
                <w:rFonts w:eastAsia="Arial Unicode MS" w:cs="Arial"/>
                <w:color w:val="auto"/>
                <w:sz w:val="18"/>
                <w:szCs w:val="18"/>
                <w:u w:val="none"/>
                <w:cs/>
                <w:lang w:eastAsia="en-GB"/>
              </w:rPr>
              <w:t>(1</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159</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500)</w:t>
            </w:r>
          </w:p>
        </w:tc>
      </w:tr>
      <w:tr w:rsidR="007C2645" w:rsidRPr="00EA043F" w14:paraId="329E1182" w14:textId="77777777" w:rsidTr="0037558D">
        <w:tc>
          <w:tcPr>
            <w:tcW w:w="2462" w:type="dxa"/>
            <w:shd w:val="clear" w:color="auto" w:fill="auto"/>
            <w:vAlign w:val="bottom"/>
          </w:tcPr>
          <w:p w14:paraId="18E1F00A" w14:textId="77777777" w:rsidR="003E573F" w:rsidRPr="00EA043F" w:rsidRDefault="003E573F" w:rsidP="003E573F">
            <w:pPr>
              <w:ind w:left="-105"/>
              <w:rPr>
                <w:rFonts w:cs="Arial"/>
                <w:color w:val="auto"/>
                <w:sz w:val="18"/>
                <w:szCs w:val="18"/>
                <w:u w:val="none"/>
                <w:lang w:val="en-GB"/>
              </w:rPr>
            </w:pPr>
          </w:p>
        </w:tc>
        <w:tc>
          <w:tcPr>
            <w:tcW w:w="902" w:type="dxa"/>
            <w:shd w:val="clear" w:color="auto" w:fill="auto"/>
            <w:vAlign w:val="bottom"/>
          </w:tcPr>
          <w:p w14:paraId="2EC25C24" w14:textId="77777777" w:rsidR="003E573F" w:rsidRPr="00EA043F" w:rsidRDefault="003E573F" w:rsidP="003E573F">
            <w:pPr>
              <w:pStyle w:val="NormalIndent"/>
              <w:ind w:left="-168" w:right="-72"/>
              <w:jc w:val="right"/>
              <w:rPr>
                <w:rFonts w:cs="Arial"/>
                <w:color w:val="auto"/>
                <w:sz w:val="18"/>
                <w:szCs w:val="18"/>
                <w:u w:val="none"/>
                <w:lang w:val="en-GB"/>
              </w:rPr>
            </w:pPr>
          </w:p>
        </w:tc>
        <w:tc>
          <w:tcPr>
            <w:tcW w:w="990" w:type="dxa"/>
            <w:shd w:val="clear" w:color="auto" w:fill="auto"/>
            <w:vAlign w:val="bottom"/>
          </w:tcPr>
          <w:p w14:paraId="7155A6DE" w14:textId="77777777" w:rsidR="003E573F" w:rsidRPr="00EA043F" w:rsidRDefault="003E573F" w:rsidP="003E573F">
            <w:pPr>
              <w:ind w:right="-72"/>
              <w:jc w:val="right"/>
              <w:rPr>
                <w:rFonts w:cs="Arial"/>
                <w:color w:val="auto"/>
                <w:sz w:val="18"/>
                <w:szCs w:val="18"/>
                <w:u w:val="none"/>
                <w:cs/>
                <w:lang w:val="en-GB"/>
              </w:rPr>
            </w:pPr>
          </w:p>
        </w:tc>
        <w:tc>
          <w:tcPr>
            <w:tcW w:w="1275" w:type="dxa"/>
            <w:shd w:val="clear" w:color="auto" w:fill="auto"/>
          </w:tcPr>
          <w:p w14:paraId="7DEF9206" w14:textId="77777777" w:rsidR="003E573F" w:rsidRPr="00EA043F" w:rsidRDefault="003E573F" w:rsidP="003E573F">
            <w:pPr>
              <w:ind w:right="-72"/>
              <w:jc w:val="right"/>
              <w:rPr>
                <w:rFonts w:eastAsia="Arial Unicode MS" w:cs="Arial"/>
                <w:color w:val="auto"/>
                <w:sz w:val="18"/>
                <w:szCs w:val="18"/>
                <w:u w:val="none"/>
                <w:cs/>
                <w:lang w:eastAsia="en-GB"/>
              </w:rPr>
            </w:pPr>
          </w:p>
        </w:tc>
        <w:tc>
          <w:tcPr>
            <w:tcW w:w="1274" w:type="dxa"/>
            <w:shd w:val="clear" w:color="auto" w:fill="auto"/>
          </w:tcPr>
          <w:p w14:paraId="6AC1E84A" w14:textId="77777777" w:rsidR="003E573F" w:rsidRPr="00EA043F" w:rsidRDefault="003E573F" w:rsidP="003E573F">
            <w:pPr>
              <w:ind w:right="-72"/>
              <w:jc w:val="right"/>
              <w:rPr>
                <w:rFonts w:eastAsia="Arial Unicode MS" w:cs="Arial"/>
                <w:color w:val="auto"/>
                <w:sz w:val="18"/>
                <w:szCs w:val="18"/>
                <w:u w:val="none"/>
                <w:cs/>
                <w:lang w:eastAsia="en-GB"/>
              </w:rPr>
            </w:pPr>
          </w:p>
        </w:tc>
        <w:tc>
          <w:tcPr>
            <w:tcW w:w="1275" w:type="dxa"/>
            <w:shd w:val="clear" w:color="auto" w:fill="auto"/>
          </w:tcPr>
          <w:p w14:paraId="2BF93F51" w14:textId="77777777" w:rsidR="003E573F" w:rsidRPr="00EA043F" w:rsidRDefault="003E573F" w:rsidP="003E573F">
            <w:pPr>
              <w:ind w:right="-72"/>
              <w:jc w:val="right"/>
              <w:rPr>
                <w:rFonts w:eastAsia="Arial Unicode MS" w:cs="Arial"/>
                <w:color w:val="auto"/>
                <w:sz w:val="18"/>
                <w:szCs w:val="18"/>
                <w:u w:val="none"/>
                <w:cs/>
                <w:lang w:eastAsia="en-GB"/>
              </w:rPr>
            </w:pPr>
          </w:p>
        </w:tc>
        <w:tc>
          <w:tcPr>
            <w:tcW w:w="1278" w:type="dxa"/>
            <w:shd w:val="clear" w:color="auto" w:fill="auto"/>
          </w:tcPr>
          <w:p w14:paraId="13FED780" w14:textId="77777777" w:rsidR="003E573F" w:rsidRPr="00EA043F" w:rsidRDefault="003E573F" w:rsidP="003E573F">
            <w:pPr>
              <w:ind w:right="-72"/>
              <w:jc w:val="right"/>
              <w:rPr>
                <w:rFonts w:cs="Arial"/>
                <w:color w:val="auto"/>
                <w:sz w:val="18"/>
                <w:szCs w:val="18"/>
                <w:u w:val="none"/>
                <w:cs/>
                <w:lang w:val="en-GB"/>
              </w:rPr>
            </w:pPr>
          </w:p>
        </w:tc>
      </w:tr>
      <w:tr w:rsidR="003E573F" w:rsidRPr="00EA043F" w14:paraId="64090198" w14:textId="77777777" w:rsidTr="0037558D">
        <w:tc>
          <w:tcPr>
            <w:tcW w:w="2462" w:type="dxa"/>
            <w:shd w:val="clear" w:color="auto" w:fill="auto"/>
            <w:vAlign w:val="bottom"/>
          </w:tcPr>
          <w:p w14:paraId="7512710E" w14:textId="77777777" w:rsidR="003E573F" w:rsidRPr="00EA043F" w:rsidRDefault="003E573F" w:rsidP="003E573F">
            <w:pPr>
              <w:ind w:left="-105"/>
              <w:rPr>
                <w:rFonts w:cs="Arial"/>
                <w:color w:val="auto"/>
                <w:sz w:val="18"/>
                <w:szCs w:val="18"/>
                <w:u w:val="none"/>
                <w:lang w:val="en-GB"/>
              </w:rPr>
            </w:pPr>
            <w:r w:rsidRPr="00EA043F">
              <w:rPr>
                <w:rFonts w:cs="Arial"/>
                <w:color w:val="auto"/>
                <w:sz w:val="18"/>
                <w:szCs w:val="18"/>
                <w:u w:val="none"/>
                <w:lang w:val="en-GB"/>
              </w:rPr>
              <w:t xml:space="preserve">Employee turnover rate </w:t>
            </w:r>
          </w:p>
        </w:tc>
        <w:tc>
          <w:tcPr>
            <w:tcW w:w="902" w:type="dxa"/>
            <w:shd w:val="clear" w:color="auto" w:fill="auto"/>
            <w:vAlign w:val="bottom"/>
          </w:tcPr>
          <w:p w14:paraId="5F881534" w14:textId="752F4FFE" w:rsidR="003E573F" w:rsidRPr="00EA043F" w:rsidRDefault="003E573F" w:rsidP="003E573F">
            <w:pPr>
              <w:pStyle w:val="NormalIndent"/>
              <w:ind w:left="-168" w:right="-72"/>
              <w:jc w:val="right"/>
              <w:rPr>
                <w:rFonts w:cs="Arial"/>
                <w:color w:val="auto"/>
                <w:sz w:val="18"/>
                <w:szCs w:val="18"/>
                <w:u w:val="none"/>
                <w:lang w:val="en-GB"/>
              </w:rPr>
            </w:pPr>
            <w:r w:rsidRPr="00EA043F">
              <w:rPr>
                <w:rFonts w:cs="Arial"/>
                <w:color w:val="auto"/>
                <w:sz w:val="18"/>
                <w:szCs w:val="18"/>
                <w:u w:val="none"/>
                <w:lang w:val="en-GB"/>
              </w:rPr>
              <w:t>20%</w:t>
            </w:r>
          </w:p>
        </w:tc>
        <w:tc>
          <w:tcPr>
            <w:tcW w:w="990" w:type="dxa"/>
            <w:shd w:val="clear" w:color="auto" w:fill="auto"/>
            <w:vAlign w:val="bottom"/>
          </w:tcPr>
          <w:p w14:paraId="02A2541F" w14:textId="2CED703B" w:rsidR="003E573F" w:rsidRPr="00EA043F" w:rsidRDefault="003E573F" w:rsidP="003E573F">
            <w:pPr>
              <w:ind w:right="-72"/>
              <w:jc w:val="right"/>
              <w:rPr>
                <w:rFonts w:cs="Arial"/>
                <w:color w:val="auto"/>
                <w:sz w:val="18"/>
                <w:szCs w:val="18"/>
                <w:u w:val="none"/>
                <w:cs/>
                <w:lang w:val="en-GB"/>
              </w:rPr>
            </w:pPr>
            <w:r w:rsidRPr="00EA043F">
              <w:rPr>
                <w:rFonts w:cs="Arial"/>
                <w:color w:val="auto"/>
                <w:sz w:val="18"/>
                <w:szCs w:val="18"/>
                <w:u w:val="none"/>
                <w:lang w:val="en-GB"/>
              </w:rPr>
              <w:t>20%</w:t>
            </w:r>
          </w:p>
        </w:tc>
        <w:tc>
          <w:tcPr>
            <w:tcW w:w="1275" w:type="dxa"/>
            <w:shd w:val="clear" w:color="auto" w:fill="auto"/>
          </w:tcPr>
          <w:p w14:paraId="2881CFC7" w14:textId="02899E93" w:rsidR="003E573F" w:rsidRPr="00EA043F" w:rsidRDefault="003E573F"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lang w:eastAsia="en-GB"/>
              </w:rPr>
              <w:t>(473,521)</w:t>
            </w:r>
          </w:p>
        </w:tc>
        <w:tc>
          <w:tcPr>
            <w:tcW w:w="1274" w:type="dxa"/>
            <w:shd w:val="clear" w:color="auto" w:fill="auto"/>
          </w:tcPr>
          <w:p w14:paraId="170CC6B6" w14:textId="4335D6FD" w:rsidR="003E573F" w:rsidRPr="00EA043F" w:rsidRDefault="003E573F"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(908</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240)</w:t>
            </w:r>
          </w:p>
        </w:tc>
        <w:tc>
          <w:tcPr>
            <w:tcW w:w="1275" w:type="dxa"/>
            <w:shd w:val="clear" w:color="auto" w:fill="auto"/>
          </w:tcPr>
          <w:p w14:paraId="602FEE2F" w14:textId="12716BAD" w:rsidR="003E573F" w:rsidRPr="00EA043F" w:rsidRDefault="003E573F" w:rsidP="003E573F">
            <w:pPr>
              <w:ind w:right="-72"/>
              <w:jc w:val="right"/>
              <w:rPr>
                <w:rFonts w:eastAsia="Arial Unicode MS" w:cs="Arial"/>
                <w:color w:val="auto"/>
                <w:sz w:val="18"/>
                <w:szCs w:val="18"/>
                <w:u w:val="none"/>
                <w:cs/>
                <w:lang w:eastAsia="en-GB"/>
              </w:rPr>
            </w:pPr>
            <w:r w:rsidRPr="00EA043F">
              <w:rPr>
                <w:rFonts w:eastAsia="Arial Unicode MS" w:cs="Arial"/>
                <w:color w:val="auto"/>
                <w:sz w:val="18"/>
                <w:szCs w:val="18"/>
                <w:u w:val="none"/>
                <w:lang w:eastAsia="en-GB"/>
              </w:rPr>
              <w:t>591,557</w:t>
            </w:r>
          </w:p>
        </w:tc>
        <w:tc>
          <w:tcPr>
            <w:tcW w:w="1278" w:type="dxa"/>
            <w:shd w:val="clear" w:color="auto" w:fill="auto"/>
          </w:tcPr>
          <w:p w14:paraId="29D17883" w14:textId="7238509F" w:rsidR="003E573F" w:rsidRPr="00EA043F" w:rsidRDefault="003E573F" w:rsidP="003E573F">
            <w:pPr>
              <w:ind w:right="-72"/>
              <w:jc w:val="right"/>
              <w:rPr>
                <w:rFonts w:cs="Arial"/>
                <w:color w:val="auto"/>
                <w:sz w:val="18"/>
                <w:szCs w:val="18"/>
                <w:u w:val="none"/>
                <w:cs/>
                <w:lang w:val="en-GB"/>
              </w:rPr>
            </w:pPr>
            <w:r w:rsidRPr="00EA043F">
              <w:rPr>
                <w:rFonts w:eastAsia="Arial Unicode MS" w:cs="Arial"/>
                <w:color w:val="auto"/>
                <w:sz w:val="18"/>
                <w:szCs w:val="18"/>
                <w:u w:val="none"/>
                <w:cs/>
                <w:lang w:eastAsia="en-GB"/>
              </w:rPr>
              <w:t>1</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399</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208</w:t>
            </w:r>
          </w:p>
        </w:tc>
      </w:tr>
    </w:tbl>
    <w:p w14:paraId="488F136A" w14:textId="77777777" w:rsidR="00E16BC3" w:rsidRPr="00EA043F" w:rsidRDefault="00E16BC3" w:rsidP="00AE6A03">
      <w:pPr>
        <w:rPr>
          <w:rFonts w:cs="Arial"/>
          <w:color w:val="auto"/>
          <w:sz w:val="18"/>
          <w:szCs w:val="18"/>
          <w:lang w:val="en-GB"/>
        </w:rPr>
      </w:pPr>
    </w:p>
    <w:p w14:paraId="33E89244" w14:textId="77777777" w:rsidR="00F7097E" w:rsidRPr="00EA043F" w:rsidRDefault="00F7097E" w:rsidP="00537292">
      <w:pPr>
        <w:tabs>
          <w:tab w:val="left" w:pos="540"/>
        </w:tabs>
        <w:jc w:val="both"/>
        <w:rPr>
          <w:rFonts w:cs="Arial"/>
          <w:color w:val="auto"/>
          <w:sz w:val="18"/>
          <w:szCs w:val="18"/>
          <w:u w:val="none"/>
          <w:lang w:val="en-GB"/>
        </w:rPr>
      </w:pPr>
      <w:r w:rsidRPr="00EA043F">
        <w:rPr>
          <w:rFonts w:cs="Arial"/>
          <w:color w:val="auto"/>
          <w:sz w:val="18"/>
          <w:szCs w:val="18"/>
          <w:u w:val="none"/>
          <w:lang w:val="en-GB"/>
        </w:rPr>
        <w:t xml:space="preserve">The above sensitivity analyses are based on a change in an assumption while holding all other </w:t>
      </w:r>
      <w:r w:rsidRPr="00EA043F">
        <w:rPr>
          <w:rFonts w:cs="Arial"/>
          <w:color w:val="auto"/>
          <w:spacing w:val="-4"/>
          <w:sz w:val="18"/>
          <w:szCs w:val="18"/>
          <w:u w:val="none"/>
          <w:lang w:val="en-GB"/>
        </w:rPr>
        <w:t>assumptions constant. In practice, this is unlikely to occur, and changes in some of the assumptions</w:t>
      </w:r>
      <w:r w:rsidRPr="00EA043F">
        <w:rPr>
          <w:rFonts w:cs="Arial"/>
          <w:color w:val="auto"/>
          <w:sz w:val="18"/>
          <w:szCs w:val="18"/>
          <w:u w:val="none"/>
          <w:lang w:val="en-GB"/>
        </w:rPr>
        <w:t xml:space="preserve"> </w:t>
      </w:r>
      <w:r w:rsidRPr="00EA043F">
        <w:rPr>
          <w:rFonts w:cs="Arial"/>
          <w:color w:val="auto"/>
          <w:spacing w:val="-4"/>
          <w:sz w:val="18"/>
          <w:szCs w:val="18"/>
          <w:u w:val="none"/>
          <w:lang w:val="en-GB"/>
        </w:rPr>
        <w:t>may be correlated. When calculating the sensitivity of the defined benefit obligation to significant</w:t>
      </w:r>
      <w:r w:rsidRPr="00EA043F">
        <w:rPr>
          <w:rFonts w:cs="Arial"/>
          <w:color w:val="auto"/>
          <w:sz w:val="18"/>
          <w:szCs w:val="18"/>
          <w:u w:val="none"/>
          <w:lang w:val="en-GB"/>
        </w:rPr>
        <w:t xml:space="preserve"> </w:t>
      </w:r>
      <w:r w:rsidRPr="00EA043F">
        <w:rPr>
          <w:rFonts w:cs="Arial"/>
          <w:color w:val="auto"/>
          <w:spacing w:val="-4"/>
          <w:sz w:val="18"/>
          <w:szCs w:val="18"/>
          <w:u w:val="none"/>
          <w:lang w:val="en-GB"/>
        </w:rPr>
        <w:t>actuarial assumptions</w:t>
      </w:r>
      <w:r w:rsidR="00223227" w:rsidRPr="00EA043F">
        <w:rPr>
          <w:rFonts w:cs="Arial"/>
          <w:color w:val="auto"/>
          <w:spacing w:val="-4"/>
          <w:sz w:val="18"/>
          <w:szCs w:val="18"/>
          <w:u w:val="none"/>
          <w:lang w:val="en-GB"/>
        </w:rPr>
        <w:t>,</w:t>
      </w:r>
      <w:r w:rsidRPr="00EA043F">
        <w:rPr>
          <w:rFonts w:cs="Arial"/>
          <w:color w:val="auto"/>
          <w:spacing w:val="-4"/>
          <w:sz w:val="18"/>
          <w:szCs w:val="18"/>
          <w:u w:val="none"/>
          <w:lang w:val="en-GB"/>
        </w:rPr>
        <w:t xml:space="preserve"> the same method (present value of the defined benefit obligation calculated</w:t>
      </w:r>
      <w:r w:rsidRPr="00EA043F">
        <w:rPr>
          <w:rFonts w:cs="Arial"/>
          <w:color w:val="auto"/>
          <w:sz w:val="18"/>
          <w:szCs w:val="18"/>
          <w:u w:val="none"/>
          <w:lang w:val="en-GB"/>
        </w:rPr>
        <w:t xml:space="preserve"> with the projected unit credit method at the end of the reporting period) has been applied </w:t>
      </w:r>
      <w:r w:rsidR="00125F3A" w:rsidRPr="00EA043F">
        <w:rPr>
          <w:rFonts w:cs="Arial"/>
          <w:color w:val="auto"/>
          <w:sz w:val="18"/>
          <w:szCs w:val="18"/>
          <w:u w:val="none"/>
          <w:lang w:val="en-GB"/>
        </w:rPr>
        <w:t xml:space="preserve">as when calculating the </w:t>
      </w:r>
      <w:r w:rsidR="00223227" w:rsidRPr="00EA043F">
        <w:rPr>
          <w:rFonts w:cs="Arial"/>
          <w:color w:val="auto"/>
          <w:sz w:val="18"/>
          <w:szCs w:val="18"/>
          <w:u w:val="none"/>
          <w:lang w:val="en-GB"/>
        </w:rPr>
        <w:t xml:space="preserve">liability recognised </w:t>
      </w:r>
      <w:r w:rsidRPr="00EA043F">
        <w:rPr>
          <w:rFonts w:cs="Arial"/>
          <w:color w:val="auto"/>
          <w:sz w:val="18"/>
          <w:szCs w:val="18"/>
          <w:u w:val="none"/>
          <w:lang w:val="en-GB"/>
        </w:rPr>
        <w:t>in the statement of financial position.</w:t>
      </w:r>
      <w:r w:rsidR="00537292" w:rsidRPr="00EA043F">
        <w:rPr>
          <w:rFonts w:cs="Arial"/>
          <w:color w:val="auto"/>
          <w:sz w:val="18"/>
          <w:szCs w:val="18"/>
          <w:u w:val="none"/>
          <w:lang w:val="en-GB"/>
        </w:rPr>
        <w:t xml:space="preserve"> </w:t>
      </w:r>
      <w:r w:rsidRPr="00EA043F">
        <w:rPr>
          <w:rFonts w:cs="Arial"/>
          <w:color w:val="auto"/>
          <w:spacing w:val="-6"/>
          <w:sz w:val="18"/>
          <w:szCs w:val="18"/>
          <w:u w:val="none"/>
          <w:lang w:val="en-GB"/>
        </w:rPr>
        <w:t xml:space="preserve">The methods and types of assumptions used in preparing the sensitivity analysis did not change compared </w:t>
      </w:r>
      <w:r w:rsidRPr="00EA043F">
        <w:rPr>
          <w:rFonts w:cs="Arial"/>
          <w:color w:val="auto"/>
          <w:sz w:val="18"/>
          <w:szCs w:val="18"/>
          <w:u w:val="none"/>
          <w:lang w:val="en-GB"/>
        </w:rPr>
        <w:t>to the previous period.</w:t>
      </w:r>
    </w:p>
    <w:p w14:paraId="7C3FFC7D" w14:textId="77777777" w:rsidR="00AC240C" w:rsidRPr="00EA043F" w:rsidRDefault="00AC240C" w:rsidP="00AE6A03">
      <w:pPr>
        <w:jc w:val="both"/>
        <w:rPr>
          <w:rFonts w:cs="Arial"/>
          <w:color w:val="auto"/>
          <w:sz w:val="18"/>
          <w:szCs w:val="18"/>
          <w:u w:val="none"/>
          <w:lang w:val="en-GB"/>
        </w:rPr>
      </w:pPr>
    </w:p>
    <w:p w14:paraId="3DC633AF" w14:textId="75C23A15" w:rsidR="00AC240C" w:rsidRPr="00EA043F" w:rsidRDefault="00AC240C" w:rsidP="00AE6A03">
      <w:pPr>
        <w:jc w:val="both"/>
        <w:rPr>
          <w:rFonts w:cs="Arial"/>
          <w:color w:val="auto"/>
          <w:spacing w:val="-4"/>
          <w:sz w:val="18"/>
          <w:szCs w:val="18"/>
          <w:u w:val="none"/>
          <w:lang w:val="en-GB"/>
        </w:rPr>
      </w:pPr>
      <w:r w:rsidRPr="00EA043F">
        <w:rPr>
          <w:rFonts w:cs="Arial"/>
          <w:color w:val="auto"/>
          <w:spacing w:val="-4"/>
          <w:sz w:val="18"/>
          <w:szCs w:val="18"/>
          <w:u w:val="none"/>
          <w:lang w:val="en-GB"/>
        </w:rPr>
        <w:t>The weighted average duration of the defined benefit obligation is</w:t>
      </w:r>
      <w:r w:rsidR="00ED5CA4" w:rsidRPr="00EA043F">
        <w:rPr>
          <w:rFonts w:cs="Arial"/>
          <w:color w:val="auto"/>
          <w:spacing w:val="-4"/>
          <w:sz w:val="18"/>
          <w:szCs w:val="18"/>
          <w:u w:val="none"/>
          <w:lang w:val="en-GB"/>
        </w:rPr>
        <w:t xml:space="preserve"> </w:t>
      </w:r>
      <w:r w:rsidR="003E573F" w:rsidRPr="00EA043F">
        <w:rPr>
          <w:rFonts w:cs="Arial"/>
          <w:color w:val="auto"/>
          <w:spacing w:val="-4"/>
          <w:sz w:val="18"/>
          <w:szCs w:val="18"/>
          <w:u w:val="none"/>
          <w:lang w:val="en-GB"/>
        </w:rPr>
        <w:t>16</w:t>
      </w:r>
      <w:r w:rsidRPr="00EA043F">
        <w:rPr>
          <w:rFonts w:cs="Arial"/>
          <w:color w:val="auto"/>
          <w:spacing w:val="-4"/>
          <w:sz w:val="18"/>
          <w:szCs w:val="18"/>
          <w:u w:val="none"/>
          <w:lang w:val="en-GB"/>
        </w:rPr>
        <w:t xml:space="preserve"> years (</w:t>
      </w:r>
      <w:r w:rsidR="00EE0C2D" w:rsidRPr="00EA043F">
        <w:rPr>
          <w:rFonts w:cs="Arial"/>
          <w:color w:val="auto"/>
          <w:spacing w:val="-4"/>
          <w:sz w:val="18"/>
          <w:szCs w:val="18"/>
          <w:u w:val="none"/>
          <w:lang w:val="en-GB"/>
        </w:rPr>
        <w:t>202</w:t>
      </w:r>
      <w:r w:rsidR="00DE4DA4" w:rsidRPr="00EA043F">
        <w:rPr>
          <w:rFonts w:cs="Arial"/>
          <w:color w:val="auto"/>
          <w:spacing w:val="-4"/>
          <w:sz w:val="18"/>
          <w:szCs w:val="18"/>
          <w:u w:val="none"/>
          <w:lang w:val="en-GB"/>
        </w:rPr>
        <w:t>3</w:t>
      </w:r>
      <w:r w:rsidRPr="00EA043F">
        <w:rPr>
          <w:rFonts w:cs="Arial"/>
          <w:color w:val="auto"/>
          <w:spacing w:val="-4"/>
          <w:sz w:val="18"/>
          <w:szCs w:val="18"/>
          <w:u w:val="none"/>
          <w:lang w:val="en-GB"/>
        </w:rPr>
        <w:t xml:space="preserve">: </w:t>
      </w:r>
      <w:r w:rsidR="00DE4DA4" w:rsidRPr="00EA043F">
        <w:rPr>
          <w:rFonts w:cs="Arial"/>
          <w:color w:val="auto"/>
          <w:spacing w:val="-4"/>
          <w:sz w:val="18"/>
          <w:szCs w:val="18"/>
          <w:u w:val="none"/>
          <w:lang w:val="en-GB"/>
        </w:rPr>
        <w:t>19</w:t>
      </w:r>
      <w:r w:rsidRPr="00EA043F">
        <w:rPr>
          <w:rFonts w:cs="Arial"/>
          <w:color w:val="auto"/>
          <w:spacing w:val="-4"/>
          <w:sz w:val="18"/>
          <w:szCs w:val="18"/>
          <w:u w:val="none"/>
          <w:lang w:val="en-GB"/>
        </w:rPr>
        <w:t xml:space="preserve"> years).</w:t>
      </w:r>
    </w:p>
    <w:p w14:paraId="77B9862E" w14:textId="77777777" w:rsidR="00B54F63" w:rsidRPr="00EA043F" w:rsidRDefault="00B54F63" w:rsidP="00AE6A03">
      <w:pPr>
        <w:jc w:val="both"/>
        <w:rPr>
          <w:rFonts w:cs="Arial"/>
          <w:color w:val="auto"/>
          <w:sz w:val="18"/>
          <w:szCs w:val="18"/>
          <w:u w:val="none"/>
          <w:lang w:val="en-GB"/>
        </w:rPr>
      </w:pPr>
    </w:p>
    <w:p w14:paraId="235D891A" w14:textId="77777777" w:rsidR="00F7097E" w:rsidRPr="00EA043F" w:rsidRDefault="00F7097E" w:rsidP="00AE6A03">
      <w:pPr>
        <w:rPr>
          <w:rFonts w:cs="Arial"/>
          <w:color w:val="auto"/>
          <w:sz w:val="18"/>
          <w:szCs w:val="18"/>
          <w:u w:val="none"/>
          <w:lang w:val="en-GB"/>
        </w:rPr>
      </w:pPr>
      <w:r w:rsidRPr="00EA043F">
        <w:rPr>
          <w:rFonts w:cs="Arial"/>
          <w:color w:val="auto"/>
          <w:sz w:val="18"/>
          <w:szCs w:val="18"/>
          <w:u w:val="none"/>
          <w:lang w:val="en-GB"/>
        </w:rPr>
        <w:t>Expected maturity analysis of undiscounted retirement benefits</w:t>
      </w:r>
      <w:r w:rsidR="00084F96" w:rsidRPr="00EA043F">
        <w:rPr>
          <w:rFonts w:cs="Arial"/>
          <w:color w:val="auto"/>
          <w:sz w:val="18"/>
          <w:szCs w:val="18"/>
          <w:u w:val="none"/>
          <w:lang w:val="en-GB"/>
        </w:rPr>
        <w:t xml:space="preserve"> is as follows</w:t>
      </w:r>
      <w:r w:rsidRPr="00EA043F">
        <w:rPr>
          <w:rFonts w:cs="Arial"/>
          <w:color w:val="auto"/>
          <w:sz w:val="18"/>
          <w:szCs w:val="18"/>
          <w:u w:val="none"/>
          <w:lang w:val="en-GB"/>
        </w:rPr>
        <w:t>:</w:t>
      </w:r>
    </w:p>
    <w:p w14:paraId="56615D9F" w14:textId="77777777" w:rsidR="00F7097E" w:rsidRPr="00EA043F" w:rsidRDefault="00F7097E" w:rsidP="00AE6A03">
      <w:pPr>
        <w:rPr>
          <w:rFonts w:cs="Arial"/>
          <w:color w:val="auto"/>
          <w:sz w:val="18"/>
          <w:szCs w:val="18"/>
          <w:u w:val="none"/>
          <w:lang w:val="en-GB"/>
        </w:rPr>
      </w:pPr>
    </w:p>
    <w:tbl>
      <w:tblPr>
        <w:tblW w:w="9450" w:type="dxa"/>
        <w:tblInd w:w="108" w:type="dxa"/>
        <w:tblLayout w:type="fixed"/>
        <w:tblLook w:val="0000" w:firstRow="0" w:lastRow="0" w:firstColumn="0" w:lastColumn="0" w:noHBand="0" w:noVBand="0"/>
      </w:tblPr>
      <w:tblGrid>
        <w:gridCol w:w="3330"/>
        <w:gridCol w:w="1224"/>
        <w:gridCol w:w="1224"/>
        <w:gridCol w:w="1224"/>
        <w:gridCol w:w="1224"/>
        <w:gridCol w:w="1224"/>
      </w:tblGrid>
      <w:tr w:rsidR="007C2645" w:rsidRPr="00D96E23" w14:paraId="131C4EFB" w14:textId="77777777" w:rsidTr="00431E3D">
        <w:tc>
          <w:tcPr>
            <w:tcW w:w="3330" w:type="dxa"/>
            <w:shd w:val="clear" w:color="auto" w:fill="auto"/>
          </w:tcPr>
          <w:p w14:paraId="6A653950" w14:textId="77777777" w:rsidR="00075ED6" w:rsidRPr="00EA043F" w:rsidRDefault="00075ED6" w:rsidP="00AE6A03">
            <w:pPr>
              <w:ind w:left="-105"/>
              <w:rPr>
                <w:rFonts w:cs="Arial"/>
                <w:color w:val="auto"/>
                <w:sz w:val="18"/>
                <w:szCs w:val="18"/>
                <w:lang w:val="en-GB"/>
              </w:rPr>
            </w:pPr>
          </w:p>
        </w:tc>
        <w:tc>
          <w:tcPr>
            <w:tcW w:w="6120" w:type="dxa"/>
            <w:gridSpan w:val="5"/>
            <w:shd w:val="clear" w:color="auto" w:fill="auto"/>
            <w:vAlign w:val="bottom"/>
          </w:tcPr>
          <w:p w14:paraId="13CF4F27" w14:textId="052F86C7" w:rsidR="00075ED6" w:rsidRPr="00EA043F" w:rsidRDefault="00075ED6" w:rsidP="00075ED6">
            <w:pPr>
              <w:pStyle w:val="a"/>
              <w:tabs>
                <w:tab w:val="right" w:pos="7560"/>
                <w:tab w:val="right" w:pos="9000"/>
              </w:tabs>
              <w:ind w:right="-72"/>
              <w:jc w:val="center"/>
              <w:rPr>
                <w:rFonts w:cs="Arial"/>
                <w:b/>
                <w:bCs/>
                <w:color w:val="auto"/>
                <w:sz w:val="18"/>
                <w:szCs w:val="18"/>
                <w:u w:val="none"/>
                <w:cs/>
                <w:lang w:val="en-GB"/>
              </w:rPr>
            </w:pPr>
            <w:r w:rsidRPr="00EA043F">
              <w:rPr>
                <w:rFonts w:cs="Arial"/>
                <w:b/>
                <w:bCs/>
                <w:color w:val="auto"/>
                <w:sz w:val="18"/>
                <w:szCs w:val="18"/>
                <w:u w:val="none"/>
                <w:lang w:val="en-GB"/>
              </w:rPr>
              <w:t xml:space="preserve">Consolidated and </w:t>
            </w:r>
            <w:r w:rsidR="00B12649" w:rsidRPr="00EA043F">
              <w:rPr>
                <w:rFonts w:cs="Arial"/>
                <w:b/>
                <w:bCs/>
                <w:color w:val="auto"/>
                <w:sz w:val="18"/>
                <w:szCs w:val="18"/>
                <w:u w:val="none"/>
                <w:lang w:val="en-GB"/>
              </w:rPr>
              <w:t>se</w:t>
            </w:r>
            <w:r w:rsidRPr="00EA043F">
              <w:rPr>
                <w:rFonts w:cs="Arial"/>
                <w:b/>
                <w:bCs/>
                <w:color w:val="auto"/>
                <w:sz w:val="18"/>
                <w:szCs w:val="18"/>
                <w:u w:val="none"/>
                <w:lang w:val="en-GB"/>
              </w:rPr>
              <w:t>parate financial statement</w:t>
            </w:r>
          </w:p>
        </w:tc>
      </w:tr>
      <w:tr w:rsidR="007C2645" w:rsidRPr="00EA043F" w14:paraId="4323F900" w14:textId="77777777" w:rsidTr="0037558D">
        <w:tc>
          <w:tcPr>
            <w:tcW w:w="3330" w:type="dxa"/>
            <w:shd w:val="clear" w:color="auto" w:fill="auto"/>
          </w:tcPr>
          <w:p w14:paraId="705178EC" w14:textId="77777777" w:rsidR="00F7097E" w:rsidRPr="00EA043F" w:rsidRDefault="00F7097E" w:rsidP="00AE6A03">
            <w:pPr>
              <w:ind w:left="-105"/>
              <w:rPr>
                <w:rFonts w:cs="Arial"/>
                <w:color w:val="auto"/>
                <w:sz w:val="18"/>
                <w:szCs w:val="18"/>
                <w:lang w:val="en-GB"/>
              </w:rPr>
            </w:pPr>
          </w:p>
        </w:tc>
        <w:tc>
          <w:tcPr>
            <w:tcW w:w="1224" w:type="dxa"/>
            <w:tcBorders>
              <w:top w:val="single" w:sz="4" w:space="0" w:color="auto"/>
            </w:tcBorders>
            <w:shd w:val="clear" w:color="auto" w:fill="auto"/>
            <w:vAlign w:val="bottom"/>
          </w:tcPr>
          <w:p w14:paraId="0098DF9D"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Less than a year</w:t>
            </w:r>
          </w:p>
        </w:tc>
        <w:tc>
          <w:tcPr>
            <w:tcW w:w="1224" w:type="dxa"/>
            <w:tcBorders>
              <w:top w:val="single" w:sz="4" w:space="0" w:color="auto"/>
            </w:tcBorders>
            <w:shd w:val="clear" w:color="auto" w:fill="auto"/>
            <w:vAlign w:val="bottom"/>
          </w:tcPr>
          <w:p w14:paraId="03C7307A" w14:textId="77777777" w:rsidR="00F94AEA" w:rsidRPr="00EA043F" w:rsidRDefault="00F7097E" w:rsidP="00AE6A0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cs/>
                <w:lang w:val="en-GB"/>
              </w:rPr>
              <w:t xml:space="preserve">Between </w:t>
            </w:r>
          </w:p>
          <w:p w14:paraId="0B9B72C5" w14:textId="0E373A49" w:rsidR="00F7097E" w:rsidRPr="00EA043F" w:rsidRDefault="0050527C"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1</w:t>
            </w:r>
            <w:r w:rsidR="00F7097E" w:rsidRPr="00EA043F">
              <w:rPr>
                <w:rFonts w:cs="Arial"/>
                <w:b/>
                <w:bCs/>
                <w:color w:val="auto"/>
                <w:sz w:val="18"/>
                <w:szCs w:val="18"/>
                <w:u w:val="none"/>
                <w:cs/>
                <w:lang w:val="en-GB"/>
              </w:rPr>
              <w:t>-</w:t>
            </w:r>
            <w:r w:rsidRPr="00EA043F">
              <w:rPr>
                <w:rFonts w:cs="Arial"/>
                <w:b/>
                <w:bCs/>
                <w:color w:val="auto"/>
                <w:sz w:val="18"/>
                <w:szCs w:val="18"/>
                <w:u w:val="none"/>
                <w:lang w:val="en-GB"/>
              </w:rPr>
              <w:t>2</w:t>
            </w:r>
            <w:r w:rsidR="00F7097E" w:rsidRPr="00EA043F">
              <w:rPr>
                <w:rFonts w:cs="Arial"/>
                <w:b/>
                <w:bCs/>
                <w:color w:val="auto"/>
                <w:sz w:val="18"/>
                <w:szCs w:val="18"/>
                <w:u w:val="none"/>
                <w:cs/>
                <w:lang w:val="en-GB"/>
              </w:rPr>
              <w:t xml:space="preserve"> years</w:t>
            </w:r>
          </w:p>
        </w:tc>
        <w:tc>
          <w:tcPr>
            <w:tcW w:w="1224" w:type="dxa"/>
            <w:tcBorders>
              <w:top w:val="single" w:sz="4" w:space="0" w:color="auto"/>
            </w:tcBorders>
            <w:shd w:val="clear" w:color="auto" w:fill="auto"/>
            <w:vAlign w:val="bottom"/>
          </w:tcPr>
          <w:p w14:paraId="658EA240" w14:textId="77777777" w:rsidR="00F7097E" w:rsidRPr="00EA043F" w:rsidRDefault="00F7097E" w:rsidP="00AE6A0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cs/>
                <w:lang w:val="en-GB"/>
              </w:rPr>
              <w:t xml:space="preserve">Between </w:t>
            </w:r>
          </w:p>
          <w:p w14:paraId="2BF3520A" w14:textId="7388B62E" w:rsidR="00F7097E" w:rsidRPr="00EA043F" w:rsidRDefault="0050527C"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w:t>
            </w:r>
            <w:r w:rsidR="00F7097E" w:rsidRPr="00EA043F">
              <w:rPr>
                <w:rFonts w:cs="Arial"/>
                <w:b/>
                <w:bCs/>
                <w:color w:val="auto"/>
                <w:sz w:val="18"/>
                <w:szCs w:val="18"/>
                <w:u w:val="none"/>
                <w:cs/>
                <w:lang w:val="en-GB"/>
              </w:rPr>
              <w:t>-</w:t>
            </w:r>
            <w:r w:rsidRPr="00EA043F">
              <w:rPr>
                <w:rFonts w:cs="Arial"/>
                <w:b/>
                <w:bCs/>
                <w:color w:val="auto"/>
                <w:sz w:val="18"/>
                <w:szCs w:val="18"/>
                <w:u w:val="none"/>
                <w:lang w:val="en-GB"/>
              </w:rPr>
              <w:t>5</w:t>
            </w:r>
            <w:r w:rsidR="00F7097E" w:rsidRPr="00EA043F">
              <w:rPr>
                <w:rFonts w:cs="Arial"/>
                <w:b/>
                <w:bCs/>
                <w:color w:val="auto"/>
                <w:sz w:val="18"/>
                <w:szCs w:val="18"/>
                <w:u w:val="none"/>
                <w:cs/>
                <w:lang w:val="en-GB"/>
              </w:rPr>
              <w:t xml:space="preserve"> years</w:t>
            </w:r>
          </w:p>
        </w:tc>
        <w:tc>
          <w:tcPr>
            <w:tcW w:w="1224" w:type="dxa"/>
            <w:tcBorders>
              <w:top w:val="single" w:sz="4" w:space="0" w:color="auto"/>
            </w:tcBorders>
            <w:shd w:val="clear" w:color="auto" w:fill="auto"/>
            <w:vAlign w:val="bottom"/>
          </w:tcPr>
          <w:p w14:paraId="309F1F0D" w14:textId="77777777" w:rsidR="00AE6A03" w:rsidRPr="00EA043F" w:rsidRDefault="00F7097E" w:rsidP="00AE6A03">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cs/>
                <w:lang w:val="en-GB"/>
              </w:rPr>
              <w:t xml:space="preserve">Over </w:t>
            </w:r>
          </w:p>
          <w:p w14:paraId="63771242" w14:textId="512DBCD4" w:rsidR="00F7097E" w:rsidRPr="00EA043F" w:rsidRDefault="0050527C"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5</w:t>
            </w:r>
            <w:r w:rsidR="00F7097E" w:rsidRPr="00EA043F">
              <w:rPr>
                <w:rFonts w:cs="Arial"/>
                <w:b/>
                <w:bCs/>
                <w:color w:val="auto"/>
                <w:sz w:val="18"/>
                <w:szCs w:val="18"/>
                <w:u w:val="none"/>
                <w:cs/>
                <w:lang w:val="en-GB"/>
              </w:rPr>
              <w:t xml:space="preserve"> years</w:t>
            </w:r>
          </w:p>
        </w:tc>
        <w:tc>
          <w:tcPr>
            <w:tcW w:w="1224" w:type="dxa"/>
            <w:tcBorders>
              <w:top w:val="single" w:sz="4" w:space="0" w:color="auto"/>
            </w:tcBorders>
            <w:shd w:val="clear" w:color="auto" w:fill="auto"/>
            <w:vAlign w:val="bottom"/>
          </w:tcPr>
          <w:p w14:paraId="6A045454"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Total</w:t>
            </w:r>
          </w:p>
        </w:tc>
      </w:tr>
      <w:tr w:rsidR="007C2645" w:rsidRPr="00EA043F" w14:paraId="62972F1A" w14:textId="77777777" w:rsidTr="0037558D">
        <w:tc>
          <w:tcPr>
            <w:tcW w:w="3330" w:type="dxa"/>
            <w:shd w:val="clear" w:color="auto" w:fill="auto"/>
          </w:tcPr>
          <w:p w14:paraId="561450B6" w14:textId="77777777" w:rsidR="00F7097E" w:rsidRPr="00EA043F" w:rsidRDefault="00F7097E" w:rsidP="00AE6A03">
            <w:pPr>
              <w:ind w:left="-105"/>
              <w:rPr>
                <w:rFonts w:cs="Arial"/>
                <w:color w:val="auto"/>
                <w:sz w:val="18"/>
                <w:szCs w:val="18"/>
                <w:cs/>
              </w:rPr>
            </w:pPr>
          </w:p>
        </w:tc>
        <w:tc>
          <w:tcPr>
            <w:tcW w:w="1224" w:type="dxa"/>
            <w:tcBorders>
              <w:bottom w:val="single" w:sz="4" w:space="0" w:color="auto"/>
            </w:tcBorders>
            <w:shd w:val="clear" w:color="auto" w:fill="auto"/>
            <w:vAlign w:val="bottom"/>
          </w:tcPr>
          <w:p w14:paraId="64693C8B"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Baht</w:t>
            </w:r>
          </w:p>
        </w:tc>
        <w:tc>
          <w:tcPr>
            <w:tcW w:w="1224" w:type="dxa"/>
            <w:tcBorders>
              <w:bottom w:val="single" w:sz="4" w:space="0" w:color="auto"/>
            </w:tcBorders>
            <w:shd w:val="clear" w:color="auto" w:fill="auto"/>
            <w:vAlign w:val="bottom"/>
          </w:tcPr>
          <w:p w14:paraId="344485F3"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Baht</w:t>
            </w:r>
          </w:p>
        </w:tc>
        <w:tc>
          <w:tcPr>
            <w:tcW w:w="1224" w:type="dxa"/>
            <w:tcBorders>
              <w:bottom w:val="single" w:sz="4" w:space="0" w:color="auto"/>
            </w:tcBorders>
            <w:shd w:val="clear" w:color="auto" w:fill="auto"/>
            <w:vAlign w:val="bottom"/>
          </w:tcPr>
          <w:p w14:paraId="43D392DE"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Baht</w:t>
            </w:r>
          </w:p>
        </w:tc>
        <w:tc>
          <w:tcPr>
            <w:tcW w:w="1224" w:type="dxa"/>
            <w:tcBorders>
              <w:bottom w:val="single" w:sz="4" w:space="0" w:color="auto"/>
            </w:tcBorders>
            <w:shd w:val="clear" w:color="auto" w:fill="auto"/>
            <w:vAlign w:val="bottom"/>
          </w:tcPr>
          <w:p w14:paraId="26B63574"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Baht</w:t>
            </w:r>
          </w:p>
        </w:tc>
        <w:tc>
          <w:tcPr>
            <w:tcW w:w="1224" w:type="dxa"/>
            <w:tcBorders>
              <w:bottom w:val="single" w:sz="4" w:space="0" w:color="auto"/>
            </w:tcBorders>
            <w:shd w:val="clear" w:color="auto" w:fill="auto"/>
            <w:vAlign w:val="bottom"/>
          </w:tcPr>
          <w:p w14:paraId="372D5EB6" w14:textId="77777777" w:rsidR="00F7097E" w:rsidRPr="00EA043F" w:rsidRDefault="00F7097E" w:rsidP="00AE6A03">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cs/>
                <w:lang w:val="en-GB"/>
              </w:rPr>
              <w:t>Baht</w:t>
            </w:r>
          </w:p>
        </w:tc>
      </w:tr>
      <w:tr w:rsidR="007C2645" w:rsidRPr="00EA043F" w14:paraId="68C27FF4" w14:textId="77777777" w:rsidTr="0037558D">
        <w:tc>
          <w:tcPr>
            <w:tcW w:w="3330" w:type="dxa"/>
            <w:shd w:val="clear" w:color="auto" w:fill="auto"/>
          </w:tcPr>
          <w:p w14:paraId="5CF6E11E" w14:textId="77777777" w:rsidR="00F7097E" w:rsidRPr="00EA043F" w:rsidRDefault="00F7097E" w:rsidP="00AE6A03">
            <w:pPr>
              <w:ind w:left="-105"/>
              <w:rPr>
                <w:rFonts w:cs="Arial"/>
                <w:color w:val="auto"/>
                <w:sz w:val="18"/>
                <w:szCs w:val="18"/>
                <w:cs/>
              </w:rPr>
            </w:pPr>
          </w:p>
        </w:tc>
        <w:tc>
          <w:tcPr>
            <w:tcW w:w="1224" w:type="dxa"/>
            <w:tcBorders>
              <w:top w:val="single" w:sz="4" w:space="0" w:color="auto"/>
            </w:tcBorders>
            <w:shd w:val="clear" w:color="auto" w:fill="auto"/>
            <w:vAlign w:val="bottom"/>
          </w:tcPr>
          <w:p w14:paraId="06273297" w14:textId="77777777" w:rsidR="00F7097E" w:rsidRPr="00EA043F"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auto"/>
                <w:sz w:val="18"/>
                <w:szCs w:val="18"/>
                <w:cs/>
              </w:rPr>
            </w:pPr>
          </w:p>
        </w:tc>
        <w:tc>
          <w:tcPr>
            <w:tcW w:w="1224" w:type="dxa"/>
            <w:tcBorders>
              <w:top w:val="single" w:sz="4" w:space="0" w:color="auto"/>
            </w:tcBorders>
            <w:shd w:val="clear" w:color="auto" w:fill="auto"/>
            <w:vAlign w:val="bottom"/>
          </w:tcPr>
          <w:p w14:paraId="28CC738B" w14:textId="77777777" w:rsidR="00F7097E" w:rsidRPr="00EA043F"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auto"/>
                <w:sz w:val="18"/>
                <w:szCs w:val="18"/>
                <w:cs/>
              </w:rPr>
            </w:pPr>
          </w:p>
        </w:tc>
        <w:tc>
          <w:tcPr>
            <w:tcW w:w="1224" w:type="dxa"/>
            <w:tcBorders>
              <w:top w:val="single" w:sz="4" w:space="0" w:color="auto"/>
            </w:tcBorders>
            <w:shd w:val="clear" w:color="auto" w:fill="auto"/>
            <w:vAlign w:val="bottom"/>
          </w:tcPr>
          <w:p w14:paraId="4679672C" w14:textId="77777777" w:rsidR="00F7097E" w:rsidRPr="00EA043F"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auto"/>
                <w:sz w:val="18"/>
                <w:szCs w:val="18"/>
                <w:cs/>
              </w:rPr>
            </w:pPr>
          </w:p>
        </w:tc>
        <w:tc>
          <w:tcPr>
            <w:tcW w:w="1224" w:type="dxa"/>
            <w:tcBorders>
              <w:top w:val="single" w:sz="4" w:space="0" w:color="auto"/>
            </w:tcBorders>
            <w:shd w:val="clear" w:color="auto" w:fill="auto"/>
            <w:vAlign w:val="bottom"/>
          </w:tcPr>
          <w:p w14:paraId="3A77EE5B" w14:textId="77777777" w:rsidR="00F7097E" w:rsidRPr="00EA043F"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auto"/>
                <w:sz w:val="18"/>
                <w:szCs w:val="18"/>
                <w:cs/>
              </w:rPr>
            </w:pPr>
          </w:p>
        </w:tc>
        <w:tc>
          <w:tcPr>
            <w:tcW w:w="1224" w:type="dxa"/>
            <w:tcBorders>
              <w:top w:val="single" w:sz="4" w:space="0" w:color="auto"/>
            </w:tcBorders>
            <w:shd w:val="clear" w:color="auto" w:fill="auto"/>
            <w:vAlign w:val="bottom"/>
          </w:tcPr>
          <w:p w14:paraId="25FFFE10" w14:textId="77777777" w:rsidR="00F7097E" w:rsidRPr="00EA043F"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auto"/>
                <w:sz w:val="18"/>
                <w:szCs w:val="18"/>
                <w:cs/>
              </w:rPr>
            </w:pPr>
          </w:p>
        </w:tc>
      </w:tr>
      <w:tr w:rsidR="007C2645" w:rsidRPr="00EA043F" w14:paraId="42FC5706" w14:textId="77777777" w:rsidTr="0037558D">
        <w:trPr>
          <w:trHeight w:val="63"/>
        </w:trPr>
        <w:tc>
          <w:tcPr>
            <w:tcW w:w="3330" w:type="dxa"/>
            <w:shd w:val="clear" w:color="auto" w:fill="auto"/>
          </w:tcPr>
          <w:p w14:paraId="08B3B32C" w14:textId="5129CAEF" w:rsidR="00F7097E" w:rsidRPr="00EA043F" w:rsidRDefault="00F7097E" w:rsidP="00AE6A03">
            <w:pPr>
              <w:ind w:left="-105"/>
              <w:rPr>
                <w:rFonts w:cs="Arial"/>
                <w:color w:val="auto"/>
                <w:sz w:val="18"/>
                <w:szCs w:val="18"/>
                <w:u w:val="none"/>
                <w:lang w:val="en-GB"/>
              </w:rPr>
            </w:pPr>
            <w:r w:rsidRPr="00EA043F">
              <w:rPr>
                <w:rFonts w:cs="Arial"/>
                <w:color w:val="auto"/>
                <w:sz w:val="18"/>
                <w:szCs w:val="18"/>
                <w:u w:val="none"/>
                <w:cs/>
              </w:rPr>
              <w:t xml:space="preserve">At </w:t>
            </w:r>
            <w:r w:rsidR="0050527C" w:rsidRPr="00EA043F">
              <w:rPr>
                <w:rFonts w:cs="Arial"/>
                <w:color w:val="auto"/>
                <w:sz w:val="18"/>
                <w:szCs w:val="18"/>
                <w:u w:val="none"/>
                <w:lang w:val="en-GB"/>
              </w:rPr>
              <w:t>31</w:t>
            </w:r>
            <w:r w:rsidRPr="00EA043F">
              <w:rPr>
                <w:rFonts w:cs="Arial"/>
                <w:color w:val="auto"/>
                <w:sz w:val="18"/>
                <w:szCs w:val="18"/>
                <w:u w:val="none"/>
                <w:cs/>
              </w:rPr>
              <w:t xml:space="preserve"> December </w:t>
            </w:r>
            <w:r w:rsidR="00EE0C2D" w:rsidRPr="00EA043F">
              <w:rPr>
                <w:rFonts w:cs="Arial"/>
                <w:color w:val="auto"/>
                <w:sz w:val="18"/>
                <w:szCs w:val="18"/>
                <w:u w:val="none"/>
                <w:lang w:val="en-GB"/>
              </w:rPr>
              <w:t>202</w:t>
            </w:r>
            <w:r w:rsidR="00DE4DA4" w:rsidRPr="00EA043F">
              <w:rPr>
                <w:rFonts w:cs="Arial"/>
                <w:color w:val="auto"/>
                <w:sz w:val="18"/>
                <w:szCs w:val="18"/>
                <w:u w:val="none"/>
                <w:lang w:val="en-GB"/>
              </w:rPr>
              <w:t>4</w:t>
            </w:r>
          </w:p>
        </w:tc>
        <w:tc>
          <w:tcPr>
            <w:tcW w:w="1224" w:type="dxa"/>
            <w:shd w:val="clear" w:color="auto" w:fill="auto"/>
            <w:vAlign w:val="bottom"/>
          </w:tcPr>
          <w:p w14:paraId="70ED584D" w14:textId="77777777" w:rsidR="00F7097E" w:rsidRPr="00EA043F" w:rsidRDefault="00F7097E" w:rsidP="00AE6A03">
            <w:pPr>
              <w:pStyle w:val="NormalIndent"/>
              <w:ind w:left="-168" w:right="-72"/>
              <w:jc w:val="right"/>
              <w:rPr>
                <w:rFonts w:cs="Arial"/>
                <w:color w:val="auto"/>
                <w:sz w:val="18"/>
                <w:szCs w:val="18"/>
                <w:u w:val="none"/>
                <w:cs/>
              </w:rPr>
            </w:pPr>
          </w:p>
        </w:tc>
        <w:tc>
          <w:tcPr>
            <w:tcW w:w="1224" w:type="dxa"/>
            <w:shd w:val="clear" w:color="auto" w:fill="auto"/>
            <w:vAlign w:val="bottom"/>
          </w:tcPr>
          <w:p w14:paraId="5C618073" w14:textId="77777777" w:rsidR="00F7097E" w:rsidRPr="00EA043F" w:rsidRDefault="00F7097E" w:rsidP="00AE6A03">
            <w:pPr>
              <w:pStyle w:val="NormalIndent"/>
              <w:ind w:left="-168" w:right="-72"/>
              <w:jc w:val="right"/>
              <w:rPr>
                <w:rFonts w:cs="Arial"/>
                <w:color w:val="auto"/>
                <w:sz w:val="18"/>
                <w:szCs w:val="18"/>
                <w:u w:val="none"/>
                <w:cs/>
              </w:rPr>
            </w:pPr>
          </w:p>
        </w:tc>
        <w:tc>
          <w:tcPr>
            <w:tcW w:w="1224" w:type="dxa"/>
            <w:shd w:val="clear" w:color="auto" w:fill="auto"/>
            <w:vAlign w:val="bottom"/>
          </w:tcPr>
          <w:p w14:paraId="2389ACFF" w14:textId="77777777" w:rsidR="00F7097E" w:rsidRPr="00EA043F" w:rsidRDefault="00F7097E" w:rsidP="00AE6A03">
            <w:pPr>
              <w:pStyle w:val="NormalIndent"/>
              <w:ind w:left="-168" w:right="-72"/>
              <w:jc w:val="right"/>
              <w:rPr>
                <w:rFonts w:cs="Arial"/>
                <w:color w:val="auto"/>
                <w:sz w:val="18"/>
                <w:szCs w:val="18"/>
                <w:u w:val="none"/>
                <w:cs/>
              </w:rPr>
            </w:pPr>
          </w:p>
        </w:tc>
        <w:tc>
          <w:tcPr>
            <w:tcW w:w="1224" w:type="dxa"/>
            <w:shd w:val="clear" w:color="auto" w:fill="auto"/>
            <w:vAlign w:val="bottom"/>
          </w:tcPr>
          <w:p w14:paraId="73BE77B8" w14:textId="77777777" w:rsidR="00F7097E" w:rsidRPr="00EA043F" w:rsidRDefault="00F7097E" w:rsidP="00AE6A03">
            <w:pPr>
              <w:pStyle w:val="NormalIndent"/>
              <w:ind w:left="-168" w:right="-72"/>
              <w:jc w:val="right"/>
              <w:rPr>
                <w:rFonts w:cs="Arial"/>
                <w:color w:val="auto"/>
                <w:sz w:val="18"/>
                <w:szCs w:val="18"/>
                <w:u w:val="none"/>
                <w:cs/>
              </w:rPr>
            </w:pPr>
          </w:p>
        </w:tc>
        <w:tc>
          <w:tcPr>
            <w:tcW w:w="1224" w:type="dxa"/>
            <w:shd w:val="clear" w:color="auto" w:fill="auto"/>
            <w:vAlign w:val="bottom"/>
          </w:tcPr>
          <w:p w14:paraId="6D03B9D0" w14:textId="77777777" w:rsidR="00F7097E" w:rsidRPr="00EA043F" w:rsidRDefault="00F7097E" w:rsidP="00AE6A03">
            <w:pPr>
              <w:pStyle w:val="NormalIndent"/>
              <w:ind w:left="-168" w:right="-72"/>
              <w:jc w:val="right"/>
              <w:rPr>
                <w:rFonts w:cs="Arial"/>
                <w:color w:val="auto"/>
                <w:sz w:val="18"/>
                <w:szCs w:val="18"/>
                <w:u w:val="none"/>
                <w:lang w:val="en-GB"/>
              </w:rPr>
            </w:pPr>
          </w:p>
        </w:tc>
      </w:tr>
      <w:tr w:rsidR="007C2645" w:rsidRPr="00EA043F" w14:paraId="5D9F89A2" w14:textId="77777777" w:rsidTr="00AC1CBF">
        <w:trPr>
          <w:trHeight w:val="67"/>
        </w:trPr>
        <w:tc>
          <w:tcPr>
            <w:tcW w:w="3330" w:type="dxa"/>
            <w:shd w:val="clear" w:color="auto" w:fill="auto"/>
          </w:tcPr>
          <w:p w14:paraId="65A361C3" w14:textId="77777777" w:rsidR="003E573F" w:rsidRPr="00EA043F" w:rsidRDefault="003E573F" w:rsidP="003E573F">
            <w:pPr>
              <w:ind w:left="-105"/>
              <w:rPr>
                <w:rFonts w:cs="Arial"/>
                <w:color w:val="auto"/>
                <w:sz w:val="18"/>
                <w:szCs w:val="18"/>
                <w:u w:val="none"/>
                <w:cs/>
              </w:rPr>
            </w:pPr>
            <w:r w:rsidRPr="00EA043F">
              <w:rPr>
                <w:rFonts w:cs="Arial"/>
                <w:color w:val="auto"/>
                <w:sz w:val="18"/>
                <w:szCs w:val="18"/>
                <w:u w:val="none"/>
                <w:cs/>
              </w:rPr>
              <w:t>Retirement benefits</w:t>
            </w:r>
          </w:p>
        </w:tc>
        <w:tc>
          <w:tcPr>
            <w:tcW w:w="1224" w:type="dxa"/>
            <w:tcBorders>
              <w:bottom w:val="single" w:sz="4" w:space="0" w:color="auto"/>
            </w:tcBorders>
            <w:shd w:val="clear" w:color="auto" w:fill="auto"/>
          </w:tcPr>
          <w:p w14:paraId="47EA54D9" w14:textId="041476DC" w:rsidR="003E573F" w:rsidRPr="00EA043F" w:rsidRDefault="003E573F" w:rsidP="003E573F">
            <w:pPr>
              <w:ind w:right="-72"/>
              <w:jc w:val="right"/>
              <w:rPr>
                <w:rFonts w:cs="Arial"/>
                <w:color w:val="auto"/>
                <w:sz w:val="18"/>
                <w:szCs w:val="18"/>
                <w:u w:val="none"/>
                <w:cs/>
                <w:lang w:eastAsia="en-GB"/>
              </w:rPr>
            </w:pPr>
            <w:r w:rsidRPr="00EA043F">
              <w:rPr>
                <w:rFonts w:cs="Arial"/>
                <w:color w:val="auto"/>
                <w:sz w:val="18"/>
                <w:szCs w:val="18"/>
                <w:u w:val="none"/>
                <w:lang w:eastAsia="en-GB"/>
              </w:rPr>
              <w:t>-</w:t>
            </w:r>
          </w:p>
        </w:tc>
        <w:tc>
          <w:tcPr>
            <w:tcW w:w="1224" w:type="dxa"/>
            <w:tcBorders>
              <w:bottom w:val="single" w:sz="4" w:space="0" w:color="auto"/>
            </w:tcBorders>
            <w:shd w:val="clear" w:color="auto" w:fill="auto"/>
          </w:tcPr>
          <w:p w14:paraId="03C5EEF7" w14:textId="2020958A" w:rsidR="003E573F" w:rsidRPr="00EA043F" w:rsidRDefault="003E573F" w:rsidP="003E573F">
            <w:pPr>
              <w:ind w:right="-72"/>
              <w:jc w:val="right"/>
              <w:rPr>
                <w:rFonts w:cs="Arial"/>
                <w:color w:val="auto"/>
                <w:sz w:val="18"/>
                <w:szCs w:val="18"/>
                <w:u w:val="none"/>
                <w:cs/>
                <w:lang w:eastAsia="en-GB"/>
              </w:rPr>
            </w:pPr>
            <w:r w:rsidRPr="00EA043F">
              <w:rPr>
                <w:rFonts w:cs="Arial"/>
                <w:color w:val="auto"/>
                <w:sz w:val="18"/>
                <w:szCs w:val="18"/>
                <w:u w:val="none"/>
                <w:lang w:eastAsia="en-GB"/>
              </w:rPr>
              <w:t xml:space="preserve"> 1,368,280 </w:t>
            </w:r>
          </w:p>
        </w:tc>
        <w:tc>
          <w:tcPr>
            <w:tcW w:w="1224" w:type="dxa"/>
            <w:tcBorders>
              <w:bottom w:val="single" w:sz="4" w:space="0" w:color="auto"/>
            </w:tcBorders>
            <w:shd w:val="clear" w:color="auto" w:fill="auto"/>
          </w:tcPr>
          <w:p w14:paraId="5B6D1CF2" w14:textId="1D158AC7" w:rsidR="003E573F" w:rsidRPr="00EA043F" w:rsidRDefault="003E573F" w:rsidP="003E573F">
            <w:pPr>
              <w:ind w:right="-72"/>
              <w:jc w:val="right"/>
              <w:rPr>
                <w:rFonts w:cs="Arial"/>
                <w:color w:val="auto"/>
                <w:sz w:val="18"/>
                <w:szCs w:val="18"/>
                <w:u w:val="none"/>
                <w:cs/>
                <w:lang w:eastAsia="en-GB"/>
              </w:rPr>
            </w:pPr>
            <w:r w:rsidRPr="00EA043F">
              <w:rPr>
                <w:rFonts w:cs="Arial"/>
                <w:color w:val="auto"/>
                <w:sz w:val="18"/>
                <w:szCs w:val="18"/>
                <w:u w:val="none"/>
                <w:lang w:eastAsia="en-GB"/>
              </w:rPr>
              <w:t xml:space="preserve"> 729,067 </w:t>
            </w:r>
          </w:p>
        </w:tc>
        <w:tc>
          <w:tcPr>
            <w:tcW w:w="1224" w:type="dxa"/>
            <w:tcBorders>
              <w:bottom w:val="single" w:sz="4" w:space="0" w:color="auto"/>
            </w:tcBorders>
            <w:shd w:val="clear" w:color="auto" w:fill="auto"/>
          </w:tcPr>
          <w:p w14:paraId="03FC57FE" w14:textId="5E79BE3F" w:rsidR="003E573F" w:rsidRPr="00EA043F" w:rsidRDefault="003E573F" w:rsidP="003E573F">
            <w:pPr>
              <w:ind w:right="-72"/>
              <w:jc w:val="right"/>
              <w:rPr>
                <w:rFonts w:cs="Arial"/>
                <w:color w:val="auto"/>
                <w:sz w:val="18"/>
                <w:szCs w:val="18"/>
                <w:u w:val="none"/>
                <w:cs/>
                <w:lang w:eastAsia="en-GB"/>
              </w:rPr>
            </w:pPr>
            <w:r w:rsidRPr="00EA043F">
              <w:rPr>
                <w:rFonts w:cs="Arial"/>
                <w:color w:val="auto"/>
                <w:sz w:val="18"/>
                <w:szCs w:val="18"/>
                <w:u w:val="none"/>
                <w:lang w:eastAsia="en-GB"/>
              </w:rPr>
              <w:t xml:space="preserve"> 5,887,136 </w:t>
            </w:r>
          </w:p>
        </w:tc>
        <w:tc>
          <w:tcPr>
            <w:tcW w:w="1224" w:type="dxa"/>
            <w:tcBorders>
              <w:bottom w:val="single" w:sz="4" w:space="0" w:color="auto"/>
            </w:tcBorders>
            <w:shd w:val="clear" w:color="auto" w:fill="auto"/>
          </w:tcPr>
          <w:p w14:paraId="02C86A38" w14:textId="7F845B70" w:rsidR="003E573F" w:rsidRPr="00EA043F" w:rsidRDefault="003E573F" w:rsidP="003E573F">
            <w:pPr>
              <w:ind w:right="-72"/>
              <w:jc w:val="right"/>
              <w:rPr>
                <w:rFonts w:cs="Arial"/>
                <w:color w:val="auto"/>
                <w:sz w:val="18"/>
                <w:szCs w:val="18"/>
                <w:u w:val="none"/>
                <w:lang w:eastAsia="en-GB"/>
              </w:rPr>
            </w:pPr>
            <w:r w:rsidRPr="00EA043F">
              <w:rPr>
                <w:rFonts w:cs="Arial"/>
                <w:color w:val="auto"/>
                <w:sz w:val="18"/>
                <w:szCs w:val="18"/>
                <w:u w:val="none"/>
                <w:lang w:eastAsia="en-GB"/>
              </w:rPr>
              <w:t xml:space="preserve"> 7,984,483 </w:t>
            </w:r>
          </w:p>
        </w:tc>
      </w:tr>
      <w:tr w:rsidR="007C2645" w:rsidRPr="00EA043F" w14:paraId="54343ECC" w14:textId="77777777" w:rsidTr="0037558D">
        <w:trPr>
          <w:trHeight w:val="67"/>
        </w:trPr>
        <w:tc>
          <w:tcPr>
            <w:tcW w:w="3330" w:type="dxa"/>
            <w:shd w:val="clear" w:color="auto" w:fill="auto"/>
          </w:tcPr>
          <w:p w14:paraId="4C6FFAE6" w14:textId="77777777" w:rsidR="00E41F65" w:rsidRPr="00EA043F" w:rsidRDefault="00E41F65" w:rsidP="00E41F65">
            <w:pPr>
              <w:ind w:left="-105"/>
              <w:rPr>
                <w:rFonts w:cs="Arial"/>
                <w:color w:val="auto"/>
                <w:sz w:val="18"/>
                <w:szCs w:val="18"/>
                <w:u w:val="none"/>
                <w:lang w:val="en-GB"/>
              </w:rPr>
            </w:pPr>
          </w:p>
        </w:tc>
        <w:tc>
          <w:tcPr>
            <w:tcW w:w="1224" w:type="dxa"/>
            <w:tcBorders>
              <w:top w:val="single" w:sz="4" w:space="0" w:color="auto"/>
            </w:tcBorders>
            <w:shd w:val="clear" w:color="auto" w:fill="auto"/>
            <w:vAlign w:val="bottom"/>
          </w:tcPr>
          <w:p w14:paraId="7EF91B5F" w14:textId="77777777" w:rsidR="00E41F65" w:rsidRPr="00EA043F" w:rsidRDefault="00E41F65" w:rsidP="00E41F65">
            <w:pPr>
              <w:ind w:right="-72"/>
              <w:jc w:val="right"/>
              <w:rPr>
                <w:rFonts w:cs="Arial"/>
                <w:color w:val="auto"/>
                <w:sz w:val="18"/>
                <w:szCs w:val="18"/>
                <w:u w:val="none"/>
                <w:lang w:val="en-GB"/>
              </w:rPr>
            </w:pPr>
          </w:p>
        </w:tc>
        <w:tc>
          <w:tcPr>
            <w:tcW w:w="1224" w:type="dxa"/>
            <w:tcBorders>
              <w:top w:val="single" w:sz="4" w:space="0" w:color="auto"/>
            </w:tcBorders>
            <w:shd w:val="clear" w:color="auto" w:fill="auto"/>
            <w:vAlign w:val="bottom"/>
          </w:tcPr>
          <w:p w14:paraId="359C1934" w14:textId="77777777" w:rsidR="00E41F65" w:rsidRPr="00EA043F" w:rsidRDefault="00E41F65" w:rsidP="00E41F65">
            <w:pPr>
              <w:ind w:right="-72"/>
              <w:jc w:val="right"/>
              <w:rPr>
                <w:rFonts w:cs="Arial"/>
                <w:color w:val="auto"/>
                <w:sz w:val="18"/>
                <w:szCs w:val="18"/>
                <w:u w:val="none"/>
                <w:lang w:val="en-GB"/>
              </w:rPr>
            </w:pPr>
          </w:p>
        </w:tc>
        <w:tc>
          <w:tcPr>
            <w:tcW w:w="1224" w:type="dxa"/>
            <w:tcBorders>
              <w:top w:val="single" w:sz="4" w:space="0" w:color="auto"/>
            </w:tcBorders>
            <w:shd w:val="clear" w:color="auto" w:fill="auto"/>
            <w:vAlign w:val="bottom"/>
          </w:tcPr>
          <w:p w14:paraId="407FA5F3" w14:textId="77777777" w:rsidR="00E41F65" w:rsidRPr="00EA043F" w:rsidRDefault="00E41F65" w:rsidP="00E41F65">
            <w:pPr>
              <w:ind w:right="-72"/>
              <w:jc w:val="right"/>
              <w:rPr>
                <w:rFonts w:cs="Arial"/>
                <w:color w:val="auto"/>
                <w:sz w:val="18"/>
                <w:szCs w:val="18"/>
                <w:u w:val="none"/>
                <w:lang w:val="en-GB"/>
              </w:rPr>
            </w:pPr>
          </w:p>
        </w:tc>
        <w:tc>
          <w:tcPr>
            <w:tcW w:w="1224" w:type="dxa"/>
            <w:tcBorders>
              <w:top w:val="single" w:sz="4" w:space="0" w:color="auto"/>
            </w:tcBorders>
            <w:shd w:val="clear" w:color="auto" w:fill="auto"/>
            <w:vAlign w:val="bottom"/>
          </w:tcPr>
          <w:p w14:paraId="7C0E2EBE" w14:textId="77777777" w:rsidR="00E41F65" w:rsidRPr="00EA043F" w:rsidRDefault="00E41F65" w:rsidP="00E41F65">
            <w:pPr>
              <w:ind w:right="-72"/>
              <w:jc w:val="right"/>
              <w:rPr>
                <w:rFonts w:cs="Arial"/>
                <w:color w:val="auto"/>
                <w:sz w:val="18"/>
                <w:szCs w:val="18"/>
                <w:u w:val="none"/>
                <w:lang w:val="en-GB"/>
              </w:rPr>
            </w:pPr>
          </w:p>
        </w:tc>
        <w:tc>
          <w:tcPr>
            <w:tcW w:w="1224" w:type="dxa"/>
            <w:tcBorders>
              <w:top w:val="single" w:sz="4" w:space="0" w:color="auto"/>
            </w:tcBorders>
            <w:shd w:val="clear" w:color="auto" w:fill="auto"/>
            <w:vAlign w:val="bottom"/>
          </w:tcPr>
          <w:p w14:paraId="47243C90" w14:textId="77777777" w:rsidR="00E41F65" w:rsidRPr="00EA043F" w:rsidRDefault="00E41F65" w:rsidP="00E41F65">
            <w:pPr>
              <w:ind w:right="-72"/>
              <w:jc w:val="right"/>
              <w:rPr>
                <w:rFonts w:cs="Arial"/>
                <w:color w:val="auto"/>
                <w:sz w:val="18"/>
                <w:szCs w:val="18"/>
                <w:u w:val="none"/>
                <w:lang w:val="en-GB"/>
              </w:rPr>
            </w:pPr>
          </w:p>
        </w:tc>
      </w:tr>
      <w:tr w:rsidR="007C2645" w:rsidRPr="00EA043F" w14:paraId="671A9413" w14:textId="77777777" w:rsidTr="0037558D">
        <w:trPr>
          <w:trHeight w:val="67"/>
        </w:trPr>
        <w:tc>
          <w:tcPr>
            <w:tcW w:w="3330" w:type="dxa"/>
            <w:shd w:val="clear" w:color="auto" w:fill="auto"/>
          </w:tcPr>
          <w:p w14:paraId="7359F3D2" w14:textId="014EECEC" w:rsidR="00E41F65" w:rsidRPr="00EA043F" w:rsidRDefault="00E41F65" w:rsidP="00E41F65">
            <w:pPr>
              <w:ind w:left="-105"/>
              <w:rPr>
                <w:rFonts w:cs="Arial"/>
                <w:color w:val="auto"/>
                <w:sz w:val="18"/>
                <w:szCs w:val="18"/>
                <w:u w:val="none"/>
                <w:cs/>
              </w:rPr>
            </w:pPr>
            <w:r w:rsidRPr="00EA043F">
              <w:rPr>
                <w:rFonts w:cs="Arial"/>
                <w:color w:val="auto"/>
                <w:sz w:val="18"/>
                <w:szCs w:val="18"/>
                <w:u w:val="none"/>
                <w:cs/>
              </w:rPr>
              <w:t xml:space="preserve">At </w:t>
            </w:r>
            <w:r w:rsidR="0050527C" w:rsidRPr="00EA043F">
              <w:rPr>
                <w:rFonts w:cs="Arial"/>
                <w:color w:val="auto"/>
                <w:sz w:val="18"/>
                <w:szCs w:val="18"/>
                <w:u w:val="none"/>
                <w:lang w:val="en-GB"/>
              </w:rPr>
              <w:t>31</w:t>
            </w:r>
            <w:r w:rsidRPr="00EA043F">
              <w:rPr>
                <w:rFonts w:cs="Arial"/>
                <w:color w:val="auto"/>
                <w:sz w:val="18"/>
                <w:szCs w:val="18"/>
                <w:u w:val="none"/>
                <w:cs/>
              </w:rPr>
              <w:t xml:space="preserve"> December </w:t>
            </w:r>
            <w:r w:rsidR="00EE0C2D" w:rsidRPr="00EA043F">
              <w:rPr>
                <w:rFonts w:cs="Arial"/>
                <w:color w:val="auto"/>
                <w:sz w:val="18"/>
                <w:szCs w:val="18"/>
                <w:u w:val="none"/>
                <w:lang w:val="en-GB"/>
              </w:rPr>
              <w:t>202</w:t>
            </w:r>
            <w:r w:rsidR="00DE4DA4" w:rsidRPr="00EA043F">
              <w:rPr>
                <w:rFonts w:cs="Arial"/>
                <w:color w:val="auto"/>
                <w:sz w:val="18"/>
                <w:szCs w:val="18"/>
                <w:u w:val="none"/>
                <w:lang w:val="en-GB"/>
              </w:rPr>
              <w:t>3</w:t>
            </w:r>
          </w:p>
        </w:tc>
        <w:tc>
          <w:tcPr>
            <w:tcW w:w="1224" w:type="dxa"/>
            <w:shd w:val="clear" w:color="auto" w:fill="auto"/>
            <w:vAlign w:val="bottom"/>
          </w:tcPr>
          <w:p w14:paraId="5CEBA5B7" w14:textId="77777777" w:rsidR="00E41F65" w:rsidRPr="00EA043F" w:rsidRDefault="00E41F65" w:rsidP="00E41F65">
            <w:pPr>
              <w:ind w:right="-72"/>
              <w:jc w:val="right"/>
              <w:rPr>
                <w:rFonts w:cs="Arial"/>
                <w:color w:val="auto"/>
                <w:sz w:val="18"/>
                <w:szCs w:val="18"/>
                <w:u w:val="none"/>
                <w:lang w:val="en-GB"/>
              </w:rPr>
            </w:pPr>
          </w:p>
        </w:tc>
        <w:tc>
          <w:tcPr>
            <w:tcW w:w="1224" w:type="dxa"/>
            <w:shd w:val="clear" w:color="auto" w:fill="auto"/>
            <w:vAlign w:val="bottom"/>
          </w:tcPr>
          <w:p w14:paraId="57414302" w14:textId="77777777" w:rsidR="00E41F65" w:rsidRPr="00EA043F" w:rsidRDefault="00E41F65" w:rsidP="00E41F65">
            <w:pPr>
              <w:ind w:right="-72"/>
              <w:jc w:val="right"/>
              <w:rPr>
                <w:rFonts w:cs="Arial"/>
                <w:color w:val="auto"/>
                <w:sz w:val="18"/>
                <w:szCs w:val="18"/>
                <w:u w:val="none"/>
                <w:lang w:val="en-GB"/>
              </w:rPr>
            </w:pPr>
          </w:p>
        </w:tc>
        <w:tc>
          <w:tcPr>
            <w:tcW w:w="1224" w:type="dxa"/>
            <w:shd w:val="clear" w:color="auto" w:fill="auto"/>
            <w:vAlign w:val="bottom"/>
          </w:tcPr>
          <w:p w14:paraId="7DB48248" w14:textId="77777777" w:rsidR="00E41F65" w:rsidRPr="00EA043F" w:rsidRDefault="00E41F65" w:rsidP="00E41F65">
            <w:pPr>
              <w:ind w:right="-72"/>
              <w:jc w:val="right"/>
              <w:rPr>
                <w:rFonts w:cs="Arial"/>
                <w:color w:val="auto"/>
                <w:sz w:val="18"/>
                <w:szCs w:val="18"/>
                <w:u w:val="none"/>
                <w:lang w:val="en-GB"/>
              </w:rPr>
            </w:pPr>
          </w:p>
        </w:tc>
        <w:tc>
          <w:tcPr>
            <w:tcW w:w="1224" w:type="dxa"/>
            <w:shd w:val="clear" w:color="auto" w:fill="auto"/>
            <w:vAlign w:val="bottom"/>
          </w:tcPr>
          <w:p w14:paraId="10F70D34" w14:textId="77777777" w:rsidR="00E41F65" w:rsidRPr="00EA043F" w:rsidRDefault="00E41F65" w:rsidP="00E41F65">
            <w:pPr>
              <w:ind w:right="-72"/>
              <w:jc w:val="right"/>
              <w:rPr>
                <w:rFonts w:cs="Arial"/>
                <w:color w:val="auto"/>
                <w:sz w:val="18"/>
                <w:szCs w:val="18"/>
                <w:u w:val="none"/>
                <w:lang w:val="en-GB"/>
              </w:rPr>
            </w:pPr>
          </w:p>
        </w:tc>
        <w:tc>
          <w:tcPr>
            <w:tcW w:w="1224" w:type="dxa"/>
            <w:shd w:val="clear" w:color="auto" w:fill="auto"/>
            <w:vAlign w:val="bottom"/>
          </w:tcPr>
          <w:p w14:paraId="70C23FE8" w14:textId="77777777" w:rsidR="00E41F65" w:rsidRPr="00EA043F" w:rsidRDefault="00E41F65" w:rsidP="00E41F65">
            <w:pPr>
              <w:ind w:right="-72"/>
              <w:jc w:val="right"/>
              <w:rPr>
                <w:rFonts w:cs="Arial"/>
                <w:color w:val="auto"/>
                <w:sz w:val="18"/>
                <w:szCs w:val="18"/>
                <w:u w:val="none"/>
                <w:lang w:val="en-GB"/>
              </w:rPr>
            </w:pPr>
          </w:p>
        </w:tc>
      </w:tr>
      <w:tr w:rsidR="00DE4DA4" w:rsidRPr="00EA043F" w14:paraId="267769D2" w14:textId="77777777" w:rsidTr="0037558D">
        <w:trPr>
          <w:trHeight w:val="67"/>
        </w:trPr>
        <w:tc>
          <w:tcPr>
            <w:tcW w:w="3330" w:type="dxa"/>
            <w:shd w:val="clear" w:color="auto" w:fill="auto"/>
          </w:tcPr>
          <w:p w14:paraId="01AF9338" w14:textId="77777777" w:rsidR="00DE4DA4" w:rsidRPr="00EA043F" w:rsidRDefault="00DE4DA4" w:rsidP="00DE4DA4">
            <w:pPr>
              <w:ind w:left="-105"/>
              <w:rPr>
                <w:rFonts w:cs="Arial"/>
                <w:color w:val="auto"/>
                <w:sz w:val="18"/>
                <w:szCs w:val="18"/>
                <w:u w:val="none"/>
                <w:cs/>
              </w:rPr>
            </w:pPr>
            <w:r w:rsidRPr="00EA043F">
              <w:rPr>
                <w:rFonts w:cs="Arial"/>
                <w:color w:val="auto"/>
                <w:sz w:val="18"/>
                <w:szCs w:val="18"/>
                <w:u w:val="none"/>
                <w:cs/>
              </w:rPr>
              <w:t>Retirement benefits</w:t>
            </w:r>
          </w:p>
        </w:tc>
        <w:tc>
          <w:tcPr>
            <w:tcW w:w="1224" w:type="dxa"/>
            <w:tcBorders>
              <w:bottom w:val="single" w:sz="4" w:space="0" w:color="auto"/>
            </w:tcBorders>
            <w:shd w:val="clear" w:color="auto" w:fill="auto"/>
            <w:vAlign w:val="bottom"/>
          </w:tcPr>
          <w:p w14:paraId="47AF778D" w14:textId="555BDD97" w:rsidR="00DE4DA4" w:rsidRPr="00EA043F" w:rsidRDefault="00DE4DA4" w:rsidP="00DE4DA4">
            <w:pPr>
              <w:ind w:right="-72"/>
              <w:jc w:val="right"/>
              <w:rPr>
                <w:rFonts w:cs="Arial"/>
                <w:color w:val="auto"/>
                <w:sz w:val="18"/>
                <w:szCs w:val="18"/>
                <w:u w:val="none"/>
                <w:lang w:val="en-GB"/>
              </w:rPr>
            </w:pPr>
            <w:r w:rsidRPr="00EA043F">
              <w:rPr>
                <w:rFonts w:cs="Arial"/>
                <w:color w:val="auto"/>
                <w:sz w:val="18"/>
                <w:szCs w:val="18"/>
                <w:u w:val="none"/>
                <w:lang w:eastAsia="en-GB"/>
              </w:rPr>
              <w:t>-</w:t>
            </w:r>
          </w:p>
        </w:tc>
        <w:tc>
          <w:tcPr>
            <w:tcW w:w="1224" w:type="dxa"/>
            <w:tcBorders>
              <w:bottom w:val="single" w:sz="4" w:space="0" w:color="auto"/>
            </w:tcBorders>
            <w:shd w:val="clear" w:color="auto" w:fill="auto"/>
            <w:vAlign w:val="bottom"/>
          </w:tcPr>
          <w:p w14:paraId="318A3C82" w14:textId="78AC3016" w:rsidR="00DE4DA4" w:rsidRPr="00EA043F" w:rsidRDefault="00DE4DA4" w:rsidP="00DE4DA4">
            <w:pPr>
              <w:ind w:right="-72"/>
              <w:jc w:val="right"/>
              <w:rPr>
                <w:rFonts w:cs="Arial"/>
                <w:color w:val="auto"/>
                <w:sz w:val="18"/>
                <w:szCs w:val="18"/>
                <w:u w:val="none"/>
                <w:lang w:val="en-GB"/>
              </w:rPr>
            </w:pPr>
            <w:r w:rsidRPr="00EA043F">
              <w:rPr>
                <w:rFonts w:cs="Arial"/>
                <w:color w:val="auto"/>
                <w:sz w:val="18"/>
                <w:szCs w:val="18"/>
                <w:u w:val="none"/>
                <w:lang w:eastAsia="en-GB"/>
              </w:rPr>
              <w:t>-</w:t>
            </w:r>
          </w:p>
        </w:tc>
        <w:tc>
          <w:tcPr>
            <w:tcW w:w="1224" w:type="dxa"/>
            <w:tcBorders>
              <w:bottom w:val="single" w:sz="4" w:space="0" w:color="auto"/>
            </w:tcBorders>
            <w:shd w:val="clear" w:color="auto" w:fill="auto"/>
            <w:vAlign w:val="bottom"/>
          </w:tcPr>
          <w:p w14:paraId="1F40215E" w14:textId="0A34588D" w:rsidR="00DE4DA4" w:rsidRPr="00EA043F" w:rsidRDefault="00DE4DA4" w:rsidP="00DE4DA4">
            <w:pPr>
              <w:ind w:right="-72"/>
              <w:jc w:val="right"/>
              <w:rPr>
                <w:rFonts w:cs="Arial"/>
                <w:color w:val="auto"/>
                <w:sz w:val="18"/>
                <w:szCs w:val="18"/>
                <w:u w:val="none"/>
                <w:lang w:val="en-GB"/>
              </w:rPr>
            </w:pPr>
            <w:r w:rsidRPr="00EA043F">
              <w:rPr>
                <w:rFonts w:cs="Arial"/>
                <w:color w:val="auto"/>
                <w:sz w:val="18"/>
                <w:szCs w:val="18"/>
                <w:u w:val="none"/>
                <w:lang w:eastAsia="en-GB"/>
              </w:rPr>
              <w:t>1,001,152</w:t>
            </w:r>
          </w:p>
        </w:tc>
        <w:tc>
          <w:tcPr>
            <w:tcW w:w="1224" w:type="dxa"/>
            <w:tcBorders>
              <w:bottom w:val="single" w:sz="4" w:space="0" w:color="auto"/>
            </w:tcBorders>
            <w:shd w:val="clear" w:color="auto" w:fill="auto"/>
            <w:vAlign w:val="bottom"/>
          </w:tcPr>
          <w:p w14:paraId="7A4CDA54" w14:textId="4E25933E" w:rsidR="00DE4DA4" w:rsidRPr="00EA043F" w:rsidRDefault="00DE4DA4" w:rsidP="00DE4DA4">
            <w:pPr>
              <w:ind w:right="-72"/>
              <w:jc w:val="right"/>
              <w:rPr>
                <w:rFonts w:cs="Arial"/>
                <w:color w:val="auto"/>
                <w:sz w:val="18"/>
                <w:szCs w:val="18"/>
                <w:u w:val="none"/>
                <w:lang w:val="en-GB"/>
              </w:rPr>
            </w:pPr>
            <w:r w:rsidRPr="00EA043F">
              <w:rPr>
                <w:rFonts w:cs="Arial"/>
                <w:color w:val="auto"/>
                <w:sz w:val="18"/>
                <w:szCs w:val="18"/>
                <w:u w:val="none"/>
                <w:lang w:eastAsia="en-GB"/>
              </w:rPr>
              <w:t>5,305,210</w:t>
            </w:r>
          </w:p>
        </w:tc>
        <w:tc>
          <w:tcPr>
            <w:tcW w:w="1224" w:type="dxa"/>
            <w:tcBorders>
              <w:bottom w:val="single" w:sz="4" w:space="0" w:color="auto"/>
            </w:tcBorders>
            <w:shd w:val="clear" w:color="auto" w:fill="auto"/>
            <w:vAlign w:val="bottom"/>
          </w:tcPr>
          <w:p w14:paraId="7160B7C8" w14:textId="7F700868" w:rsidR="00DE4DA4" w:rsidRPr="00EA043F" w:rsidRDefault="00DE4DA4" w:rsidP="00DE4DA4">
            <w:pPr>
              <w:ind w:right="-72"/>
              <w:jc w:val="right"/>
              <w:rPr>
                <w:rFonts w:cs="Arial"/>
                <w:color w:val="auto"/>
                <w:sz w:val="18"/>
                <w:szCs w:val="18"/>
                <w:u w:val="none"/>
                <w:lang w:val="en-GB"/>
              </w:rPr>
            </w:pPr>
            <w:r w:rsidRPr="00EA043F">
              <w:rPr>
                <w:rFonts w:cs="Arial"/>
                <w:color w:val="auto"/>
                <w:sz w:val="18"/>
                <w:szCs w:val="18"/>
                <w:u w:val="none"/>
                <w:lang w:eastAsia="en-GB"/>
              </w:rPr>
              <w:t>6,306,362</w:t>
            </w:r>
          </w:p>
        </w:tc>
      </w:tr>
    </w:tbl>
    <w:p w14:paraId="4E2361FF" w14:textId="77777777" w:rsidR="005C6390" w:rsidRPr="00EA043F" w:rsidRDefault="005C6390" w:rsidP="00AE6A03">
      <w:pPr>
        <w:rPr>
          <w:rFonts w:cs="Arial"/>
          <w:color w:val="auto"/>
          <w:sz w:val="18"/>
          <w:szCs w:val="18"/>
          <w:lang w:val="en-GB"/>
        </w:rPr>
      </w:pPr>
    </w:p>
    <w:p w14:paraId="3E736321" w14:textId="2B42D227" w:rsidR="00012F6F" w:rsidRPr="00EA043F" w:rsidRDefault="001365DD" w:rsidP="00AE6A03">
      <w:pPr>
        <w:rPr>
          <w:rFonts w:cs="Arial"/>
          <w:color w:val="auto"/>
          <w:sz w:val="18"/>
          <w:szCs w:val="18"/>
          <w:lang w:val="en-GB"/>
        </w:rPr>
      </w:pPr>
      <w:r w:rsidRPr="00EA043F">
        <w:rPr>
          <w:rFonts w:cs="Arial"/>
          <w:color w:val="auto"/>
          <w:sz w:val="18"/>
          <w:szCs w:val="18"/>
          <w:lang w:val="en-GB"/>
        </w:rPr>
        <w:br w:type="page"/>
      </w:r>
    </w:p>
    <w:bookmarkEnd w:id="17"/>
    <w:tbl>
      <w:tblPr>
        <w:tblW w:w="9461" w:type="dxa"/>
        <w:tblInd w:w="108" w:type="dxa"/>
        <w:tblLook w:val="04A0" w:firstRow="1" w:lastRow="0" w:firstColumn="1" w:lastColumn="0" w:noHBand="0" w:noVBand="1"/>
      </w:tblPr>
      <w:tblGrid>
        <w:gridCol w:w="9461"/>
      </w:tblGrid>
      <w:tr w:rsidR="007C2645" w:rsidRPr="00D96E23" w14:paraId="7694493F" w14:textId="77777777" w:rsidTr="0037558D">
        <w:trPr>
          <w:trHeight w:val="389"/>
        </w:trPr>
        <w:tc>
          <w:tcPr>
            <w:tcW w:w="9461" w:type="dxa"/>
            <w:shd w:val="clear" w:color="auto" w:fill="auto"/>
            <w:vAlign w:val="center"/>
          </w:tcPr>
          <w:p w14:paraId="6BCB6FFE" w14:textId="3BC93E4C" w:rsidR="00AC240C" w:rsidRPr="00EA043F" w:rsidRDefault="00225D5C" w:rsidP="00F02FCC">
            <w:pPr>
              <w:tabs>
                <w:tab w:val="left" w:pos="432"/>
              </w:tabs>
              <w:ind w:left="432" w:hanging="533"/>
              <w:jc w:val="both"/>
              <w:rPr>
                <w:rFonts w:eastAsia="Arial Unicode MS" w:cs="Arial"/>
                <w:b/>
                <w:bCs/>
                <w:color w:val="auto"/>
                <w:sz w:val="18"/>
                <w:szCs w:val="18"/>
                <w:u w:val="none"/>
                <w:cs/>
                <w:lang w:val="en-GB"/>
              </w:rPr>
            </w:pPr>
            <w:r w:rsidRPr="00EA043F">
              <w:rPr>
                <w:rFonts w:cs="Arial"/>
                <w:color w:val="auto"/>
                <w:sz w:val="18"/>
                <w:szCs w:val="18"/>
                <w:u w:val="none"/>
                <w:cs/>
                <w:lang w:val="en-US"/>
              </w:rPr>
              <w:br w:type="page"/>
            </w:r>
            <w:bookmarkStart w:id="18" w:name="_Hlk92814144"/>
            <w:r w:rsidR="00AC240C" w:rsidRPr="00EA043F">
              <w:rPr>
                <w:rFonts w:eastAsia="Arial Unicode MS" w:cs="Arial"/>
                <w:b/>
                <w:bCs/>
                <w:color w:val="auto"/>
                <w:sz w:val="18"/>
                <w:szCs w:val="18"/>
                <w:u w:val="none"/>
                <w:lang w:val="en-GB"/>
              </w:rPr>
              <w:br w:type="page"/>
            </w:r>
            <w:r w:rsidR="00AC240C" w:rsidRPr="00EA043F">
              <w:rPr>
                <w:rFonts w:eastAsia="Arial Unicode MS" w:cs="Arial"/>
                <w:b/>
                <w:bCs/>
                <w:color w:val="auto"/>
                <w:sz w:val="18"/>
                <w:szCs w:val="18"/>
                <w:u w:val="none"/>
                <w:lang w:val="en-GB"/>
              </w:rPr>
              <w:br w:type="page"/>
            </w:r>
            <w:r w:rsidR="00AC240C"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2</w:t>
            </w:r>
            <w:r w:rsidR="00772F70" w:rsidRPr="00EA043F">
              <w:rPr>
                <w:rFonts w:eastAsia="Arial Unicode MS" w:cs="Arial"/>
                <w:b/>
                <w:bCs/>
                <w:color w:val="auto"/>
                <w:sz w:val="18"/>
                <w:szCs w:val="18"/>
                <w:u w:val="none"/>
                <w:lang w:val="en-GB"/>
              </w:rPr>
              <w:t>3</w:t>
            </w:r>
            <w:r w:rsidR="00AC240C" w:rsidRPr="00EA043F">
              <w:rPr>
                <w:rFonts w:eastAsia="Arial Unicode MS" w:cs="Arial"/>
                <w:b/>
                <w:bCs/>
                <w:color w:val="auto"/>
                <w:sz w:val="18"/>
                <w:szCs w:val="18"/>
                <w:u w:val="none"/>
                <w:lang w:val="en-GB"/>
              </w:rPr>
              <w:tab/>
            </w:r>
            <w:r w:rsidR="00554D4C" w:rsidRPr="00EA043F">
              <w:rPr>
                <w:rFonts w:eastAsia="Arial Unicode MS" w:cs="Arial"/>
                <w:b/>
                <w:bCs/>
                <w:color w:val="auto"/>
                <w:sz w:val="18"/>
                <w:szCs w:val="18"/>
                <w:u w:val="none"/>
                <w:lang w:val="en-GB"/>
              </w:rPr>
              <w:t>Assets and l</w:t>
            </w:r>
            <w:r w:rsidR="00AC240C" w:rsidRPr="00EA043F">
              <w:rPr>
                <w:rFonts w:eastAsia="Arial Unicode MS" w:cs="Arial"/>
                <w:b/>
                <w:bCs/>
                <w:color w:val="auto"/>
                <w:sz w:val="18"/>
                <w:szCs w:val="18"/>
                <w:u w:val="none"/>
                <w:lang w:val="en-GB"/>
              </w:rPr>
              <w:t>iabilities relating to contracts with customers</w:t>
            </w:r>
          </w:p>
        </w:tc>
      </w:tr>
      <w:bookmarkEnd w:id="18"/>
    </w:tbl>
    <w:p w14:paraId="31CAFE55" w14:textId="77777777" w:rsidR="00AC240C" w:rsidRPr="00EA043F" w:rsidRDefault="00AC240C" w:rsidP="001F6642">
      <w:pPr>
        <w:pStyle w:val="a"/>
        <w:ind w:right="83"/>
        <w:jc w:val="both"/>
        <w:rPr>
          <w:rFonts w:cs="Arial"/>
          <w:color w:val="auto"/>
          <w:sz w:val="18"/>
          <w:szCs w:val="18"/>
          <w:u w:val="none"/>
          <w:lang w:val="en-US"/>
        </w:rPr>
      </w:pPr>
    </w:p>
    <w:p w14:paraId="1D58D8B4" w14:textId="77777777" w:rsidR="00772F70" w:rsidRPr="00EA043F" w:rsidRDefault="00772F70" w:rsidP="00D73D2A">
      <w:pPr>
        <w:pStyle w:val="a"/>
        <w:ind w:left="540" w:right="83" w:hanging="540"/>
        <w:rPr>
          <w:rFonts w:cs="Arial"/>
          <w:b/>
          <w:bCs/>
          <w:color w:val="auto"/>
          <w:sz w:val="18"/>
          <w:szCs w:val="18"/>
          <w:u w:val="none"/>
          <w:lang w:val="en-GB"/>
        </w:rPr>
      </w:pPr>
    </w:p>
    <w:p w14:paraId="590578F2" w14:textId="51044745" w:rsidR="00AC240C" w:rsidRPr="00EA043F" w:rsidRDefault="0050527C" w:rsidP="00D73D2A">
      <w:pPr>
        <w:pStyle w:val="a"/>
        <w:ind w:left="540" w:right="83" w:hanging="540"/>
        <w:rPr>
          <w:rFonts w:cs="Arial"/>
          <w:b/>
          <w:bCs/>
          <w:color w:val="auto"/>
          <w:sz w:val="18"/>
          <w:szCs w:val="18"/>
          <w:u w:val="none"/>
          <w:lang w:val="en-GB"/>
        </w:rPr>
      </w:pPr>
      <w:r w:rsidRPr="00EA043F">
        <w:rPr>
          <w:rFonts w:cs="Arial"/>
          <w:b/>
          <w:bCs/>
          <w:color w:val="auto"/>
          <w:sz w:val="18"/>
          <w:szCs w:val="18"/>
          <w:u w:val="none"/>
          <w:lang w:val="en-GB"/>
        </w:rPr>
        <w:t>2</w:t>
      </w:r>
      <w:r w:rsidR="00772F70" w:rsidRPr="00EA043F">
        <w:rPr>
          <w:rFonts w:cs="Arial"/>
          <w:b/>
          <w:bCs/>
          <w:color w:val="auto"/>
          <w:sz w:val="18"/>
          <w:szCs w:val="18"/>
          <w:u w:val="none"/>
          <w:lang w:val="en-GB"/>
        </w:rPr>
        <w:t>3</w:t>
      </w:r>
      <w:r w:rsidR="00AC240C" w:rsidRPr="00EA043F">
        <w:rPr>
          <w:rFonts w:cs="Arial"/>
          <w:b/>
          <w:bCs/>
          <w:color w:val="auto"/>
          <w:sz w:val="18"/>
          <w:szCs w:val="18"/>
          <w:u w:val="none"/>
          <w:lang w:val="en-GB"/>
        </w:rPr>
        <w:t>.</w:t>
      </w:r>
      <w:r w:rsidR="004B61BF" w:rsidRPr="00EA043F">
        <w:rPr>
          <w:rFonts w:cs="Arial"/>
          <w:b/>
          <w:bCs/>
          <w:color w:val="auto"/>
          <w:sz w:val="18"/>
          <w:szCs w:val="18"/>
          <w:u w:val="none"/>
          <w:lang w:val="en-GB"/>
        </w:rPr>
        <w:t>1</w:t>
      </w:r>
      <w:r w:rsidR="00AC240C" w:rsidRPr="00EA043F">
        <w:rPr>
          <w:rFonts w:cs="Arial"/>
          <w:b/>
          <w:bCs/>
          <w:color w:val="auto"/>
          <w:sz w:val="18"/>
          <w:szCs w:val="18"/>
          <w:u w:val="none"/>
          <w:lang w:val="en-GB"/>
        </w:rPr>
        <w:tab/>
        <w:t>Contract liabilities</w:t>
      </w:r>
    </w:p>
    <w:p w14:paraId="41FDBFCB" w14:textId="77777777" w:rsidR="00AC240C" w:rsidRPr="00EA043F" w:rsidRDefault="00AC240C" w:rsidP="00C74C55">
      <w:pPr>
        <w:pStyle w:val="a"/>
        <w:ind w:left="540" w:right="83"/>
        <w:jc w:val="both"/>
        <w:rPr>
          <w:rFonts w:cs="Arial"/>
          <w:color w:val="auto"/>
          <w:sz w:val="18"/>
          <w:szCs w:val="18"/>
          <w:u w:val="none"/>
          <w:lang w:val="en-GB"/>
        </w:rPr>
      </w:pPr>
    </w:p>
    <w:p w14:paraId="3EB3AD75" w14:textId="77777777" w:rsidR="00AC240C" w:rsidRPr="00EA043F" w:rsidRDefault="00AC240C" w:rsidP="00C74C55">
      <w:pPr>
        <w:pStyle w:val="a"/>
        <w:ind w:left="540" w:right="83"/>
        <w:jc w:val="both"/>
        <w:rPr>
          <w:rFonts w:cs="Arial"/>
          <w:color w:val="auto"/>
          <w:sz w:val="18"/>
          <w:szCs w:val="18"/>
          <w:u w:val="none"/>
          <w:lang w:val="en-GB"/>
        </w:rPr>
      </w:pPr>
      <w:r w:rsidRPr="00EA043F">
        <w:rPr>
          <w:rFonts w:cs="Arial"/>
          <w:color w:val="auto"/>
          <w:sz w:val="18"/>
          <w:szCs w:val="18"/>
          <w:u w:val="none"/>
          <w:lang w:val="en-GB"/>
        </w:rPr>
        <w:t>The Company has recognised the following liabilities related to contracts with customers</w:t>
      </w:r>
    </w:p>
    <w:p w14:paraId="0E122BC3" w14:textId="77777777" w:rsidR="00F606BA" w:rsidRPr="00EA043F" w:rsidRDefault="00F606BA" w:rsidP="00C74C55">
      <w:pPr>
        <w:pStyle w:val="a"/>
        <w:ind w:left="540" w:right="83"/>
        <w:jc w:val="both"/>
        <w:rPr>
          <w:rFonts w:cs="Arial"/>
          <w:color w:val="auto"/>
          <w:sz w:val="18"/>
          <w:szCs w:val="18"/>
          <w:u w:val="none"/>
          <w:lang w:val="en-GB"/>
        </w:rPr>
      </w:pPr>
    </w:p>
    <w:tbl>
      <w:tblPr>
        <w:tblW w:w="9432" w:type="dxa"/>
        <w:tblInd w:w="108" w:type="dxa"/>
        <w:tblLook w:val="0000" w:firstRow="0" w:lastRow="0" w:firstColumn="0" w:lastColumn="0" w:noHBand="0" w:noVBand="0"/>
      </w:tblPr>
      <w:tblGrid>
        <w:gridCol w:w="4248"/>
        <w:gridCol w:w="1296"/>
        <w:gridCol w:w="1296"/>
        <w:gridCol w:w="1296"/>
        <w:gridCol w:w="1296"/>
      </w:tblGrid>
      <w:tr w:rsidR="007C2645" w:rsidRPr="00EA043F" w14:paraId="5E92DA60" w14:textId="77777777" w:rsidTr="00431E3D">
        <w:tc>
          <w:tcPr>
            <w:tcW w:w="4248" w:type="dxa"/>
            <w:shd w:val="clear" w:color="auto" w:fill="auto"/>
            <w:vAlign w:val="bottom"/>
          </w:tcPr>
          <w:p w14:paraId="778F4B1F" w14:textId="77777777" w:rsidR="00EC1643" w:rsidRPr="00EA043F" w:rsidRDefault="00EC1643" w:rsidP="00EC1643">
            <w:pPr>
              <w:pStyle w:val="a"/>
              <w:ind w:left="431" w:right="-87"/>
              <w:rPr>
                <w:rFonts w:cs="Arial"/>
                <w:color w:val="auto"/>
                <w:spacing w:val="-4"/>
                <w:sz w:val="18"/>
                <w:szCs w:val="18"/>
                <w:u w:val="none"/>
                <w:lang w:val="en-US"/>
              </w:rPr>
            </w:pPr>
          </w:p>
        </w:tc>
        <w:tc>
          <w:tcPr>
            <w:tcW w:w="2592" w:type="dxa"/>
            <w:gridSpan w:val="2"/>
            <w:tcBorders>
              <w:left w:val="nil"/>
              <w:bottom w:val="nil"/>
              <w:right w:val="nil"/>
            </w:tcBorders>
            <w:shd w:val="clear" w:color="auto" w:fill="auto"/>
            <w:vAlign w:val="bottom"/>
          </w:tcPr>
          <w:p w14:paraId="4F41D1CE" w14:textId="77777777" w:rsidR="00EC1643" w:rsidRPr="00EA043F" w:rsidRDefault="00EC1643" w:rsidP="00A5499F">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2B1ABB42" w14:textId="77777777" w:rsidR="00EC1643" w:rsidRPr="00EA043F" w:rsidRDefault="00EC1643" w:rsidP="00A5499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592" w:type="dxa"/>
            <w:gridSpan w:val="2"/>
            <w:tcBorders>
              <w:left w:val="nil"/>
              <w:bottom w:val="nil"/>
              <w:right w:val="nil"/>
            </w:tcBorders>
            <w:shd w:val="clear" w:color="auto" w:fill="auto"/>
            <w:vAlign w:val="bottom"/>
          </w:tcPr>
          <w:p w14:paraId="3B8E8A46" w14:textId="77777777" w:rsidR="00EC1643" w:rsidRPr="00EA043F" w:rsidRDefault="00EC1643" w:rsidP="00A5499F">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665B7B37" w14:textId="77777777" w:rsidR="00EC1643" w:rsidRPr="00EA043F" w:rsidRDefault="00EC1643" w:rsidP="00A5499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48F4FB11" w14:textId="77777777" w:rsidTr="0037558D">
        <w:tc>
          <w:tcPr>
            <w:tcW w:w="4248" w:type="dxa"/>
            <w:shd w:val="clear" w:color="auto" w:fill="auto"/>
            <w:vAlign w:val="bottom"/>
          </w:tcPr>
          <w:p w14:paraId="42D07635" w14:textId="77777777" w:rsidR="00EC1643" w:rsidRPr="00EA043F" w:rsidRDefault="00EC1643" w:rsidP="00EC1643">
            <w:pPr>
              <w:pStyle w:val="a"/>
              <w:ind w:left="431" w:right="-87"/>
              <w:rPr>
                <w:rFonts w:cs="Arial"/>
                <w:color w:val="auto"/>
                <w:spacing w:val="-4"/>
                <w:sz w:val="18"/>
                <w:szCs w:val="18"/>
                <w:u w:val="none"/>
                <w:lang w:val="en-US"/>
              </w:rPr>
            </w:pPr>
          </w:p>
        </w:tc>
        <w:tc>
          <w:tcPr>
            <w:tcW w:w="1296" w:type="dxa"/>
            <w:tcBorders>
              <w:top w:val="single" w:sz="4" w:space="0" w:color="auto"/>
            </w:tcBorders>
            <w:shd w:val="clear" w:color="auto" w:fill="auto"/>
            <w:vAlign w:val="bottom"/>
          </w:tcPr>
          <w:p w14:paraId="5253A738" w14:textId="77777777" w:rsidR="00EC1643" w:rsidRPr="00EA043F" w:rsidRDefault="00EC1643"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6E42F29F" w14:textId="77777777" w:rsidR="00EC1643" w:rsidRPr="00EA043F" w:rsidRDefault="00EC1643"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1962B174" w14:textId="77777777" w:rsidR="00EC1643" w:rsidRPr="00EA043F" w:rsidRDefault="00EC1643" w:rsidP="00A5499F">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7A3E73FF" w14:textId="77777777" w:rsidR="00EC1643" w:rsidRPr="00EA043F" w:rsidRDefault="00EC1643"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5C16E2BE" w14:textId="77777777" w:rsidTr="0037558D">
        <w:tc>
          <w:tcPr>
            <w:tcW w:w="4248" w:type="dxa"/>
            <w:shd w:val="clear" w:color="auto" w:fill="auto"/>
            <w:vAlign w:val="bottom"/>
          </w:tcPr>
          <w:p w14:paraId="795097B6" w14:textId="77777777" w:rsidR="00EC1643" w:rsidRPr="00EA043F" w:rsidRDefault="00EC1643" w:rsidP="00EC1643">
            <w:pPr>
              <w:pStyle w:val="a"/>
              <w:ind w:left="431" w:right="-87"/>
              <w:rPr>
                <w:rFonts w:cs="Arial"/>
                <w:color w:val="auto"/>
                <w:spacing w:val="-4"/>
                <w:sz w:val="18"/>
                <w:szCs w:val="18"/>
                <w:u w:val="none"/>
                <w:lang w:val="en-US"/>
              </w:rPr>
            </w:pPr>
          </w:p>
        </w:tc>
        <w:tc>
          <w:tcPr>
            <w:tcW w:w="1296" w:type="dxa"/>
            <w:tcBorders>
              <w:bottom w:val="single" w:sz="4" w:space="0" w:color="auto"/>
            </w:tcBorders>
            <w:shd w:val="clear" w:color="auto" w:fill="auto"/>
            <w:vAlign w:val="bottom"/>
          </w:tcPr>
          <w:p w14:paraId="23D90779"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5800653A"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22384BB9"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64BDB007"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7A667BBE" w14:textId="77777777" w:rsidTr="0037558D">
        <w:tc>
          <w:tcPr>
            <w:tcW w:w="4248" w:type="dxa"/>
            <w:shd w:val="clear" w:color="auto" w:fill="auto"/>
            <w:vAlign w:val="bottom"/>
          </w:tcPr>
          <w:p w14:paraId="750589EF" w14:textId="77777777" w:rsidR="00EC1643" w:rsidRPr="00EA043F" w:rsidRDefault="00EC1643" w:rsidP="00EC1643">
            <w:pPr>
              <w:pStyle w:val="a"/>
              <w:ind w:left="431" w:right="-87"/>
              <w:rPr>
                <w:rFonts w:cs="Arial"/>
                <w:color w:val="auto"/>
                <w:spacing w:val="-4"/>
                <w:sz w:val="18"/>
                <w:szCs w:val="18"/>
                <w:u w:val="none"/>
                <w:lang w:val="en-US"/>
              </w:rPr>
            </w:pPr>
          </w:p>
        </w:tc>
        <w:tc>
          <w:tcPr>
            <w:tcW w:w="1296" w:type="dxa"/>
            <w:tcBorders>
              <w:top w:val="single" w:sz="4" w:space="0" w:color="auto"/>
            </w:tcBorders>
            <w:shd w:val="clear" w:color="auto" w:fill="auto"/>
            <w:vAlign w:val="bottom"/>
          </w:tcPr>
          <w:p w14:paraId="708979C7" w14:textId="77777777" w:rsidR="00EC1643" w:rsidRPr="00EA043F" w:rsidRDefault="00EC1643" w:rsidP="00A5499F">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6511AD1E" w14:textId="77777777" w:rsidR="00EC1643" w:rsidRPr="00EA043F" w:rsidRDefault="00EC1643" w:rsidP="00A5499F">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722B5267" w14:textId="77777777" w:rsidR="00EC1643" w:rsidRPr="00EA043F" w:rsidRDefault="00EC1643" w:rsidP="00A5499F">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030538F3" w14:textId="77777777" w:rsidR="00EC1643" w:rsidRPr="00EA043F" w:rsidRDefault="00EC1643" w:rsidP="00A5499F">
            <w:pPr>
              <w:pStyle w:val="a"/>
              <w:ind w:right="-72"/>
              <w:jc w:val="right"/>
              <w:rPr>
                <w:rFonts w:cs="Arial"/>
                <w:color w:val="auto"/>
                <w:sz w:val="18"/>
                <w:szCs w:val="18"/>
                <w:u w:val="none"/>
                <w:lang w:val="en-US"/>
              </w:rPr>
            </w:pPr>
          </w:p>
        </w:tc>
      </w:tr>
      <w:tr w:rsidR="007C2645" w:rsidRPr="00EA043F" w14:paraId="4A635829" w14:textId="77777777" w:rsidTr="004B61BF">
        <w:tc>
          <w:tcPr>
            <w:tcW w:w="4248" w:type="dxa"/>
            <w:shd w:val="clear" w:color="auto" w:fill="auto"/>
            <w:vAlign w:val="bottom"/>
          </w:tcPr>
          <w:p w14:paraId="2B36ACBE" w14:textId="42E95365" w:rsidR="00EC1643" w:rsidRPr="00EA043F" w:rsidRDefault="00EC1643" w:rsidP="00EC1643">
            <w:pPr>
              <w:tabs>
                <w:tab w:val="left" w:pos="1210"/>
              </w:tabs>
              <w:ind w:left="431" w:right="-87"/>
              <w:rPr>
                <w:rFonts w:cs="Arial"/>
                <w:color w:val="auto"/>
                <w:spacing w:val="-4"/>
                <w:sz w:val="18"/>
                <w:szCs w:val="18"/>
                <w:u w:val="none"/>
                <w:lang w:val="en-GB"/>
              </w:rPr>
            </w:pPr>
            <w:r w:rsidRPr="00EA043F">
              <w:rPr>
                <w:rFonts w:eastAsia="MS Mincho" w:cs="Arial"/>
                <w:b/>
                <w:bCs/>
                <w:noProof/>
                <w:color w:val="auto"/>
                <w:spacing w:val="-4"/>
                <w:sz w:val="18"/>
                <w:szCs w:val="18"/>
                <w:u w:val="none"/>
                <w:lang w:val="en-GB"/>
              </w:rPr>
              <w:t>Current contract liabilities</w:t>
            </w:r>
          </w:p>
        </w:tc>
        <w:tc>
          <w:tcPr>
            <w:tcW w:w="1296" w:type="dxa"/>
            <w:shd w:val="clear" w:color="auto" w:fill="auto"/>
            <w:vAlign w:val="bottom"/>
          </w:tcPr>
          <w:p w14:paraId="6B8DB8C2" w14:textId="77777777" w:rsidR="00EC1643" w:rsidRPr="00EA043F" w:rsidRDefault="00EC1643" w:rsidP="00EC1643">
            <w:pPr>
              <w:ind w:right="-72"/>
              <w:jc w:val="right"/>
              <w:rPr>
                <w:rFonts w:cs="Arial"/>
                <w:color w:val="auto"/>
                <w:sz w:val="18"/>
                <w:szCs w:val="18"/>
                <w:u w:val="none"/>
                <w:lang w:val="en-US"/>
              </w:rPr>
            </w:pPr>
          </w:p>
        </w:tc>
        <w:tc>
          <w:tcPr>
            <w:tcW w:w="1296" w:type="dxa"/>
            <w:shd w:val="clear" w:color="auto" w:fill="auto"/>
            <w:vAlign w:val="bottom"/>
          </w:tcPr>
          <w:p w14:paraId="36F5CC1C" w14:textId="77777777" w:rsidR="00EC1643" w:rsidRPr="00EA043F" w:rsidRDefault="00EC1643" w:rsidP="00EC1643">
            <w:pPr>
              <w:ind w:right="-72"/>
              <w:jc w:val="right"/>
              <w:rPr>
                <w:rFonts w:cs="Arial"/>
                <w:color w:val="auto"/>
                <w:sz w:val="18"/>
                <w:szCs w:val="18"/>
                <w:u w:val="none"/>
                <w:cs/>
              </w:rPr>
            </w:pPr>
          </w:p>
        </w:tc>
        <w:tc>
          <w:tcPr>
            <w:tcW w:w="1296" w:type="dxa"/>
            <w:shd w:val="clear" w:color="auto" w:fill="auto"/>
            <w:vAlign w:val="bottom"/>
          </w:tcPr>
          <w:p w14:paraId="0EA41BBA" w14:textId="77777777" w:rsidR="00EC1643" w:rsidRPr="00EA043F" w:rsidRDefault="00EC1643" w:rsidP="00EC1643">
            <w:pPr>
              <w:ind w:right="-72"/>
              <w:jc w:val="right"/>
              <w:rPr>
                <w:rFonts w:cs="Arial"/>
                <w:color w:val="auto"/>
                <w:sz w:val="18"/>
                <w:szCs w:val="18"/>
                <w:u w:val="none"/>
                <w:lang w:val="en-US"/>
              </w:rPr>
            </w:pPr>
          </w:p>
        </w:tc>
        <w:tc>
          <w:tcPr>
            <w:tcW w:w="1296" w:type="dxa"/>
            <w:shd w:val="clear" w:color="auto" w:fill="auto"/>
            <w:vAlign w:val="bottom"/>
          </w:tcPr>
          <w:p w14:paraId="48C861F9" w14:textId="77777777" w:rsidR="00EC1643" w:rsidRPr="00EA043F" w:rsidRDefault="00EC1643" w:rsidP="00EC1643">
            <w:pPr>
              <w:ind w:right="-72"/>
              <w:jc w:val="right"/>
              <w:rPr>
                <w:rFonts w:cs="Arial"/>
                <w:color w:val="auto"/>
                <w:sz w:val="18"/>
                <w:szCs w:val="18"/>
                <w:u w:val="none"/>
                <w:lang w:val="en-US"/>
              </w:rPr>
            </w:pPr>
          </w:p>
        </w:tc>
      </w:tr>
      <w:tr w:rsidR="00EF2F88" w:rsidRPr="00EA043F" w14:paraId="0FD18CC1" w14:textId="77777777" w:rsidTr="00EF2F88">
        <w:tc>
          <w:tcPr>
            <w:tcW w:w="4248" w:type="dxa"/>
            <w:shd w:val="clear" w:color="auto" w:fill="auto"/>
            <w:vAlign w:val="bottom"/>
          </w:tcPr>
          <w:p w14:paraId="2B4835A2" w14:textId="0C31288E" w:rsidR="00EF2F88" w:rsidRPr="00EA043F" w:rsidRDefault="00EF2F88" w:rsidP="00EF2F88">
            <w:pPr>
              <w:tabs>
                <w:tab w:val="left" w:pos="1210"/>
              </w:tabs>
              <w:ind w:left="431" w:right="-87"/>
              <w:rPr>
                <w:rFonts w:cs="Arial"/>
                <w:color w:val="auto"/>
                <w:spacing w:val="-4"/>
                <w:sz w:val="18"/>
                <w:szCs w:val="18"/>
                <w:u w:val="none"/>
                <w:lang w:val="en-GB"/>
              </w:rPr>
            </w:pPr>
            <w:r w:rsidRPr="00EA043F">
              <w:rPr>
                <w:rFonts w:eastAsia="MS Mincho" w:cs="Arial"/>
                <w:noProof/>
                <w:color w:val="auto"/>
                <w:spacing w:val="-4"/>
                <w:sz w:val="18"/>
                <w:szCs w:val="18"/>
                <w:u w:val="none"/>
                <w:lang w:val="en-GB"/>
              </w:rPr>
              <w:t>Contract liabilities from sales of goods contracts</w:t>
            </w:r>
          </w:p>
        </w:tc>
        <w:tc>
          <w:tcPr>
            <w:tcW w:w="1296" w:type="dxa"/>
            <w:shd w:val="clear" w:color="auto" w:fill="auto"/>
            <w:vAlign w:val="center"/>
          </w:tcPr>
          <w:p w14:paraId="0C3E5721" w14:textId="0ABC733B"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 xml:space="preserve">11,065,275 </w:t>
            </w:r>
          </w:p>
        </w:tc>
        <w:tc>
          <w:tcPr>
            <w:tcW w:w="1296" w:type="dxa"/>
            <w:shd w:val="clear" w:color="auto" w:fill="auto"/>
            <w:vAlign w:val="bottom"/>
          </w:tcPr>
          <w:p w14:paraId="1C359B44" w14:textId="7FDACF22" w:rsidR="00EF2F88" w:rsidRPr="00EA043F" w:rsidRDefault="00EF2F88" w:rsidP="00EF2F88">
            <w:pPr>
              <w:ind w:right="-72"/>
              <w:jc w:val="right"/>
              <w:rPr>
                <w:rFonts w:cs="Arial"/>
                <w:color w:val="auto"/>
                <w:sz w:val="18"/>
                <w:szCs w:val="18"/>
                <w:u w:val="none"/>
                <w:cs/>
                <w:lang w:eastAsia="en-GB"/>
              </w:rPr>
            </w:pPr>
            <w:r w:rsidRPr="00EA043F">
              <w:rPr>
                <w:rFonts w:cs="Arial"/>
                <w:color w:val="auto"/>
                <w:sz w:val="18"/>
                <w:szCs w:val="18"/>
                <w:u w:val="none"/>
                <w:lang w:eastAsia="en-GB"/>
              </w:rPr>
              <w:t>11,652,362</w:t>
            </w:r>
          </w:p>
        </w:tc>
        <w:tc>
          <w:tcPr>
            <w:tcW w:w="1296" w:type="dxa"/>
            <w:shd w:val="clear" w:color="auto" w:fill="auto"/>
            <w:vAlign w:val="center"/>
          </w:tcPr>
          <w:p w14:paraId="4F923F77" w14:textId="7DE1A3F8"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 xml:space="preserve">11,065,275 </w:t>
            </w:r>
          </w:p>
        </w:tc>
        <w:tc>
          <w:tcPr>
            <w:tcW w:w="1296" w:type="dxa"/>
            <w:shd w:val="clear" w:color="auto" w:fill="auto"/>
            <w:vAlign w:val="bottom"/>
          </w:tcPr>
          <w:p w14:paraId="79D5880E" w14:textId="0D35B0FB"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11,442,100</w:t>
            </w:r>
          </w:p>
        </w:tc>
      </w:tr>
      <w:tr w:rsidR="00EF2F88" w:rsidRPr="00EA043F" w14:paraId="7952D24F" w14:textId="77777777" w:rsidTr="00EF2F88">
        <w:tc>
          <w:tcPr>
            <w:tcW w:w="4248" w:type="dxa"/>
            <w:shd w:val="clear" w:color="auto" w:fill="auto"/>
            <w:vAlign w:val="bottom"/>
          </w:tcPr>
          <w:p w14:paraId="2AE4ECD5" w14:textId="28164C61" w:rsidR="00EF2F88" w:rsidRPr="00EA043F" w:rsidRDefault="00EF2F88" w:rsidP="00EF2F88">
            <w:pPr>
              <w:tabs>
                <w:tab w:val="left" w:pos="1210"/>
              </w:tabs>
              <w:ind w:left="431" w:right="-87"/>
              <w:rPr>
                <w:rFonts w:eastAsia="MS Mincho" w:cs="Arial"/>
                <w:noProof/>
                <w:color w:val="auto"/>
                <w:spacing w:val="-4"/>
                <w:sz w:val="18"/>
                <w:szCs w:val="18"/>
                <w:u w:val="none"/>
                <w:lang w:val="en-GB"/>
              </w:rPr>
            </w:pPr>
            <w:r w:rsidRPr="00EA043F">
              <w:rPr>
                <w:rFonts w:eastAsia="MS Mincho" w:cs="Arial"/>
                <w:noProof/>
                <w:color w:val="auto"/>
                <w:spacing w:val="-4"/>
                <w:sz w:val="18"/>
                <w:szCs w:val="18"/>
                <w:u w:val="none"/>
                <w:lang w:val="en-GB"/>
              </w:rPr>
              <w:t>Contract liabilities from service contracts</w:t>
            </w:r>
          </w:p>
        </w:tc>
        <w:tc>
          <w:tcPr>
            <w:tcW w:w="1296" w:type="dxa"/>
            <w:shd w:val="clear" w:color="auto" w:fill="auto"/>
            <w:vAlign w:val="center"/>
          </w:tcPr>
          <w:p w14:paraId="2B5E6CB0" w14:textId="545C5B13"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3,997</w:t>
            </w:r>
          </w:p>
        </w:tc>
        <w:tc>
          <w:tcPr>
            <w:tcW w:w="1296" w:type="dxa"/>
            <w:shd w:val="clear" w:color="auto" w:fill="auto"/>
            <w:vAlign w:val="bottom"/>
          </w:tcPr>
          <w:p w14:paraId="607C7673" w14:textId="761EDD03"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296" w:type="dxa"/>
            <w:shd w:val="clear" w:color="auto" w:fill="auto"/>
            <w:vAlign w:val="center"/>
          </w:tcPr>
          <w:p w14:paraId="21D903CE" w14:textId="1911B8A0"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296" w:type="dxa"/>
            <w:shd w:val="clear" w:color="auto" w:fill="auto"/>
            <w:vAlign w:val="bottom"/>
          </w:tcPr>
          <w:p w14:paraId="1D73AA23" w14:textId="38957503" w:rsidR="00EF2F88" w:rsidRPr="00EA043F" w:rsidRDefault="00EF2F88" w:rsidP="00EF2F88">
            <w:pPr>
              <w:ind w:right="-72"/>
              <w:jc w:val="right"/>
              <w:rPr>
                <w:rFonts w:cs="Arial"/>
                <w:color w:val="auto"/>
                <w:sz w:val="18"/>
                <w:szCs w:val="18"/>
                <w:u w:val="none"/>
                <w:lang w:val="en-US" w:eastAsia="en-GB"/>
              </w:rPr>
            </w:pPr>
            <w:r w:rsidRPr="00EA043F">
              <w:rPr>
                <w:rFonts w:cs="Arial"/>
                <w:color w:val="auto"/>
                <w:sz w:val="18"/>
                <w:szCs w:val="18"/>
                <w:u w:val="none"/>
                <w:lang w:val="en-US" w:eastAsia="en-GB"/>
              </w:rPr>
              <w:t>-</w:t>
            </w:r>
          </w:p>
        </w:tc>
      </w:tr>
      <w:tr w:rsidR="00EF2F88" w:rsidRPr="00EA043F" w14:paraId="35DF8788" w14:textId="77777777" w:rsidTr="00EF2F88">
        <w:tc>
          <w:tcPr>
            <w:tcW w:w="4248" w:type="dxa"/>
            <w:shd w:val="clear" w:color="auto" w:fill="auto"/>
            <w:vAlign w:val="bottom"/>
          </w:tcPr>
          <w:p w14:paraId="6B846161" w14:textId="43CF75F9" w:rsidR="00EF2F88" w:rsidRPr="00EA043F" w:rsidRDefault="00EF2F88" w:rsidP="00EF2F88">
            <w:pPr>
              <w:tabs>
                <w:tab w:val="left" w:pos="1210"/>
              </w:tabs>
              <w:ind w:left="431" w:right="-87"/>
              <w:rPr>
                <w:rFonts w:eastAsia="MS Mincho" w:cs="Arial"/>
                <w:noProof/>
                <w:color w:val="auto"/>
                <w:spacing w:val="-4"/>
                <w:sz w:val="18"/>
                <w:szCs w:val="18"/>
                <w:u w:val="none"/>
                <w:lang w:val="en-GB"/>
              </w:rPr>
            </w:pPr>
            <w:r w:rsidRPr="00EA043F">
              <w:rPr>
                <w:rFonts w:eastAsia="MS Mincho" w:cs="Arial"/>
                <w:noProof/>
                <w:color w:val="auto"/>
                <w:spacing w:val="-4"/>
                <w:sz w:val="18"/>
                <w:szCs w:val="18"/>
                <w:u w:val="none"/>
                <w:lang w:val="en-GB"/>
              </w:rPr>
              <w:t>Contract liabilities from construction contracts</w:t>
            </w:r>
          </w:p>
        </w:tc>
        <w:tc>
          <w:tcPr>
            <w:tcW w:w="1296" w:type="dxa"/>
            <w:tcBorders>
              <w:bottom w:val="single" w:sz="4" w:space="0" w:color="auto"/>
            </w:tcBorders>
            <w:shd w:val="clear" w:color="auto" w:fill="auto"/>
            <w:vAlign w:val="center"/>
          </w:tcPr>
          <w:p w14:paraId="5098ACE4" w14:textId="74453DDB"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1,532,644</w:t>
            </w:r>
          </w:p>
        </w:tc>
        <w:tc>
          <w:tcPr>
            <w:tcW w:w="1296" w:type="dxa"/>
            <w:tcBorders>
              <w:bottom w:val="single" w:sz="4" w:space="0" w:color="auto"/>
            </w:tcBorders>
            <w:shd w:val="clear" w:color="auto" w:fill="auto"/>
            <w:vAlign w:val="bottom"/>
          </w:tcPr>
          <w:p w14:paraId="0C2D7AFA" w14:textId="33409C54"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296" w:type="dxa"/>
            <w:tcBorders>
              <w:bottom w:val="single" w:sz="4" w:space="0" w:color="auto"/>
            </w:tcBorders>
            <w:shd w:val="clear" w:color="auto" w:fill="auto"/>
            <w:vAlign w:val="center"/>
          </w:tcPr>
          <w:p w14:paraId="47D37B9F" w14:textId="0E9C83B5"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1,532,644</w:t>
            </w:r>
          </w:p>
        </w:tc>
        <w:tc>
          <w:tcPr>
            <w:tcW w:w="1296" w:type="dxa"/>
            <w:tcBorders>
              <w:bottom w:val="single" w:sz="4" w:space="0" w:color="auto"/>
            </w:tcBorders>
            <w:shd w:val="clear" w:color="auto" w:fill="auto"/>
            <w:vAlign w:val="bottom"/>
          </w:tcPr>
          <w:p w14:paraId="173A6273" w14:textId="53A0853E" w:rsidR="00EF2F88" w:rsidRPr="00EA043F" w:rsidRDefault="00EF2F88" w:rsidP="00EF2F88">
            <w:pPr>
              <w:ind w:right="-72"/>
              <w:jc w:val="right"/>
              <w:rPr>
                <w:rFonts w:cs="Arial"/>
                <w:color w:val="auto"/>
                <w:sz w:val="18"/>
                <w:szCs w:val="18"/>
                <w:u w:val="none"/>
                <w:lang w:eastAsia="en-GB"/>
              </w:rPr>
            </w:pPr>
            <w:r w:rsidRPr="00EA043F">
              <w:rPr>
                <w:rFonts w:cs="Arial"/>
                <w:color w:val="auto"/>
                <w:sz w:val="18"/>
                <w:szCs w:val="18"/>
                <w:u w:val="none"/>
                <w:lang w:eastAsia="en-GB"/>
              </w:rPr>
              <w:t>-</w:t>
            </w:r>
          </w:p>
        </w:tc>
      </w:tr>
      <w:tr w:rsidR="007C2645" w:rsidRPr="00EA043F" w14:paraId="29C64083" w14:textId="77777777" w:rsidTr="0037558D">
        <w:tc>
          <w:tcPr>
            <w:tcW w:w="4248" w:type="dxa"/>
            <w:shd w:val="clear" w:color="auto" w:fill="auto"/>
            <w:vAlign w:val="bottom"/>
          </w:tcPr>
          <w:p w14:paraId="751191C4" w14:textId="6B39144B" w:rsidR="00EC1643" w:rsidRPr="00EA043F" w:rsidRDefault="00EC1643" w:rsidP="00EC1643">
            <w:pPr>
              <w:tabs>
                <w:tab w:val="left" w:pos="1210"/>
              </w:tabs>
              <w:ind w:left="431" w:right="-87"/>
              <w:rPr>
                <w:rFonts w:cs="Arial"/>
                <w:color w:val="auto"/>
                <w:spacing w:val="-4"/>
                <w:sz w:val="18"/>
                <w:szCs w:val="18"/>
                <w:u w:val="none"/>
                <w:lang w:val="en-GB"/>
              </w:rPr>
            </w:pPr>
          </w:p>
        </w:tc>
        <w:tc>
          <w:tcPr>
            <w:tcW w:w="1296" w:type="dxa"/>
            <w:tcBorders>
              <w:top w:val="single" w:sz="4" w:space="0" w:color="auto"/>
            </w:tcBorders>
            <w:shd w:val="clear" w:color="auto" w:fill="auto"/>
            <w:vAlign w:val="bottom"/>
          </w:tcPr>
          <w:p w14:paraId="3E11FB3F" w14:textId="77777777" w:rsidR="00EC1643" w:rsidRPr="00EA043F" w:rsidRDefault="00EC1643" w:rsidP="00EC1643">
            <w:pPr>
              <w:ind w:right="-72"/>
              <w:jc w:val="right"/>
              <w:rPr>
                <w:rFonts w:cs="Arial"/>
                <w:color w:val="auto"/>
                <w:sz w:val="18"/>
                <w:szCs w:val="18"/>
                <w:u w:val="none"/>
                <w:lang w:eastAsia="en-GB"/>
              </w:rPr>
            </w:pPr>
          </w:p>
        </w:tc>
        <w:tc>
          <w:tcPr>
            <w:tcW w:w="1296" w:type="dxa"/>
            <w:tcBorders>
              <w:top w:val="single" w:sz="4" w:space="0" w:color="auto"/>
            </w:tcBorders>
            <w:shd w:val="clear" w:color="auto" w:fill="auto"/>
            <w:vAlign w:val="bottom"/>
          </w:tcPr>
          <w:p w14:paraId="52E08138" w14:textId="24B57FFD" w:rsidR="00EC1643" w:rsidRPr="00EA043F" w:rsidRDefault="00EC1643" w:rsidP="00EC1643">
            <w:pPr>
              <w:ind w:right="-72"/>
              <w:jc w:val="right"/>
              <w:rPr>
                <w:rFonts w:cs="Arial"/>
                <w:color w:val="auto"/>
                <w:sz w:val="18"/>
                <w:szCs w:val="18"/>
                <w:u w:val="none"/>
                <w:cs/>
              </w:rPr>
            </w:pPr>
          </w:p>
        </w:tc>
        <w:tc>
          <w:tcPr>
            <w:tcW w:w="1296" w:type="dxa"/>
            <w:tcBorders>
              <w:top w:val="single" w:sz="4" w:space="0" w:color="auto"/>
            </w:tcBorders>
            <w:shd w:val="clear" w:color="auto" w:fill="auto"/>
            <w:vAlign w:val="bottom"/>
          </w:tcPr>
          <w:p w14:paraId="09CA1950" w14:textId="77777777" w:rsidR="00EC1643" w:rsidRPr="00EA043F" w:rsidRDefault="00EC1643" w:rsidP="00EC1643">
            <w:pPr>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2939CEFB" w14:textId="1CB8D076" w:rsidR="00EC1643" w:rsidRPr="00EA043F" w:rsidRDefault="00EC1643" w:rsidP="00EC1643">
            <w:pPr>
              <w:ind w:right="-72"/>
              <w:jc w:val="right"/>
              <w:rPr>
                <w:rFonts w:cs="Arial"/>
                <w:color w:val="auto"/>
                <w:sz w:val="18"/>
                <w:szCs w:val="18"/>
                <w:u w:val="none"/>
                <w:lang w:val="en-US"/>
              </w:rPr>
            </w:pPr>
          </w:p>
        </w:tc>
      </w:tr>
      <w:tr w:rsidR="00AA71F0" w:rsidRPr="00EA043F" w14:paraId="605A1409" w14:textId="77777777" w:rsidTr="0037558D">
        <w:tc>
          <w:tcPr>
            <w:tcW w:w="4248" w:type="dxa"/>
            <w:shd w:val="clear" w:color="auto" w:fill="auto"/>
            <w:vAlign w:val="bottom"/>
          </w:tcPr>
          <w:p w14:paraId="35A5A673" w14:textId="368A9155" w:rsidR="00AA71F0" w:rsidRPr="00EA043F" w:rsidRDefault="00AA71F0" w:rsidP="00AA71F0">
            <w:pPr>
              <w:tabs>
                <w:tab w:val="left" w:pos="1210"/>
              </w:tabs>
              <w:ind w:left="431" w:right="-87"/>
              <w:rPr>
                <w:rFonts w:eastAsia="Arial" w:cs="Arial"/>
                <w:color w:val="auto"/>
                <w:spacing w:val="-4"/>
                <w:sz w:val="18"/>
                <w:szCs w:val="18"/>
                <w:u w:val="none"/>
                <w:lang w:val="en-GB" w:eastAsia="en-GB"/>
              </w:rPr>
            </w:pPr>
            <w:r w:rsidRPr="00EA043F">
              <w:rPr>
                <w:rFonts w:eastAsia="MS Mincho" w:cs="Arial"/>
                <w:noProof/>
                <w:color w:val="auto"/>
                <w:spacing w:val="-4"/>
                <w:sz w:val="18"/>
                <w:szCs w:val="18"/>
                <w:u w:val="none"/>
                <w:lang w:val="en-GB"/>
              </w:rPr>
              <w:t>Total</w:t>
            </w:r>
          </w:p>
        </w:tc>
        <w:tc>
          <w:tcPr>
            <w:tcW w:w="1296" w:type="dxa"/>
            <w:tcBorders>
              <w:bottom w:val="single" w:sz="4" w:space="0" w:color="auto"/>
            </w:tcBorders>
            <w:shd w:val="clear" w:color="auto" w:fill="auto"/>
            <w:vAlign w:val="bottom"/>
          </w:tcPr>
          <w:p w14:paraId="2EEF60D8" w14:textId="17186186" w:rsidR="00AA71F0" w:rsidRPr="00EA043F" w:rsidRDefault="00AA71F0" w:rsidP="00AA71F0">
            <w:pPr>
              <w:ind w:right="-72"/>
              <w:jc w:val="right"/>
              <w:rPr>
                <w:rFonts w:cs="Arial"/>
                <w:color w:val="auto"/>
                <w:sz w:val="18"/>
                <w:szCs w:val="18"/>
                <w:u w:val="none"/>
                <w:lang w:eastAsia="en-GB"/>
              </w:rPr>
            </w:pPr>
            <w:r w:rsidRPr="00EA043F">
              <w:rPr>
                <w:rFonts w:cs="Arial"/>
                <w:color w:val="auto"/>
                <w:sz w:val="18"/>
                <w:szCs w:val="18"/>
                <w:u w:val="none"/>
                <w:lang w:eastAsia="en-GB"/>
              </w:rPr>
              <w:t>12,601,916</w:t>
            </w:r>
          </w:p>
        </w:tc>
        <w:tc>
          <w:tcPr>
            <w:tcW w:w="1296" w:type="dxa"/>
            <w:tcBorders>
              <w:bottom w:val="single" w:sz="4" w:space="0" w:color="auto"/>
            </w:tcBorders>
            <w:shd w:val="clear" w:color="auto" w:fill="auto"/>
            <w:vAlign w:val="bottom"/>
          </w:tcPr>
          <w:p w14:paraId="30631ADB" w14:textId="56CB25EA" w:rsidR="00AA71F0" w:rsidRPr="00EA043F" w:rsidRDefault="00AA71F0" w:rsidP="00AA71F0">
            <w:pPr>
              <w:ind w:right="-72"/>
              <w:jc w:val="right"/>
              <w:rPr>
                <w:rFonts w:cs="Arial"/>
                <w:color w:val="auto"/>
                <w:sz w:val="18"/>
                <w:szCs w:val="18"/>
                <w:u w:val="none"/>
                <w:cs/>
                <w:lang w:eastAsia="en-GB"/>
              </w:rPr>
            </w:pPr>
            <w:r w:rsidRPr="00EA043F">
              <w:rPr>
                <w:rFonts w:cs="Arial"/>
                <w:color w:val="auto"/>
                <w:sz w:val="18"/>
                <w:szCs w:val="18"/>
                <w:u w:val="none"/>
                <w:lang w:eastAsia="en-GB"/>
              </w:rPr>
              <w:t>11,652,362</w:t>
            </w:r>
          </w:p>
        </w:tc>
        <w:tc>
          <w:tcPr>
            <w:tcW w:w="1296" w:type="dxa"/>
            <w:tcBorders>
              <w:bottom w:val="single" w:sz="4" w:space="0" w:color="auto"/>
            </w:tcBorders>
            <w:shd w:val="clear" w:color="auto" w:fill="auto"/>
            <w:vAlign w:val="bottom"/>
          </w:tcPr>
          <w:p w14:paraId="650A1BF9" w14:textId="54FCB02A" w:rsidR="00AA71F0" w:rsidRPr="00EA043F" w:rsidRDefault="00AA71F0" w:rsidP="00AA71F0">
            <w:pPr>
              <w:ind w:right="-72"/>
              <w:jc w:val="right"/>
              <w:rPr>
                <w:rFonts w:cs="Arial"/>
                <w:color w:val="auto"/>
                <w:sz w:val="18"/>
                <w:szCs w:val="18"/>
                <w:u w:val="none"/>
                <w:lang w:eastAsia="en-GB"/>
              </w:rPr>
            </w:pPr>
            <w:r w:rsidRPr="00EA043F">
              <w:rPr>
                <w:rFonts w:cs="Arial"/>
                <w:color w:val="auto"/>
                <w:sz w:val="18"/>
                <w:szCs w:val="18"/>
                <w:u w:val="none"/>
                <w:lang w:eastAsia="en-GB"/>
              </w:rPr>
              <w:t>12,597,919</w:t>
            </w:r>
          </w:p>
        </w:tc>
        <w:tc>
          <w:tcPr>
            <w:tcW w:w="1296" w:type="dxa"/>
            <w:tcBorders>
              <w:bottom w:val="single" w:sz="4" w:space="0" w:color="auto"/>
            </w:tcBorders>
            <w:shd w:val="clear" w:color="auto" w:fill="auto"/>
            <w:vAlign w:val="bottom"/>
          </w:tcPr>
          <w:p w14:paraId="4FE0062F" w14:textId="625D404B" w:rsidR="00AA71F0" w:rsidRPr="00EA043F" w:rsidRDefault="00AA71F0" w:rsidP="00AA71F0">
            <w:pPr>
              <w:ind w:right="-72"/>
              <w:jc w:val="right"/>
              <w:rPr>
                <w:rFonts w:cs="Arial"/>
                <w:color w:val="auto"/>
                <w:sz w:val="18"/>
                <w:szCs w:val="18"/>
                <w:u w:val="none"/>
                <w:lang w:eastAsia="en-GB"/>
              </w:rPr>
            </w:pPr>
            <w:r w:rsidRPr="00EA043F">
              <w:rPr>
                <w:rFonts w:cs="Arial"/>
                <w:color w:val="auto"/>
                <w:sz w:val="18"/>
                <w:szCs w:val="18"/>
                <w:u w:val="none"/>
                <w:lang w:eastAsia="en-GB"/>
              </w:rPr>
              <w:t>11,442,100</w:t>
            </w:r>
          </w:p>
        </w:tc>
      </w:tr>
    </w:tbl>
    <w:p w14:paraId="088EE2C4" w14:textId="77777777" w:rsidR="00EC1643" w:rsidRPr="00EA043F" w:rsidRDefault="00EC1643" w:rsidP="00C74C55">
      <w:pPr>
        <w:pStyle w:val="a"/>
        <w:ind w:left="540" w:right="83"/>
        <w:jc w:val="both"/>
        <w:rPr>
          <w:rFonts w:cs="Arial"/>
          <w:color w:val="auto"/>
          <w:sz w:val="18"/>
          <w:szCs w:val="18"/>
          <w:u w:val="none"/>
          <w:lang w:val="en-GB"/>
        </w:rPr>
      </w:pPr>
    </w:p>
    <w:p w14:paraId="5B970DE8" w14:textId="58B6C78F" w:rsidR="004B61BF" w:rsidRPr="00EA043F" w:rsidRDefault="004B61BF" w:rsidP="004B61BF">
      <w:pPr>
        <w:ind w:left="540"/>
        <w:jc w:val="both"/>
        <w:rPr>
          <w:rFonts w:eastAsia="Arial" w:cs="Arial"/>
          <w:i/>
          <w:iCs/>
          <w:color w:val="auto"/>
          <w:sz w:val="18"/>
          <w:szCs w:val="22"/>
          <w:u w:val="none"/>
          <w:lang w:val="en-GB" w:eastAsia="en-GB"/>
        </w:rPr>
      </w:pPr>
      <w:r w:rsidRPr="00EA043F">
        <w:rPr>
          <w:rFonts w:eastAsia="Arial" w:cs="Arial"/>
          <w:i/>
          <w:iCs/>
          <w:color w:val="auto"/>
          <w:sz w:val="18"/>
          <w:szCs w:val="18"/>
          <w:u w:val="none"/>
          <w:lang w:val="en-GB" w:eastAsia="en-GB"/>
        </w:rPr>
        <w:t xml:space="preserve">Current contract </w:t>
      </w:r>
      <w:r w:rsidRPr="00EA043F">
        <w:rPr>
          <w:rFonts w:eastAsia="Arial" w:cs="Arial"/>
          <w:i/>
          <w:iCs/>
          <w:color w:val="auto"/>
          <w:sz w:val="18"/>
          <w:szCs w:val="22"/>
          <w:u w:val="none"/>
          <w:lang w:val="en-GB" w:eastAsia="en-GB"/>
        </w:rPr>
        <w:t xml:space="preserve">liabilities from construction </w:t>
      </w:r>
    </w:p>
    <w:p w14:paraId="4CFD668E" w14:textId="77777777" w:rsidR="004B61BF" w:rsidRPr="00EA043F" w:rsidRDefault="004B61BF" w:rsidP="004B61BF">
      <w:pPr>
        <w:pStyle w:val="a"/>
        <w:ind w:left="540" w:right="0"/>
        <w:jc w:val="both"/>
        <w:rPr>
          <w:rFonts w:eastAsia="Arial Unicode MS" w:cs="Arial"/>
          <w:b/>
          <w:color w:val="auto"/>
          <w:sz w:val="18"/>
          <w:szCs w:val="18"/>
          <w:u w:val="none"/>
          <w:lang w:val="en-US" w:eastAsia="en-GB"/>
        </w:rPr>
      </w:pPr>
    </w:p>
    <w:p w14:paraId="3054374B" w14:textId="5E35202E" w:rsidR="004B61BF" w:rsidRPr="00EA043F" w:rsidRDefault="004B61BF" w:rsidP="004B61BF">
      <w:pPr>
        <w:ind w:left="540"/>
        <w:jc w:val="both"/>
        <w:rPr>
          <w:rFonts w:cs="Arial"/>
          <w:color w:val="auto"/>
          <w:spacing w:val="-2"/>
          <w:sz w:val="18"/>
          <w:szCs w:val="18"/>
          <w:u w:val="none"/>
          <w:lang w:val="en-GB"/>
        </w:rPr>
      </w:pPr>
      <w:r w:rsidRPr="00EA043F">
        <w:rPr>
          <w:rFonts w:cs="Arial"/>
          <w:color w:val="auto"/>
          <w:spacing w:val="-2"/>
          <w:sz w:val="18"/>
          <w:szCs w:val="18"/>
          <w:u w:val="none"/>
          <w:lang w:val="en-GB"/>
        </w:rPr>
        <w:t xml:space="preserve">Details of contracts </w:t>
      </w:r>
      <w:r w:rsidR="00EF2F88" w:rsidRPr="00EA043F">
        <w:rPr>
          <w:rFonts w:cs="Arial"/>
          <w:color w:val="auto"/>
          <w:spacing w:val="-2"/>
          <w:sz w:val="18"/>
          <w:szCs w:val="18"/>
          <w:u w:val="none"/>
          <w:lang w:val="en-GB"/>
        </w:rPr>
        <w:t xml:space="preserve">liabilities </w:t>
      </w:r>
      <w:r w:rsidRPr="00EA043F">
        <w:rPr>
          <w:rFonts w:cs="Arial"/>
          <w:color w:val="auto"/>
          <w:spacing w:val="-2"/>
          <w:sz w:val="18"/>
          <w:szCs w:val="18"/>
          <w:u w:val="none"/>
          <w:lang w:val="en-GB"/>
        </w:rPr>
        <w:t>are as follows:</w:t>
      </w:r>
    </w:p>
    <w:p w14:paraId="29DA0CB1" w14:textId="77777777" w:rsidR="004B61BF" w:rsidRPr="00EA043F" w:rsidRDefault="004B61BF" w:rsidP="004B61BF">
      <w:pPr>
        <w:pStyle w:val="a"/>
        <w:ind w:left="540" w:right="0"/>
        <w:jc w:val="both"/>
        <w:rPr>
          <w:rFonts w:cs="Arial"/>
          <w:color w:val="auto"/>
          <w:sz w:val="18"/>
          <w:szCs w:val="18"/>
          <w:u w:val="none"/>
          <w:lang w:val="en-GB"/>
        </w:rPr>
      </w:pP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814"/>
        <w:gridCol w:w="1814"/>
      </w:tblGrid>
      <w:tr w:rsidR="00EF2F88" w:rsidRPr="00D96E23" w14:paraId="09275A18" w14:textId="239A86FD" w:rsidTr="00EF2F88">
        <w:tc>
          <w:tcPr>
            <w:tcW w:w="5920" w:type="dxa"/>
            <w:tcBorders>
              <w:top w:val="nil"/>
              <w:left w:val="nil"/>
              <w:bottom w:val="nil"/>
              <w:right w:val="nil"/>
            </w:tcBorders>
            <w:shd w:val="clear" w:color="auto" w:fill="auto"/>
            <w:vAlign w:val="bottom"/>
          </w:tcPr>
          <w:p w14:paraId="2D25B0FA" w14:textId="77777777" w:rsidR="00EF2F88" w:rsidRPr="00EA043F" w:rsidRDefault="00EF2F88" w:rsidP="009766CD">
            <w:pPr>
              <w:ind w:left="540"/>
              <w:rPr>
                <w:rFonts w:eastAsia="Arial" w:cs="Arial"/>
                <w:b/>
                <w:bCs/>
                <w:color w:val="auto"/>
                <w:spacing w:val="-4"/>
                <w:sz w:val="18"/>
                <w:szCs w:val="18"/>
                <w:u w:val="none"/>
                <w:lang w:val="en-US" w:eastAsia="en-GB"/>
              </w:rPr>
            </w:pPr>
          </w:p>
        </w:tc>
        <w:tc>
          <w:tcPr>
            <w:tcW w:w="1814" w:type="dxa"/>
            <w:tcBorders>
              <w:top w:val="nil"/>
              <w:left w:val="nil"/>
              <w:bottom w:val="nil"/>
              <w:right w:val="nil"/>
            </w:tcBorders>
            <w:shd w:val="clear" w:color="auto" w:fill="auto"/>
            <w:vAlign w:val="bottom"/>
          </w:tcPr>
          <w:p w14:paraId="083C376F" w14:textId="0B78AF40" w:rsidR="00EF2F88" w:rsidRPr="00EA043F" w:rsidRDefault="00EF2F88" w:rsidP="009766CD">
            <w:pPr>
              <w:ind w:left="-40" w:right="-72"/>
              <w:jc w:val="right"/>
              <w:rPr>
                <w:rFonts w:cs="Arial"/>
                <w:b/>
                <w:bCs/>
                <w:color w:val="auto"/>
                <w:sz w:val="18"/>
                <w:szCs w:val="18"/>
                <w:u w:val="none"/>
                <w:lang w:val="en-GB"/>
              </w:rPr>
            </w:pPr>
            <w:r w:rsidRPr="00EA043F">
              <w:rPr>
                <w:rFonts w:eastAsia="Arial" w:cs="Arial"/>
                <w:b/>
                <w:bCs/>
                <w:color w:val="auto"/>
                <w:sz w:val="18"/>
                <w:szCs w:val="18"/>
                <w:u w:val="none"/>
                <w:lang w:val="en-GB" w:eastAsia="en-GB"/>
              </w:rPr>
              <w:t>Separate financial statements</w:t>
            </w:r>
          </w:p>
        </w:tc>
        <w:tc>
          <w:tcPr>
            <w:tcW w:w="1814" w:type="dxa"/>
            <w:tcBorders>
              <w:top w:val="nil"/>
              <w:left w:val="nil"/>
              <w:bottom w:val="nil"/>
              <w:right w:val="nil"/>
            </w:tcBorders>
            <w:vAlign w:val="bottom"/>
          </w:tcPr>
          <w:p w14:paraId="7B7803E7" w14:textId="5C0F664A" w:rsidR="00EF2F88" w:rsidRPr="00EA043F" w:rsidRDefault="00EF2F88" w:rsidP="009766CD">
            <w:pPr>
              <w:ind w:left="-40" w:right="-72"/>
              <w:jc w:val="right"/>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 financial statements</w:t>
            </w:r>
          </w:p>
        </w:tc>
      </w:tr>
      <w:tr w:rsidR="00EF2F88" w:rsidRPr="00EA043F" w14:paraId="58F812D1" w14:textId="0857C9BA" w:rsidTr="00EF2F88">
        <w:tc>
          <w:tcPr>
            <w:tcW w:w="5920" w:type="dxa"/>
            <w:tcBorders>
              <w:top w:val="nil"/>
              <w:left w:val="nil"/>
              <w:bottom w:val="nil"/>
              <w:right w:val="nil"/>
            </w:tcBorders>
            <w:shd w:val="clear" w:color="auto" w:fill="auto"/>
            <w:vAlign w:val="bottom"/>
          </w:tcPr>
          <w:p w14:paraId="45B80A1C" w14:textId="77777777" w:rsidR="00EF2F88" w:rsidRPr="00EA043F" w:rsidRDefault="00EF2F88" w:rsidP="009766CD">
            <w:pPr>
              <w:ind w:left="540"/>
              <w:rPr>
                <w:rFonts w:eastAsia="Arial" w:cs="Arial"/>
                <w:b/>
                <w:bCs/>
                <w:color w:val="auto"/>
                <w:spacing w:val="-4"/>
                <w:sz w:val="18"/>
                <w:szCs w:val="18"/>
                <w:u w:val="none"/>
                <w:lang w:val="en-US" w:eastAsia="en-GB"/>
              </w:rPr>
            </w:pPr>
          </w:p>
        </w:tc>
        <w:tc>
          <w:tcPr>
            <w:tcW w:w="1814" w:type="dxa"/>
            <w:tcBorders>
              <w:top w:val="single" w:sz="4" w:space="0" w:color="auto"/>
              <w:left w:val="nil"/>
              <w:bottom w:val="nil"/>
              <w:right w:val="nil"/>
            </w:tcBorders>
            <w:shd w:val="clear" w:color="auto" w:fill="auto"/>
            <w:vAlign w:val="bottom"/>
          </w:tcPr>
          <w:p w14:paraId="08FFD0C0" w14:textId="6D07EED9" w:rsidR="00EF2F88" w:rsidRPr="00EA043F" w:rsidRDefault="00EF2F88" w:rsidP="009766CD">
            <w:pPr>
              <w:ind w:left="-40" w:right="-72"/>
              <w:jc w:val="right"/>
              <w:rPr>
                <w:rFonts w:eastAsia="Arial" w:cs="Arial"/>
                <w:b/>
                <w:bCs/>
                <w:color w:val="auto"/>
                <w:spacing w:val="-8"/>
                <w:sz w:val="18"/>
                <w:szCs w:val="18"/>
                <w:u w:val="none"/>
                <w:lang w:val="en-GB" w:eastAsia="en-GB"/>
              </w:rPr>
            </w:pPr>
            <w:r w:rsidRPr="00EA043F">
              <w:rPr>
                <w:rFonts w:cs="Arial"/>
                <w:b/>
                <w:bCs/>
                <w:color w:val="auto"/>
                <w:sz w:val="18"/>
                <w:szCs w:val="18"/>
                <w:u w:val="none"/>
                <w:lang w:val="en-GB"/>
              </w:rPr>
              <w:t>2024</w:t>
            </w:r>
          </w:p>
        </w:tc>
        <w:tc>
          <w:tcPr>
            <w:tcW w:w="1814" w:type="dxa"/>
            <w:tcBorders>
              <w:top w:val="single" w:sz="4" w:space="0" w:color="auto"/>
              <w:left w:val="nil"/>
              <w:bottom w:val="nil"/>
              <w:right w:val="nil"/>
            </w:tcBorders>
            <w:vAlign w:val="bottom"/>
          </w:tcPr>
          <w:p w14:paraId="531B50D7" w14:textId="55D40670" w:rsidR="00EF2F88" w:rsidRPr="00EA043F" w:rsidRDefault="00EF2F88" w:rsidP="009766CD">
            <w:pPr>
              <w:ind w:left="-40"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EF2F88" w:rsidRPr="00EA043F" w14:paraId="1335DC49" w14:textId="54347BE8" w:rsidTr="00EF2F88">
        <w:tc>
          <w:tcPr>
            <w:tcW w:w="5920" w:type="dxa"/>
            <w:tcBorders>
              <w:top w:val="nil"/>
              <w:left w:val="nil"/>
              <w:bottom w:val="nil"/>
              <w:right w:val="nil"/>
            </w:tcBorders>
            <w:shd w:val="clear" w:color="auto" w:fill="auto"/>
            <w:vAlign w:val="bottom"/>
          </w:tcPr>
          <w:p w14:paraId="3FF6B730" w14:textId="77777777" w:rsidR="00EF2F88" w:rsidRPr="00EA043F" w:rsidRDefault="00EF2F88" w:rsidP="009766CD">
            <w:pPr>
              <w:ind w:left="540"/>
              <w:rPr>
                <w:rFonts w:eastAsia="Arial" w:cs="Arial"/>
                <w:color w:val="auto"/>
                <w:spacing w:val="-4"/>
                <w:sz w:val="18"/>
                <w:szCs w:val="18"/>
                <w:lang w:val="en-US" w:eastAsia="en-GB"/>
              </w:rPr>
            </w:pPr>
          </w:p>
        </w:tc>
        <w:tc>
          <w:tcPr>
            <w:tcW w:w="1814" w:type="dxa"/>
            <w:tcBorders>
              <w:top w:val="nil"/>
              <w:left w:val="nil"/>
              <w:bottom w:val="single" w:sz="4" w:space="0" w:color="auto"/>
              <w:right w:val="nil"/>
            </w:tcBorders>
            <w:shd w:val="clear" w:color="auto" w:fill="auto"/>
            <w:vAlign w:val="bottom"/>
          </w:tcPr>
          <w:p w14:paraId="5330D3B0" w14:textId="77777777" w:rsidR="00EF2F88" w:rsidRPr="00EA043F" w:rsidRDefault="00EF2F88" w:rsidP="009766CD">
            <w:pPr>
              <w:ind w:left="-40" w:right="-72"/>
              <w:jc w:val="right"/>
              <w:rPr>
                <w:rFonts w:eastAsia="Arial" w:cs="Arial"/>
                <w:b/>
                <w:bCs/>
                <w:color w:val="auto"/>
                <w:sz w:val="18"/>
                <w:szCs w:val="18"/>
                <w:u w:val="none"/>
                <w:lang w:val="en-US" w:eastAsia="en-GB"/>
              </w:rPr>
            </w:pPr>
            <w:r w:rsidRPr="00EA043F">
              <w:rPr>
                <w:rFonts w:cs="Arial"/>
                <w:b/>
                <w:bCs/>
                <w:color w:val="auto"/>
                <w:sz w:val="18"/>
                <w:szCs w:val="18"/>
                <w:u w:val="none"/>
                <w:lang w:val="en-GB"/>
              </w:rPr>
              <w:t>Baht</w:t>
            </w:r>
          </w:p>
        </w:tc>
        <w:tc>
          <w:tcPr>
            <w:tcW w:w="1814" w:type="dxa"/>
            <w:tcBorders>
              <w:top w:val="nil"/>
              <w:left w:val="nil"/>
              <w:bottom w:val="single" w:sz="4" w:space="0" w:color="auto"/>
              <w:right w:val="nil"/>
            </w:tcBorders>
            <w:vAlign w:val="bottom"/>
          </w:tcPr>
          <w:p w14:paraId="446A402A" w14:textId="4207E38F" w:rsidR="00EF2F88" w:rsidRPr="00EA043F" w:rsidRDefault="00EF2F88" w:rsidP="009766CD">
            <w:pPr>
              <w:ind w:left="-40" w:right="-72"/>
              <w:jc w:val="right"/>
              <w:rPr>
                <w:rFonts w:cs="Arial"/>
                <w:b/>
                <w:bCs/>
                <w:color w:val="auto"/>
                <w:sz w:val="18"/>
                <w:szCs w:val="18"/>
                <w:u w:val="none"/>
                <w:lang w:val="en-GB"/>
              </w:rPr>
            </w:pPr>
            <w:r w:rsidRPr="00EA043F">
              <w:rPr>
                <w:rFonts w:cs="Arial"/>
                <w:b/>
                <w:bCs/>
                <w:color w:val="auto"/>
                <w:sz w:val="18"/>
                <w:szCs w:val="18"/>
                <w:u w:val="none"/>
                <w:lang w:val="en-GB"/>
              </w:rPr>
              <w:t>Baht</w:t>
            </w:r>
          </w:p>
        </w:tc>
      </w:tr>
      <w:tr w:rsidR="00EF2F88" w:rsidRPr="00EA043F" w14:paraId="136E6807" w14:textId="2F7EDCCB" w:rsidTr="00EF2F88">
        <w:trPr>
          <w:trHeight w:val="60"/>
        </w:trPr>
        <w:tc>
          <w:tcPr>
            <w:tcW w:w="5920" w:type="dxa"/>
            <w:tcBorders>
              <w:top w:val="nil"/>
              <w:left w:val="nil"/>
              <w:bottom w:val="nil"/>
              <w:right w:val="nil"/>
            </w:tcBorders>
            <w:shd w:val="clear" w:color="auto" w:fill="auto"/>
            <w:vAlign w:val="bottom"/>
          </w:tcPr>
          <w:p w14:paraId="14508BBA" w14:textId="77777777" w:rsidR="00EF2F88" w:rsidRPr="00EA043F" w:rsidRDefault="00EF2F88" w:rsidP="009766CD">
            <w:pPr>
              <w:pStyle w:val="a"/>
              <w:ind w:left="540"/>
              <w:rPr>
                <w:rFonts w:cs="Arial"/>
                <w:color w:val="auto"/>
                <w:spacing w:val="-4"/>
                <w:sz w:val="18"/>
                <w:szCs w:val="18"/>
                <w:u w:val="none"/>
                <w:lang w:val="en-US"/>
              </w:rPr>
            </w:pPr>
          </w:p>
        </w:tc>
        <w:tc>
          <w:tcPr>
            <w:tcW w:w="1814" w:type="dxa"/>
            <w:tcBorders>
              <w:top w:val="single" w:sz="4" w:space="0" w:color="auto"/>
              <w:left w:val="nil"/>
              <w:bottom w:val="nil"/>
              <w:right w:val="nil"/>
            </w:tcBorders>
            <w:shd w:val="clear" w:color="auto" w:fill="auto"/>
            <w:vAlign w:val="bottom"/>
          </w:tcPr>
          <w:p w14:paraId="1FF84B53" w14:textId="77777777" w:rsidR="00EF2F88" w:rsidRPr="00EA043F" w:rsidRDefault="00EF2F88" w:rsidP="009766CD">
            <w:pPr>
              <w:pStyle w:val="a"/>
              <w:ind w:left="-120"/>
              <w:rPr>
                <w:rFonts w:cs="Arial"/>
                <w:color w:val="auto"/>
                <w:spacing w:val="-2"/>
                <w:sz w:val="18"/>
                <w:szCs w:val="18"/>
                <w:u w:val="none"/>
                <w:lang w:val="en-US"/>
              </w:rPr>
            </w:pPr>
          </w:p>
        </w:tc>
        <w:tc>
          <w:tcPr>
            <w:tcW w:w="1814" w:type="dxa"/>
            <w:tcBorders>
              <w:top w:val="single" w:sz="4" w:space="0" w:color="auto"/>
              <w:left w:val="nil"/>
              <w:bottom w:val="nil"/>
              <w:right w:val="nil"/>
            </w:tcBorders>
            <w:vAlign w:val="bottom"/>
          </w:tcPr>
          <w:p w14:paraId="32B9100A" w14:textId="77777777" w:rsidR="00EF2F88" w:rsidRPr="00EA043F" w:rsidRDefault="00EF2F88" w:rsidP="009766CD">
            <w:pPr>
              <w:pStyle w:val="a"/>
              <w:ind w:left="-120"/>
              <w:rPr>
                <w:rFonts w:cs="Arial"/>
                <w:color w:val="auto"/>
                <w:spacing w:val="-2"/>
                <w:sz w:val="18"/>
                <w:szCs w:val="18"/>
                <w:u w:val="none"/>
                <w:lang w:val="en-US"/>
              </w:rPr>
            </w:pPr>
          </w:p>
        </w:tc>
      </w:tr>
      <w:tr w:rsidR="00EF2F88" w:rsidRPr="00EA043F" w14:paraId="00FE2DB6" w14:textId="7DAA12F4" w:rsidTr="00EF2F88">
        <w:tc>
          <w:tcPr>
            <w:tcW w:w="5920" w:type="dxa"/>
            <w:tcBorders>
              <w:top w:val="nil"/>
              <w:left w:val="nil"/>
              <w:bottom w:val="nil"/>
              <w:right w:val="nil"/>
            </w:tcBorders>
            <w:shd w:val="clear" w:color="auto" w:fill="auto"/>
            <w:vAlign w:val="bottom"/>
          </w:tcPr>
          <w:p w14:paraId="0D9982DA" w14:textId="77777777" w:rsidR="00EF2F88" w:rsidRPr="00EA043F" w:rsidRDefault="00EF2F88" w:rsidP="00AA71F0">
            <w:pPr>
              <w:autoSpaceDE w:val="0"/>
              <w:autoSpaceDN w:val="0"/>
              <w:adjustRightInd w:val="0"/>
              <w:ind w:left="540"/>
              <w:rPr>
                <w:rFonts w:eastAsia="Cambria" w:cs="Arial"/>
                <w:color w:val="auto"/>
                <w:spacing w:val="-4"/>
                <w:sz w:val="18"/>
                <w:szCs w:val="18"/>
                <w:u w:val="none"/>
                <w:lang w:val="en-US"/>
              </w:rPr>
            </w:pPr>
            <w:r w:rsidRPr="00EA043F">
              <w:rPr>
                <w:rFonts w:cs="Arial"/>
                <w:color w:val="auto"/>
                <w:sz w:val="18"/>
                <w:szCs w:val="18"/>
                <w:u w:val="none"/>
                <w:lang w:val="en-US"/>
              </w:rPr>
              <w:t>Contract costs to date</w:t>
            </w:r>
          </w:p>
        </w:tc>
        <w:tc>
          <w:tcPr>
            <w:tcW w:w="1814" w:type="dxa"/>
            <w:tcBorders>
              <w:top w:val="nil"/>
              <w:left w:val="nil"/>
              <w:bottom w:val="nil"/>
              <w:right w:val="nil"/>
            </w:tcBorders>
            <w:shd w:val="clear" w:color="auto" w:fill="auto"/>
          </w:tcPr>
          <w:p w14:paraId="388C7F58" w14:textId="27C1D802" w:rsidR="00EF2F88" w:rsidRPr="00EA043F" w:rsidRDefault="00EF2F88" w:rsidP="00AA71F0">
            <w:pPr>
              <w:ind w:left="-40" w:right="-72"/>
              <w:jc w:val="right"/>
              <w:rPr>
                <w:rFonts w:cs="Arial"/>
                <w:color w:val="auto"/>
                <w:sz w:val="18"/>
                <w:szCs w:val="18"/>
                <w:u w:val="none"/>
                <w:lang w:val="en-GB"/>
              </w:rPr>
            </w:pPr>
            <w:r w:rsidRPr="00EA043F">
              <w:rPr>
                <w:rFonts w:cs="Arial"/>
                <w:color w:val="auto"/>
                <w:sz w:val="18"/>
                <w:szCs w:val="18"/>
                <w:u w:val="none"/>
                <w:lang w:val="en-GB"/>
              </w:rPr>
              <w:t xml:space="preserve">  72,525,721</w:t>
            </w:r>
          </w:p>
        </w:tc>
        <w:tc>
          <w:tcPr>
            <w:tcW w:w="1814" w:type="dxa"/>
            <w:tcBorders>
              <w:top w:val="nil"/>
              <w:left w:val="nil"/>
              <w:bottom w:val="nil"/>
              <w:right w:val="nil"/>
            </w:tcBorders>
          </w:tcPr>
          <w:p w14:paraId="7078A8DD" w14:textId="43B1BBDE" w:rsidR="00EF2F88" w:rsidRPr="00EA043F" w:rsidRDefault="00EF2F88" w:rsidP="00AA71F0">
            <w:pPr>
              <w:ind w:left="-40" w:right="-72"/>
              <w:jc w:val="right"/>
              <w:rPr>
                <w:rFonts w:cs="Arial"/>
                <w:color w:val="auto"/>
                <w:sz w:val="18"/>
                <w:szCs w:val="18"/>
                <w:u w:val="none"/>
                <w:lang w:val="en-GB"/>
              </w:rPr>
            </w:pPr>
            <w:r w:rsidRPr="00EA043F">
              <w:rPr>
                <w:rFonts w:cs="Arial"/>
                <w:color w:val="auto"/>
                <w:sz w:val="18"/>
                <w:szCs w:val="18"/>
                <w:u w:val="none"/>
                <w:lang w:val="en-GB"/>
              </w:rPr>
              <w:t xml:space="preserve"> 29,369,667 </w:t>
            </w:r>
          </w:p>
        </w:tc>
      </w:tr>
      <w:tr w:rsidR="00EF2F88" w:rsidRPr="00EA043F" w14:paraId="6E81813B" w14:textId="7E696D56" w:rsidTr="00EF2F88">
        <w:tc>
          <w:tcPr>
            <w:tcW w:w="5920" w:type="dxa"/>
            <w:tcBorders>
              <w:top w:val="nil"/>
              <w:left w:val="nil"/>
              <w:bottom w:val="nil"/>
              <w:right w:val="nil"/>
            </w:tcBorders>
            <w:shd w:val="clear" w:color="auto" w:fill="auto"/>
            <w:vAlign w:val="bottom"/>
          </w:tcPr>
          <w:p w14:paraId="322C5152" w14:textId="77777777" w:rsidR="00EF2F88" w:rsidRPr="00EA043F" w:rsidRDefault="00EF2F88" w:rsidP="00AA71F0">
            <w:pPr>
              <w:tabs>
                <w:tab w:val="left" w:pos="2869"/>
              </w:tabs>
              <w:autoSpaceDE w:val="0"/>
              <w:autoSpaceDN w:val="0"/>
              <w:adjustRightInd w:val="0"/>
              <w:ind w:left="540"/>
              <w:rPr>
                <w:rFonts w:eastAsia="Cambria" w:cs="Arial"/>
                <w:color w:val="auto"/>
                <w:spacing w:val="-4"/>
                <w:sz w:val="18"/>
                <w:szCs w:val="18"/>
                <w:u w:val="none"/>
                <w:lang w:val="en-US"/>
              </w:rPr>
            </w:pPr>
            <w:proofErr w:type="spellStart"/>
            <w:r w:rsidRPr="00EA043F">
              <w:rPr>
                <w:rFonts w:cs="Arial"/>
                <w:color w:val="auto"/>
                <w:sz w:val="18"/>
                <w:szCs w:val="18"/>
                <w:u w:val="none"/>
                <w:lang w:val="en-US"/>
              </w:rPr>
              <w:t>Recognised</w:t>
            </w:r>
            <w:proofErr w:type="spellEnd"/>
            <w:r w:rsidRPr="00EA043F">
              <w:rPr>
                <w:rFonts w:cs="Arial"/>
                <w:color w:val="auto"/>
                <w:sz w:val="18"/>
                <w:szCs w:val="18"/>
                <w:u w:val="none"/>
                <w:lang w:val="en-US"/>
              </w:rPr>
              <w:t xml:space="preserve"> profits to date</w:t>
            </w:r>
          </w:p>
        </w:tc>
        <w:tc>
          <w:tcPr>
            <w:tcW w:w="1814" w:type="dxa"/>
            <w:tcBorders>
              <w:top w:val="nil"/>
              <w:left w:val="nil"/>
              <w:bottom w:val="single" w:sz="4" w:space="0" w:color="auto"/>
              <w:right w:val="nil"/>
            </w:tcBorders>
            <w:shd w:val="clear" w:color="auto" w:fill="auto"/>
          </w:tcPr>
          <w:p w14:paraId="3856A194" w14:textId="3D109EC6" w:rsidR="00EF2F88" w:rsidRPr="00EA043F" w:rsidRDefault="00EF2F88" w:rsidP="00AA71F0">
            <w:pPr>
              <w:ind w:left="-40" w:right="-72"/>
              <w:jc w:val="right"/>
              <w:rPr>
                <w:rFonts w:cs="Arial"/>
                <w:color w:val="auto"/>
                <w:sz w:val="18"/>
                <w:szCs w:val="18"/>
                <w:u w:val="none"/>
                <w:lang w:val="en-GB"/>
              </w:rPr>
            </w:pPr>
            <w:r w:rsidRPr="00EA043F">
              <w:rPr>
                <w:rFonts w:cs="Arial"/>
                <w:color w:val="auto"/>
                <w:sz w:val="18"/>
                <w:szCs w:val="18"/>
                <w:u w:val="none"/>
                <w:lang w:val="en-GB"/>
              </w:rPr>
              <w:t>14,655,478</w:t>
            </w:r>
          </w:p>
        </w:tc>
        <w:tc>
          <w:tcPr>
            <w:tcW w:w="1814" w:type="dxa"/>
            <w:tcBorders>
              <w:top w:val="nil"/>
              <w:left w:val="nil"/>
              <w:bottom w:val="single" w:sz="4" w:space="0" w:color="auto"/>
              <w:right w:val="nil"/>
            </w:tcBorders>
          </w:tcPr>
          <w:p w14:paraId="0E6BC2E0" w14:textId="1481021A" w:rsidR="00EF2F88" w:rsidRPr="00EA043F" w:rsidRDefault="00EF2F88" w:rsidP="00AA71F0">
            <w:pPr>
              <w:ind w:left="-40" w:right="-72"/>
              <w:jc w:val="right"/>
              <w:rPr>
                <w:rFonts w:cs="Arial"/>
                <w:color w:val="auto"/>
                <w:sz w:val="18"/>
                <w:szCs w:val="18"/>
                <w:u w:val="none"/>
                <w:lang w:val="en-GB"/>
              </w:rPr>
            </w:pPr>
            <w:r w:rsidRPr="00EA043F">
              <w:rPr>
                <w:rFonts w:cs="Arial"/>
                <w:color w:val="auto"/>
                <w:sz w:val="18"/>
                <w:szCs w:val="18"/>
                <w:u w:val="none"/>
                <w:lang w:val="en-GB"/>
              </w:rPr>
              <w:t xml:space="preserve"> 3,768,314 </w:t>
            </w:r>
          </w:p>
        </w:tc>
      </w:tr>
      <w:tr w:rsidR="00EF2F88" w:rsidRPr="00EA043F" w14:paraId="214F5C66" w14:textId="311005D0" w:rsidTr="00EF2F88">
        <w:tc>
          <w:tcPr>
            <w:tcW w:w="5920" w:type="dxa"/>
            <w:tcBorders>
              <w:top w:val="nil"/>
              <w:left w:val="nil"/>
              <w:bottom w:val="nil"/>
              <w:right w:val="nil"/>
            </w:tcBorders>
            <w:shd w:val="clear" w:color="auto" w:fill="auto"/>
            <w:vAlign w:val="bottom"/>
          </w:tcPr>
          <w:p w14:paraId="7947A5CC" w14:textId="77777777" w:rsidR="00EF2F88" w:rsidRPr="00EA043F" w:rsidRDefault="00EF2F88" w:rsidP="009766CD">
            <w:pPr>
              <w:pStyle w:val="a"/>
              <w:ind w:left="540"/>
              <w:rPr>
                <w:rFonts w:cs="Arial"/>
                <w:color w:val="auto"/>
                <w:spacing w:val="-4"/>
                <w:sz w:val="18"/>
                <w:szCs w:val="18"/>
                <w:u w:val="none"/>
                <w:lang w:val="en-US"/>
              </w:rPr>
            </w:pPr>
          </w:p>
        </w:tc>
        <w:tc>
          <w:tcPr>
            <w:tcW w:w="1814" w:type="dxa"/>
            <w:tcBorders>
              <w:top w:val="single" w:sz="4" w:space="0" w:color="auto"/>
              <w:left w:val="nil"/>
              <w:bottom w:val="nil"/>
              <w:right w:val="nil"/>
            </w:tcBorders>
            <w:shd w:val="clear" w:color="auto" w:fill="auto"/>
          </w:tcPr>
          <w:p w14:paraId="29A7B173" w14:textId="77777777" w:rsidR="00EF2F88" w:rsidRPr="00EA043F" w:rsidRDefault="00EF2F88" w:rsidP="009766CD">
            <w:pPr>
              <w:ind w:left="-40" w:right="-72"/>
              <w:jc w:val="right"/>
              <w:rPr>
                <w:rFonts w:cs="Arial"/>
                <w:color w:val="auto"/>
                <w:sz w:val="18"/>
                <w:szCs w:val="18"/>
                <w:u w:val="none"/>
                <w:lang w:val="en-GB"/>
              </w:rPr>
            </w:pPr>
          </w:p>
        </w:tc>
        <w:tc>
          <w:tcPr>
            <w:tcW w:w="1814" w:type="dxa"/>
            <w:tcBorders>
              <w:top w:val="single" w:sz="4" w:space="0" w:color="auto"/>
              <w:left w:val="nil"/>
              <w:bottom w:val="nil"/>
              <w:right w:val="nil"/>
            </w:tcBorders>
            <w:vAlign w:val="bottom"/>
          </w:tcPr>
          <w:p w14:paraId="77066D15" w14:textId="77777777" w:rsidR="00EF2F88" w:rsidRPr="00EA043F" w:rsidRDefault="00EF2F88" w:rsidP="009766CD">
            <w:pPr>
              <w:ind w:left="-40" w:right="-72"/>
              <w:jc w:val="right"/>
              <w:rPr>
                <w:rFonts w:eastAsia="Arial" w:cs="Arial"/>
                <w:color w:val="auto"/>
                <w:sz w:val="18"/>
                <w:szCs w:val="18"/>
                <w:u w:val="none"/>
                <w:lang w:val="en-US" w:eastAsia="en-GB"/>
              </w:rPr>
            </w:pPr>
          </w:p>
        </w:tc>
      </w:tr>
      <w:tr w:rsidR="00EF2F88" w:rsidRPr="00EA043F" w14:paraId="0F714FCF" w14:textId="144B7F8E" w:rsidTr="00EF2F88">
        <w:tc>
          <w:tcPr>
            <w:tcW w:w="5920" w:type="dxa"/>
            <w:tcBorders>
              <w:top w:val="nil"/>
              <w:left w:val="nil"/>
              <w:bottom w:val="nil"/>
              <w:right w:val="nil"/>
            </w:tcBorders>
            <w:shd w:val="clear" w:color="auto" w:fill="auto"/>
            <w:vAlign w:val="bottom"/>
          </w:tcPr>
          <w:p w14:paraId="7C9883CD" w14:textId="77777777" w:rsidR="00EF2F88" w:rsidRPr="00EA043F" w:rsidRDefault="00EF2F88" w:rsidP="009766CD">
            <w:pPr>
              <w:autoSpaceDE w:val="0"/>
              <w:autoSpaceDN w:val="0"/>
              <w:adjustRightInd w:val="0"/>
              <w:ind w:left="540"/>
              <w:rPr>
                <w:rFonts w:eastAsia="Cambria" w:cs="Arial"/>
                <w:color w:val="auto"/>
                <w:spacing w:val="-4"/>
                <w:sz w:val="18"/>
                <w:szCs w:val="18"/>
                <w:u w:val="none"/>
                <w:lang w:val="en-US"/>
              </w:rPr>
            </w:pPr>
            <w:r w:rsidRPr="00EA043F">
              <w:rPr>
                <w:rFonts w:cs="Arial"/>
                <w:color w:val="auto"/>
                <w:sz w:val="18"/>
                <w:szCs w:val="18"/>
                <w:u w:val="none"/>
                <w:lang w:val="en-US"/>
              </w:rPr>
              <w:t xml:space="preserve">Contract costs incurred and </w:t>
            </w:r>
          </w:p>
        </w:tc>
        <w:tc>
          <w:tcPr>
            <w:tcW w:w="1814" w:type="dxa"/>
            <w:tcBorders>
              <w:top w:val="nil"/>
              <w:left w:val="nil"/>
              <w:bottom w:val="nil"/>
              <w:right w:val="nil"/>
            </w:tcBorders>
            <w:shd w:val="clear" w:color="auto" w:fill="auto"/>
            <w:vAlign w:val="bottom"/>
          </w:tcPr>
          <w:p w14:paraId="20419802" w14:textId="77777777" w:rsidR="00EF2F88" w:rsidRPr="00EA043F" w:rsidRDefault="00EF2F88" w:rsidP="009766CD">
            <w:pPr>
              <w:ind w:left="-40" w:right="-72"/>
              <w:jc w:val="right"/>
              <w:rPr>
                <w:rFonts w:cs="Arial"/>
                <w:color w:val="auto"/>
                <w:sz w:val="18"/>
                <w:szCs w:val="18"/>
                <w:u w:val="none"/>
                <w:lang w:val="en-GB"/>
              </w:rPr>
            </w:pPr>
          </w:p>
        </w:tc>
        <w:tc>
          <w:tcPr>
            <w:tcW w:w="1814" w:type="dxa"/>
            <w:tcBorders>
              <w:top w:val="nil"/>
              <w:left w:val="nil"/>
              <w:bottom w:val="nil"/>
              <w:right w:val="nil"/>
            </w:tcBorders>
            <w:vAlign w:val="bottom"/>
          </w:tcPr>
          <w:p w14:paraId="580785FD" w14:textId="77777777" w:rsidR="00EF2F88" w:rsidRPr="00EA043F" w:rsidRDefault="00EF2F88" w:rsidP="009766CD">
            <w:pPr>
              <w:ind w:left="-40" w:right="-72"/>
              <w:jc w:val="right"/>
              <w:rPr>
                <w:rFonts w:eastAsia="Arial" w:cs="Arial"/>
                <w:color w:val="auto"/>
                <w:sz w:val="18"/>
                <w:szCs w:val="18"/>
                <w:u w:val="none"/>
                <w:lang w:val="en-US" w:eastAsia="en-GB"/>
              </w:rPr>
            </w:pPr>
          </w:p>
        </w:tc>
      </w:tr>
      <w:tr w:rsidR="00EF2F88" w:rsidRPr="00EA043F" w14:paraId="664D4CA2" w14:textId="6E6B40B7" w:rsidTr="00EF2F88">
        <w:tc>
          <w:tcPr>
            <w:tcW w:w="5920" w:type="dxa"/>
            <w:tcBorders>
              <w:top w:val="nil"/>
              <w:left w:val="nil"/>
              <w:bottom w:val="nil"/>
              <w:right w:val="nil"/>
            </w:tcBorders>
            <w:shd w:val="clear" w:color="auto" w:fill="auto"/>
            <w:vAlign w:val="bottom"/>
          </w:tcPr>
          <w:p w14:paraId="090F82D5" w14:textId="77777777" w:rsidR="00EF2F88" w:rsidRPr="00EA043F" w:rsidRDefault="00EF2F88" w:rsidP="009766CD">
            <w:pPr>
              <w:autoSpaceDE w:val="0"/>
              <w:autoSpaceDN w:val="0"/>
              <w:adjustRightInd w:val="0"/>
              <w:ind w:left="540"/>
              <w:rPr>
                <w:rFonts w:cs="Arial"/>
                <w:color w:val="auto"/>
                <w:sz w:val="18"/>
                <w:szCs w:val="18"/>
                <w:u w:val="none"/>
                <w:lang w:val="en-US"/>
              </w:rPr>
            </w:pPr>
            <w:r w:rsidRPr="00EA043F">
              <w:rPr>
                <w:rFonts w:cs="Arial"/>
                <w:color w:val="auto"/>
                <w:sz w:val="18"/>
                <w:szCs w:val="18"/>
                <w:u w:val="none"/>
                <w:lang w:val="en-US"/>
              </w:rPr>
              <w:t xml:space="preserve">   </w:t>
            </w:r>
            <w:proofErr w:type="spellStart"/>
            <w:r w:rsidRPr="00EA043F">
              <w:rPr>
                <w:rFonts w:cs="Arial"/>
                <w:color w:val="auto"/>
                <w:sz w:val="18"/>
                <w:szCs w:val="18"/>
                <w:u w:val="none"/>
                <w:lang w:val="en-US"/>
              </w:rPr>
              <w:t>recognised</w:t>
            </w:r>
            <w:proofErr w:type="spellEnd"/>
            <w:r w:rsidRPr="00EA043F">
              <w:rPr>
                <w:rFonts w:cs="Arial"/>
                <w:color w:val="auto"/>
                <w:sz w:val="18"/>
                <w:szCs w:val="18"/>
                <w:u w:val="none"/>
                <w:lang w:val="en-US"/>
              </w:rPr>
              <w:t xml:space="preserve"> profits to date</w:t>
            </w:r>
          </w:p>
        </w:tc>
        <w:tc>
          <w:tcPr>
            <w:tcW w:w="1814" w:type="dxa"/>
            <w:tcBorders>
              <w:top w:val="nil"/>
              <w:left w:val="nil"/>
              <w:bottom w:val="nil"/>
              <w:right w:val="nil"/>
            </w:tcBorders>
            <w:shd w:val="clear" w:color="auto" w:fill="auto"/>
          </w:tcPr>
          <w:p w14:paraId="277FA0EC" w14:textId="38F9D4B7" w:rsidR="00EF2F88" w:rsidRPr="00EA043F" w:rsidRDefault="00EF2F88" w:rsidP="009766CD">
            <w:pPr>
              <w:ind w:left="-40" w:right="-72"/>
              <w:jc w:val="right"/>
              <w:rPr>
                <w:rFonts w:cs="Arial"/>
                <w:color w:val="auto"/>
                <w:sz w:val="18"/>
                <w:szCs w:val="18"/>
                <w:u w:val="none"/>
                <w:lang w:val="en-GB"/>
              </w:rPr>
            </w:pPr>
            <w:r w:rsidRPr="00EA043F">
              <w:rPr>
                <w:rFonts w:cs="Arial"/>
                <w:color w:val="auto"/>
                <w:sz w:val="18"/>
                <w:szCs w:val="18"/>
                <w:u w:val="none"/>
                <w:lang w:val="en-GB"/>
              </w:rPr>
              <w:t xml:space="preserve"> 87,181,199</w:t>
            </w:r>
          </w:p>
        </w:tc>
        <w:tc>
          <w:tcPr>
            <w:tcW w:w="1814" w:type="dxa"/>
            <w:tcBorders>
              <w:top w:val="nil"/>
              <w:left w:val="nil"/>
              <w:bottom w:val="nil"/>
              <w:right w:val="nil"/>
            </w:tcBorders>
          </w:tcPr>
          <w:p w14:paraId="6D11EAFF" w14:textId="343A59BE" w:rsidR="00EF2F88" w:rsidRPr="00EA043F" w:rsidRDefault="00EF2F88" w:rsidP="009766CD">
            <w:pPr>
              <w:ind w:left="-40" w:right="-72"/>
              <w:jc w:val="right"/>
              <w:rPr>
                <w:rFonts w:cs="Arial"/>
                <w:color w:val="auto"/>
                <w:sz w:val="18"/>
                <w:szCs w:val="18"/>
                <w:u w:val="none"/>
                <w:lang w:val="en-GB"/>
              </w:rPr>
            </w:pPr>
            <w:r w:rsidRPr="00EA043F">
              <w:rPr>
                <w:rFonts w:cs="Arial"/>
                <w:color w:val="auto"/>
                <w:sz w:val="18"/>
                <w:szCs w:val="18"/>
                <w:u w:val="none"/>
                <w:lang w:val="en-GB"/>
              </w:rPr>
              <w:t xml:space="preserve"> 33,137,981 </w:t>
            </w:r>
          </w:p>
        </w:tc>
      </w:tr>
      <w:tr w:rsidR="00EF2F88" w:rsidRPr="00EA043F" w14:paraId="7FDA1ED5" w14:textId="17737CD9" w:rsidTr="00EF2F88">
        <w:tc>
          <w:tcPr>
            <w:tcW w:w="5920" w:type="dxa"/>
            <w:tcBorders>
              <w:top w:val="nil"/>
              <w:left w:val="nil"/>
              <w:bottom w:val="nil"/>
              <w:right w:val="nil"/>
            </w:tcBorders>
            <w:shd w:val="clear" w:color="auto" w:fill="auto"/>
            <w:vAlign w:val="bottom"/>
          </w:tcPr>
          <w:p w14:paraId="3E81C6F5" w14:textId="77777777" w:rsidR="00EF2F88" w:rsidRPr="00EA043F" w:rsidRDefault="00EF2F88" w:rsidP="009766CD">
            <w:pPr>
              <w:autoSpaceDE w:val="0"/>
              <w:autoSpaceDN w:val="0"/>
              <w:adjustRightInd w:val="0"/>
              <w:ind w:left="540"/>
              <w:rPr>
                <w:rFonts w:eastAsia="Cambria" w:cs="Arial"/>
                <w:color w:val="auto"/>
                <w:spacing w:val="-4"/>
                <w:sz w:val="18"/>
                <w:szCs w:val="18"/>
                <w:u w:val="none"/>
                <w:lang w:val="en-US" w:bidi="ar-SA"/>
              </w:rPr>
            </w:pPr>
            <w:proofErr w:type="gramStart"/>
            <w:r w:rsidRPr="00EA043F">
              <w:rPr>
                <w:rFonts w:cs="Arial"/>
                <w:color w:val="auto"/>
                <w:sz w:val="18"/>
                <w:szCs w:val="18"/>
                <w:lang w:val="en-US"/>
              </w:rPr>
              <w:t>Less</w:t>
            </w:r>
            <w:r w:rsidRPr="00EA043F">
              <w:rPr>
                <w:rFonts w:cs="Arial"/>
                <w:color w:val="auto"/>
                <w:sz w:val="18"/>
                <w:szCs w:val="18"/>
                <w:u w:val="none"/>
                <w:lang w:val="en-US"/>
              </w:rPr>
              <w:t xml:space="preserve">  Progress</w:t>
            </w:r>
            <w:proofErr w:type="gramEnd"/>
            <w:r w:rsidRPr="00EA043F">
              <w:rPr>
                <w:rFonts w:cs="Arial"/>
                <w:color w:val="auto"/>
                <w:sz w:val="18"/>
                <w:szCs w:val="18"/>
                <w:u w:val="none"/>
                <w:lang w:val="en-US"/>
              </w:rPr>
              <w:t xml:space="preserve"> billings</w:t>
            </w:r>
          </w:p>
        </w:tc>
        <w:tc>
          <w:tcPr>
            <w:tcW w:w="1814" w:type="dxa"/>
            <w:tcBorders>
              <w:top w:val="nil"/>
              <w:left w:val="nil"/>
              <w:bottom w:val="nil"/>
              <w:right w:val="nil"/>
            </w:tcBorders>
            <w:shd w:val="clear" w:color="auto" w:fill="auto"/>
          </w:tcPr>
          <w:p w14:paraId="72BE0BDD" w14:textId="47913E7B" w:rsidR="00EF2F88" w:rsidRPr="00EA043F" w:rsidRDefault="00EF2F88" w:rsidP="009766CD">
            <w:pPr>
              <w:ind w:left="-40" w:right="-72"/>
              <w:jc w:val="right"/>
              <w:rPr>
                <w:rFonts w:cs="Arial"/>
                <w:color w:val="auto"/>
                <w:sz w:val="18"/>
                <w:szCs w:val="18"/>
                <w:u w:val="none"/>
                <w:lang w:val="en-GB"/>
              </w:rPr>
            </w:pPr>
            <w:r w:rsidRPr="00EA043F">
              <w:rPr>
                <w:rFonts w:cs="Arial"/>
                <w:color w:val="auto"/>
                <w:sz w:val="18"/>
                <w:szCs w:val="18"/>
                <w:u w:val="none"/>
                <w:lang w:val="en-GB"/>
              </w:rPr>
              <w:t>(88,713,843)</w:t>
            </w:r>
          </w:p>
        </w:tc>
        <w:tc>
          <w:tcPr>
            <w:tcW w:w="1814" w:type="dxa"/>
            <w:tcBorders>
              <w:top w:val="nil"/>
              <w:left w:val="nil"/>
              <w:bottom w:val="nil"/>
              <w:right w:val="nil"/>
            </w:tcBorders>
          </w:tcPr>
          <w:p w14:paraId="05DB6D1B" w14:textId="3D918DA3" w:rsidR="00EF2F88" w:rsidRPr="00EA043F" w:rsidRDefault="00EF2F88" w:rsidP="009766CD">
            <w:pPr>
              <w:ind w:left="-40" w:right="-72"/>
              <w:jc w:val="right"/>
              <w:rPr>
                <w:rFonts w:cs="Arial"/>
                <w:color w:val="auto"/>
                <w:sz w:val="18"/>
                <w:szCs w:val="18"/>
                <w:u w:val="none"/>
                <w:lang w:val="en-GB"/>
              </w:rPr>
            </w:pPr>
            <w:r w:rsidRPr="00EA043F">
              <w:rPr>
                <w:rFonts w:cs="Arial"/>
                <w:color w:val="auto"/>
                <w:sz w:val="18"/>
                <w:szCs w:val="18"/>
                <w:u w:val="none"/>
                <w:lang w:val="en-GB"/>
              </w:rPr>
              <w:t xml:space="preserve"> (33,137,981)</w:t>
            </w:r>
          </w:p>
        </w:tc>
      </w:tr>
      <w:tr w:rsidR="00EF2F88" w:rsidRPr="00EA043F" w14:paraId="0E4177C1" w14:textId="60A40128" w:rsidTr="00EF2F88">
        <w:tc>
          <w:tcPr>
            <w:tcW w:w="5920" w:type="dxa"/>
            <w:tcBorders>
              <w:top w:val="nil"/>
              <w:left w:val="nil"/>
              <w:bottom w:val="nil"/>
              <w:right w:val="nil"/>
            </w:tcBorders>
            <w:shd w:val="clear" w:color="auto" w:fill="auto"/>
            <w:vAlign w:val="bottom"/>
          </w:tcPr>
          <w:p w14:paraId="3F4E3360" w14:textId="77777777" w:rsidR="00EF2F88" w:rsidRPr="00EA043F" w:rsidRDefault="00EF2F88" w:rsidP="009766CD">
            <w:pPr>
              <w:pStyle w:val="a"/>
              <w:ind w:left="540"/>
              <w:rPr>
                <w:rFonts w:cs="Arial"/>
                <w:color w:val="auto"/>
                <w:spacing w:val="-4"/>
                <w:sz w:val="18"/>
                <w:szCs w:val="18"/>
                <w:u w:val="none"/>
                <w:lang w:val="en-US"/>
              </w:rPr>
            </w:pPr>
          </w:p>
        </w:tc>
        <w:tc>
          <w:tcPr>
            <w:tcW w:w="1814" w:type="dxa"/>
            <w:tcBorders>
              <w:top w:val="single" w:sz="4" w:space="0" w:color="auto"/>
              <w:left w:val="nil"/>
              <w:bottom w:val="nil"/>
              <w:right w:val="nil"/>
            </w:tcBorders>
            <w:shd w:val="clear" w:color="auto" w:fill="auto"/>
          </w:tcPr>
          <w:p w14:paraId="7DF07EE8" w14:textId="77777777" w:rsidR="00EF2F88" w:rsidRPr="00EA043F" w:rsidRDefault="00EF2F88" w:rsidP="009766CD">
            <w:pPr>
              <w:ind w:left="-40" w:right="-72"/>
              <w:jc w:val="right"/>
              <w:rPr>
                <w:rFonts w:cs="Arial"/>
                <w:color w:val="auto"/>
                <w:sz w:val="18"/>
                <w:szCs w:val="18"/>
                <w:u w:val="none"/>
                <w:cs/>
                <w:lang w:val="en-GB"/>
              </w:rPr>
            </w:pPr>
          </w:p>
        </w:tc>
        <w:tc>
          <w:tcPr>
            <w:tcW w:w="1814" w:type="dxa"/>
            <w:tcBorders>
              <w:top w:val="single" w:sz="4" w:space="0" w:color="auto"/>
              <w:left w:val="nil"/>
              <w:bottom w:val="nil"/>
              <w:right w:val="nil"/>
            </w:tcBorders>
            <w:vAlign w:val="bottom"/>
          </w:tcPr>
          <w:p w14:paraId="58235BDF" w14:textId="77777777" w:rsidR="00EF2F88" w:rsidRPr="00EA043F" w:rsidRDefault="00EF2F88" w:rsidP="009766CD">
            <w:pPr>
              <w:ind w:left="-40" w:right="-72"/>
              <w:jc w:val="right"/>
              <w:rPr>
                <w:rFonts w:cs="Arial"/>
                <w:color w:val="auto"/>
                <w:sz w:val="18"/>
                <w:szCs w:val="18"/>
                <w:u w:val="none"/>
                <w:cs/>
                <w:lang w:val="en-GB"/>
              </w:rPr>
            </w:pPr>
          </w:p>
        </w:tc>
      </w:tr>
      <w:tr w:rsidR="00EF2F88" w:rsidRPr="00EA043F" w14:paraId="5A484B80" w14:textId="714EB1A3" w:rsidTr="00EF2F88">
        <w:tc>
          <w:tcPr>
            <w:tcW w:w="5920" w:type="dxa"/>
            <w:tcBorders>
              <w:top w:val="nil"/>
              <w:left w:val="nil"/>
              <w:bottom w:val="nil"/>
              <w:right w:val="nil"/>
            </w:tcBorders>
            <w:shd w:val="clear" w:color="auto" w:fill="auto"/>
            <w:vAlign w:val="bottom"/>
            <w:hideMark/>
          </w:tcPr>
          <w:p w14:paraId="009BE921" w14:textId="51032496" w:rsidR="00EF2F88" w:rsidRPr="00EA043F" w:rsidRDefault="00EF2F88" w:rsidP="009766CD">
            <w:pPr>
              <w:autoSpaceDE w:val="0"/>
              <w:autoSpaceDN w:val="0"/>
              <w:adjustRightInd w:val="0"/>
              <w:ind w:left="540"/>
              <w:rPr>
                <w:rFonts w:eastAsia="Cambria" w:cs="Arial"/>
                <w:color w:val="auto"/>
                <w:spacing w:val="-4"/>
                <w:sz w:val="18"/>
                <w:szCs w:val="18"/>
                <w:u w:val="none"/>
                <w:lang w:val="en-US" w:bidi="ar-SA"/>
              </w:rPr>
            </w:pPr>
            <w:r w:rsidRPr="00EA043F">
              <w:rPr>
                <w:rFonts w:eastAsia="Cambria" w:cs="Arial"/>
                <w:color w:val="auto"/>
                <w:sz w:val="18"/>
                <w:szCs w:val="18"/>
                <w:u w:val="none"/>
                <w:lang w:val="en-US"/>
              </w:rPr>
              <w:t>Total contract liabilities</w:t>
            </w:r>
          </w:p>
        </w:tc>
        <w:tc>
          <w:tcPr>
            <w:tcW w:w="1814" w:type="dxa"/>
            <w:tcBorders>
              <w:top w:val="nil"/>
              <w:left w:val="nil"/>
              <w:bottom w:val="single" w:sz="4" w:space="0" w:color="auto"/>
              <w:right w:val="nil"/>
            </w:tcBorders>
            <w:shd w:val="clear" w:color="auto" w:fill="auto"/>
          </w:tcPr>
          <w:p w14:paraId="7B99E738" w14:textId="482C2DD3" w:rsidR="00EF2F88" w:rsidRPr="00EA043F" w:rsidRDefault="00EF2F88" w:rsidP="009766CD">
            <w:pPr>
              <w:ind w:left="-40" w:right="-72"/>
              <w:jc w:val="right"/>
              <w:rPr>
                <w:rFonts w:cs="Arial"/>
                <w:color w:val="auto"/>
                <w:sz w:val="18"/>
                <w:szCs w:val="18"/>
                <w:u w:val="none"/>
                <w:cs/>
                <w:lang w:val="en-GB"/>
              </w:rPr>
            </w:pPr>
            <w:r w:rsidRPr="00EA043F">
              <w:rPr>
                <w:rFonts w:cs="Arial"/>
                <w:color w:val="auto"/>
                <w:sz w:val="18"/>
                <w:szCs w:val="18"/>
                <w:u w:val="none"/>
                <w:lang w:val="en-GB"/>
              </w:rPr>
              <w:t>1,532,644</w:t>
            </w:r>
          </w:p>
        </w:tc>
        <w:tc>
          <w:tcPr>
            <w:tcW w:w="1814" w:type="dxa"/>
            <w:tcBorders>
              <w:top w:val="nil"/>
              <w:left w:val="nil"/>
              <w:bottom w:val="single" w:sz="4" w:space="0" w:color="auto"/>
              <w:right w:val="nil"/>
            </w:tcBorders>
          </w:tcPr>
          <w:p w14:paraId="0E3BEA65" w14:textId="13F38839" w:rsidR="00EF2F88" w:rsidRPr="00EA043F" w:rsidRDefault="00EF2F88" w:rsidP="009766CD">
            <w:pPr>
              <w:ind w:left="-40" w:right="-72"/>
              <w:jc w:val="right"/>
              <w:rPr>
                <w:rFonts w:cs="Arial"/>
                <w:color w:val="auto"/>
                <w:sz w:val="18"/>
                <w:szCs w:val="18"/>
                <w:u w:val="none"/>
                <w:lang w:val="en-GB"/>
              </w:rPr>
            </w:pPr>
            <w:r w:rsidRPr="00EA043F">
              <w:rPr>
                <w:rFonts w:cs="Arial"/>
                <w:color w:val="auto"/>
                <w:sz w:val="18"/>
                <w:szCs w:val="18"/>
                <w:u w:val="none"/>
                <w:lang w:val="en-GB"/>
              </w:rPr>
              <w:t xml:space="preserve"> -   </w:t>
            </w:r>
          </w:p>
        </w:tc>
      </w:tr>
    </w:tbl>
    <w:p w14:paraId="2371FEFD" w14:textId="77777777" w:rsidR="00F87F49" w:rsidRPr="00EA043F" w:rsidRDefault="00F87F49" w:rsidP="00C74C55">
      <w:pPr>
        <w:ind w:left="540"/>
        <w:jc w:val="both"/>
        <w:rPr>
          <w:rFonts w:eastAsia="Arial" w:cs="Arial"/>
          <w:i/>
          <w:iCs/>
          <w:color w:val="auto"/>
          <w:sz w:val="18"/>
          <w:szCs w:val="18"/>
          <w:u w:val="none"/>
          <w:lang w:val="en-GB" w:eastAsia="en-GB"/>
        </w:rPr>
      </w:pPr>
    </w:p>
    <w:p w14:paraId="2FD0B778" w14:textId="4D071308" w:rsidR="00AC240C" w:rsidRPr="00EA043F" w:rsidRDefault="00AC240C" w:rsidP="00C74C55">
      <w:pPr>
        <w:ind w:left="540"/>
        <w:jc w:val="both"/>
        <w:rPr>
          <w:rFonts w:eastAsia="Arial" w:cs="Arial"/>
          <w:i/>
          <w:iCs/>
          <w:color w:val="auto"/>
          <w:sz w:val="18"/>
          <w:szCs w:val="18"/>
          <w:u w:val="none"/>
          <w:lang w:val="en-GB" w:eastAsia="en-GB"/>
        </w:rPr>
      </w:pPr>
      <w:r w:rsidRPr="00EA043F">
        <w:rPr>
          <w:rFonts w:eastAsia="Arial" w:cs="Arial"/>
          <w:i/>
          <w:iCs/>
          <w:color w:val="auto"/>
          <w:sz w:val="18"/>
          <w:szCs w:val="18"/>
          <w:u w:val="none"/>
          <w:lang w:val="en-GB" w:eastAsia="en-GB"/>
        </w:rPr>
        <w:t>Revenue recognised in relation to contract liabilities</w:t>
      </w:r>
    </w:p>
    <w:p w14:paraId="751B4CCC" w14:textId="77777777" w:rsidR="00AC240C" w:rsidRPr="00F25C19" w:rsidRDefault="00AC240C" w:rsidP="00C74C55">
      <w:pPr>
        <w:ind w:left="547"/>
        <w:jc w:val="both"/>
        <w:rPr>
          <w:rFonts w:eastAsia="Arial" w:cs="Arial"/>
          <w:color w:val="auto"/>
          <w:sz w:val="18"/>
          <w:szCs w:val="18"/>
          <w:u w:val="none"/>
          <w:lang w:val="en-GB" w:eastAsia="en-GB"/>
        </w:rPr>
      </w:pPr>
    </w:p>
    <w:p w14:paraId="335E1A45" w14:textId="77777777" w:rsidR="00AC240C" w:rsidRPr="00EA043F" w:rsidRDefault="00AC240C" w:rsidP="00C74C55">
      <w:pPr>
        <w:pStyle w:val="a"/>
        <w:ind w:left="547" w:right="0"/>
        <w:jc w:val="both"/>
        <w:rPr>
          <w:rFonts w:eastAsia="Arial" w:cs="Arial"/>
          <w:color w:val="auto"/>
          <w:spacing w:val="-4"/>
          <w:sz w:val="18"/>
          <w:szCs w:val="18"/>
          <w:u w:val="none"/>
          <w:lang w:val="en-GB" w:eastAsia="en-GB"/>
        </w:rPr>
      </w:pPr>
      <w:r w:rsidRPr="00EA043F">
        <w:rPr>
          <w:rFonts w:eastAsia="Arial" w:cs="Arial"/>
          <w:color w:val="auto"/>
          <w:spacing w:val="-4"/>
          <w:sz w:val="18"/>
          <w:szCs w:val="18"/>
          <w:u w:val="none"/>
          <w:lang w:val="en-GB" w:eastAsia="en-GB"/>
        </w:rPr>
        <w:t>Revenue recognised in the current reporting period relates to carried-forward contract liabilities and how much relates to performance obligations that were satisfied in a prior year</w:t>
      </w:r>
    </w:p>
    <w:p w14:paraId="3C22975E" w14:textId="77777777" w:rsidR="0011666E" w:rsidRPr="00EA043F" w:rsidRDefault="0011666E" w:rsidP="00C74C55">
      <w:pPr>
        <w:pStyle w:val="a"/>
        <w:ind w:left="547" w:right="0"/>
        <w:jc w:val="both"/>
        <w:rPr>
          <w:rFonts w:eastAsia="Arial" w:cs="Arial"/>
          <w:color w:val="auto"/>
          <w:sz w:val="18"/>
          <w:szCs w:val="18"/>
          <w:u w:val="none"/>
          <w:lang w:val="en-GB" w:eastAsia="en-GB"/>
        </w:rPr>
      </w:pPr>
    </w:p>
    <w:tbl>
      <w:tblPr>
        <w:tblW w:w="9461" w:type="dxa"/>
        <w:tblInd w:w="108" w:type="dxa"/>
        <w:tblLook w:val="0000" w:firstRow="0" w:lastRow="0" w:firstColumn="0" w:lastColumn="0" w:noHBand="0" w:noVBand="0"/>
      </w:tblPr>
      <w:tblGrid>
        <w:gridCol w:w="4277"/>
        <w:gridCol w:w="1296"/>
        <w:gridCol w:w="1296"/>
        <w:gridCol w:w="1296"/>
        <w:gridCol w:w="1296"/>
      </w:tblGrid>
      <w:tr w:rsidR="007C2645" w:rsidRPr="00EA043F" w14:paraId="0DC9496D" w14:textId="77777777" w:rsidTr="001432EF">
        <w:tc>
          <w:tcPr>
            <w:tcW w:w="4277" w:type="dxa"/>
            <w:shd w:val="clear" w:color="auto" w:fill="auto"/>
            <w:vAlign w:val="bottom"/>
          </w:tcPr>
          <w:p w14:paraId="5D9B25DA" w14:textId="77777777" w:rsidR="00EC1643" w:rsidRPr="00EA043F" w:rsidRDefault="00EC1643" w:rsidP="001432EF">
            <w:pPr>
              <w:pStyle w:val="a"/>
              <w:ind w:left="431" w:right="-87"/>
              <w:rPr>
                <w:rFonts w:cs="Arial"/>
                <w:color w:val="auto"/>
                <w:spacing w:val="-4"/>
                <w:sz w:val="18"/>
                <w:szCs w:val="18"/>
                <w:u w:val="none"/>
                <w:lang w:val="en-US"/>
              </w:rPr>
            </w:pPr>
          </w:p>
        </w:tc>
        <w:tc>
          <w:tcPr>
            <w:tcW w:w="2592" w:type="dxa"/>
            <w:gridSpan w:val="2"/>
            <w:tcBorders>
              <w:left w:val="nil"/>
              <w:bottom w:val="nil"/>
              <w:right w:val="nil"/>
            </w:tcBorders>
            <w:shd w:val="clear" w:color="auto" w:fill="auto"/>
            <w:vAlign w:val="bottom"/>
          </w:tcPr>
          <w:p w14:paraId="2407FDD4" w14:textId="77777777" w:rsidR="00EC1643" w:rsidRPr="00EA043F" w:rsidRDefault="00EC1643" w:rsidP="00A5499F">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61A17B7D" w14:textId="77777777" w:rsidR="00EC1643" w:rsidRPr="00EA043F" w:rsidRDefault="00EC1643" w:rsidP="00A5499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592" w:type="dxa"/>
            <w:gridSpan w:val="2"/>
            <w:tcBorders>
              <w:left w:val="nil"/>
              <w:bottom w:val="nil"/>
              <w:right w:val="nil"/>
            </w:tcBorders>
            <w:shd w:val="clear" w:color="auto" w:fill="auto"/>
            <w:vAlign w:val="bottom"/>
          </w:tcPr>
          <w:p w14:paraId="0B0B6393" w14:textId="77777777" w:rsidR="00EC1643" w:rsidRPr="00EA043F" w:rsidRDefault="00EC1643" w:rsidP="00A5499F">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4EF7A6DD" w14:textId="77777777" w:rsidR="00EC1643" w:rsidRPr="00EA043F" w:rsidRDefault="00EC1643" w:rsidP="00A5499F">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26F2385F" w14:textId="77777777" w:rsidTr="001432EF">
        <w:tc>
          <w:tcPr>
            <w:tcW w:w="4277" w:type="dxa"/>
            <w:shd w:val="clear" w:color="auto" w:fill="auto"/>
            <w:vAlign w:val="bottom"/>
          </w:tcPr>
          <w:p w14:paraId="7E12859A" w14:textId="77777777" w:rsidR="00EC1643" w:rsidRPr="00EA043F" w:rsidRDefault="00EC1643" w:rsidP="001432EF">
            <w:pPr>
              <w:pStyle w:val="a"/>
              <w:ind w:left="431" w:right="-87"/>
              <w:rPr>
                <w:rFonts w:cs="Arial"/>
                <w:color w:val="auto"/>
                <w:spacing w:val="-4"/>
                <w:sz w:val="18"/>
                <w:szCs w:val="18"/>
                <w:u w:val="none"/>
                <w:lang w:val="en-US"/>
              </w:rPr>
            </w:pPr>
          </w:p>
        </w:tc>
        <w:tc>
          <w:tcPr>
            <w:tcW w:w="1296" w:type="dxa"/>
            <w:tcBorders>
              <w:top w:val="single" w:sz="4" w:space="0" w:color="auto"/>
            </w:tcBorders>
            <w:shd w:val="clear" w:color="auto" w:fill="auto"/>
            <w:vAlign w:val="bottom"/>
          </w:tcPr>
          <w:p w14:paraId="279C6F31" w14:textId="77777777" w:rsidR="00EC1643" w:rsidRPr="00EA043F" w:rsidRDefault="00EC1643"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37626339" w14:textId="77777777" w:rsidR="00EC1643" w:rsidRPr="00EA043F" w:rsidRDefault="00EC1643"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548552EE" w14:textId="77777777" w:rsidR="00EC1643" w:rsidRPr="00EA043F" w:rsidRDefault="00EC1643" w:rsidP="00A5499F">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19CB4A68" w14:textId="77777777" w:rsidR="00EC1643" w:rsidRPr="00EA043F" w:rsidRDefault="00EC1643"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71183CB8" w14:textId="77777777" w:rsidTr="001432EF">
        <w:tc>
          <w:tcPr>
            <w:tcW w:w="4277" w:type="dxa"/>
            <w:shd w:val="clear" w:color="auto" w:fill="auto"/>
            <w:vAlign w:val="bottom"/>
          </w:tcPr>
          <w:p w14:paraId="35695E04" w14:textId="77777777" w:rsidR="00EC1643" w:rsidRPr="00EA043F" w:rsidRDefault="00EC1643" w:rsidP="001432EF">
            <w:pPr>
              <w:pStyle w:val="a"/>
              <w:ind w:left="431" w:right="-87"/>
              <w:rPr>
                <w:rFonts w:cs="Arial"/>
                <w:color w:val="auto"/>
                <w:spacing w:val="-4"/>
                <w:sz w:val="18"/>
                <w:szCs w:val="18"/>
                <w:u w:val="none"/>
                <w:lang w:val="en-US"/>
              </w:rPr>
            </w:pPr>
          </w:p>
        </w:tc>
        <w:tc>
          <w:tcPr>
            <w:tcW w:w="1296" w:type="dxa"/>
            <w:tcBorders>
              <w:bottom w:val="single" w:sz="4" w:space="0" w:color="auto"/>
            </w:tcBorders>
            <w:shd w:val="clear" w:color="auto" w:fill="auto"/>
            <w:vAlign w:val="bottom"/>
          </w:tcPr>
          <w:p w14:paraId="2648A090"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4B44775F"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1CA46728"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6A1635BB" w14:textId="77777777" w:rsidR="00EC1643" w:rsidRPr="00EA043F" w:rsidRDefault="00EC1643"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5919A037" w14:textId="77777777" w:rsidTr="001432EF">
        <w:tc>
          <w:tcPr>
            <w:tcW w:w="4277" w:type="dxa"/>
            <w:shd w:val="clear" w:color="auto" w:fill="auto"/>
            <w:vAlign w:val="bottom"/>
          </w:tcPr>
          <w:p w14:paraId="49DE4D5D" w14:textId="77777777" w:rsidR="00EC1643" w:rsidRPr="00EA043F" w:rsidRDefault="00EC1643" w:rsidP="001432EF">
            <w:pPr>
              <w:pStyle w:val="a"/>
              <w:ind w:left="431" w:right="-87"/>
              <w:rPr>
                <w:rFonts w:cs="Arial"/>
                <w:color w:val="auto"/>
                <w:spacing w:val="-4"/>
                <w:sz w:val="18"/>
                <w:szCs w:val="18"/>
                <w:u w:val="none"/>
                <w:lang w:val="en-US"/>
              </w:rPr>
            </w:pPr>
          </w:p>
        </w:tc>
        <w:tc>
          <w:tcPr>
            <w:tcW w:w="1296" w:type="dxa"/>
            <w:tcBorders>
              <w:top w:val="single" w:sz="4" w:space="0" w:color="auto"/>
            </w:tcBorders>
            <w:shd w:val="clear" w:color="auto" w:fill="auto"/>
            <w:vAlign w:val="bottom"/>
          </w:tcPr>
          <w:p w14:paraId="704ABFA0" w14:textId="77777777" w:rsidR="00EC1643" w:rsidRPr="00EA043F" w:rsidRDefault="00EC1643" w:rsidP="00A5499F">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7EA64AF7" w14:textId="77777777" w:rsidR="00EC1643" w:rsidRPr="00EA043F" w:rsidRDefault="00EC1643" w:rsidP="00A5499F">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4C96F106" w14:textId="77777777" w:rsidR="00EC1643" w:rsidRPr="00EA043F" w:rsidRDefault="00EC1643" w:rsidP="00A5499F">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55A9406E" w14:textId="77777777" w:rsidR="00EC1643" w:rsidRPr="00EA043F" w:rsidRDefault="00EC1643" w:rsidP="00A5499F">
            <w:pPr>
              <w:pStyle w:val="a"/>
              <w:ind w:right="-72"/>
              <w:jc w:val="right"/>
              <w:rPr>
                <w:rFonts w:cs="Arial"/>
                <w:color w:val="auto"/>
                <w:sz w:val="18"/>
                <w:szCs w:val="18"/>
                <w:u w:val="none"/>
                <w:lang w:val="en-US"/>
              </w:rPr>
            </w:pPr>
          </w:p>
        </w:tc>
      </w:tr>
      <w:tr w:rsidR="007C2645" w:rsidRPr="00D96E23" w14:paraId="2CD44E7A" w14:textId="77777777" w:rsidTr="001432EF">
        <w:tc>
          <w:tcPr>
            <w:tcW w:w="4277" w:type="dxa"/>
            <w:tcBorders>
              <w:top w:val="nil"/>
              <w:left w:val="nil"/>
              <w:right w:val="nil"/>
            </w:tcBorders>
            <w:shd w:val="clear" w:color="auto" w:fill="auto"/>
            <w:vAlign w:val="bottom"/>
          </w:tcPr>
          <w:p w14:paraId="40253CF6" w14:textId="77777777" w:rsidR="00EC1643" w:rsidRPr="00EA043F" w:rsidRDefault="00EC1643" w:rsidP="001432EF">
            <w:pPr>
              <w:ind w:left="431"/>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Revenue recognised that was included </w:t>
            </w:r>
          </w:p>
          <w:p w14:paraId="0FB7D40C" w14:textId="77777777" w:rsidR="00EC1643" w:rsidRPr="00EA043F" w:rsidRDefault="00EC1643" w:rsidP="001432EF">
            <w:pPr>
              <w:ind w:left="431"/>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   in the contract liability balance</w:t>
            </w:r>
          </w:p>
          <w:p w14:paraId="4724392B" w14:textId="6176C6DF" w:rsidR="00EC1643" w:rsidRPr="00EA043F" w:rsidRDefault="00EC1643" w:rsidP="001432EF">
            <w:pPr>
              <w:ind w:left="431"/>
              <w:rPr>
                <w:rFonts w:cs="Arial"/>
                <w:color w:val="auto"/>
                <w:spacing w:val="-4"/>
                <w:sz w:val="18"/>
                <w:szCs w:val="18"/>
                <w:u w:val="none"/>
                <w:lang w:val="en-GB"/>
              </w:rPr>
            </w:pPr>
            <w:r w:rsidRPr="00EA043F">
              <w:rPr>
                <w:rFonts w:eastAsia="Arial" w:cs="Arial"/>
                <w:color w:val="auto"/>
                <w:sz w:val="18"/>
                <w:szCs w:val="18"/>
                <w:u w:val="none"/>
                <w:lang w:val="en-GB" w:eastAsia="en-GB"/>
              </w:rPr>
              <w:t xml:space="preserve">   at the beginning of the period</w:t>
            </w:r>
          </w:p>
        </w:tc>
        <w:tc>
          <w:tcPr>
            <w:tcW w:w="1296" w:type="dxa"/>
            <w:tcBorders>
              <w:top w:val="nil"/>
              <w:left w:val="nil"/>
              <w:right w:val="nil"/>
            </w:tcBorders>
            <w:shd w:val="clear" w:color="auto" w:fill="auto"/>
            <w:vAlign w:val="bottom"/>
          </w:tcPr>
          <w:p w14:paraId="53B202A2" w14:textId="77777777" w:rsidR="00EC1643" w:rsidRPr="00EA043F" w:rsidRDefault="00EC1643" w:rsidP="00EC1643">
            <w:pPr>
              <w:ind w:right="-72"/>
              <w:jc w:val="right"/>
              <w:rPr>
                <w:rFonts w:cs="Arial"/>
                <w:color w:val="auto"/>
                <w:sz w:val="18"/>
                <w:szCs w:val="18"/>
                <w:u w:val="none"/>
                <w:lang w:val="en-US"/>
              </w:rPr>
            </w:pPr>
          </w:p>
        </w:tc>
        <w:tc>
          <w:tcPr>
            <w:tcW w:w="1296" w:type="dxa"/>
            <w:shd w:val="clear" w:color="auto" w:fill="auto"/>
            <w:vAlign w:val="bottom"/>
          </w:tcPr>
          <w:p w14:paraId="6F1BDCC9" w14:textId="77777777" w:rsidR="00EC1643" w:rsidRPr="00EA043F" w:rsidRDefault="00EC1643" w:rsidP="00EC1643">
            <w:pPr>
              <w:ind w:right="-72"/>
              <w:jc w:val="right"/>
              <w:rPr>
                <w:rFonts w:cs="Arial"/>
                <w:color w:val="auto"/>
                <w:sz w:val="18"/>
                <w:szCs w:val="18"/>
                <w:u w:val="none"/>
                <w:cs/>
              </w:rPr>
            </w:pPr>
          </w:p>
        </w:tc>
        <w:tc>
          <w:tcPr>
            <w:tcW w:w="1296" w:type="dxa"/>
            <w:shd w:val="clear" w:color="auto" w:fill="auto"/>
            <w:vAlign w:val="bottom"/>
          </w:tcPr>
          <w:p w14:paraId="1AF2065B" w14:textId="77777777" w:rsidR="00EC1643" w:rsidRPr="00EA043F" w:rsidRDefault="00EC1643" w:rsidP="00EC1643">
            <w:pPr>
              <w:ind w:right="-72"/>
              <w:jc w:val="right"/>
              <w:rPr>
                <w:rFonts w:cs="Arial"/>
                <w:color w:val="auto"/>
                <w:sz w:val="18"/>
                <w:szCs w:val="18"/>
                <w:u w:val="none"/>
                <w:lang w:val="en-US"/>
              </w:rPr>
            </w:pPr>
          </w:p>
        </w:tc>
        <w:tc>
          <w:tcPr>
            <w:tcW w:w="1296" w:type="dxa"/>
            <w:shd w:val="clear" w:color="auto" w:fill="auto"/>
            <w:vAlign w:val="bottom"/>
          </w:tcPr>
          <w:p w14:paraId="51EA83EF" w14:textId="77777777" w:rsidR="00EC1643" w:rsidRPr="00EA043F" w:rsidRDefault="00EC1643" w:rsidP="00EC1643">
            <w:pPr>
              <w:ind w:right="-72"/>
              <w:jc w:val="right"/>
              <w:rPr>
                <w:rFonts w:cs="Arial"/>
                <w:color w:val="auto"/>
                <w:sz w:val="18"/>
                <w:szCs w:val="18"/>
                <w:u w:val="none"/>
                <w:lang w:val="en-US"/>
              </w:rPr>
            </w:pPr>
          </w:p>
        </w:tc>
      </w:tr>
      <w:tr w:rsidR="007C2645" w:rsidRPr="00EA043F" w14:paraId="413FD01D" w14:textId="77777777" w:rsidTr="001432EF">
        <w:tc>
          <w:tcPr>
            <w:tcW w:w="4277" w:type="dxa"/>
            <w:tcBorders>
              <w:top w:val="nil"/>
              <w:left w:val="nil"/>
              <w:right w:val="nil"/>
            </w:tcBorders>
            <w:shd w:val="clear" w:color="auto" w:fill="auto"/>
            <w:vAlign w:val="bottom"/>
          </w:tcPr>
          <w:p w14:paraId="64DCED4A" w14:textId="2E91B832" w:rsidR="00EC1643" w:rsidRPr="00EA043F" w:rsidRDefault="00EC1643" w:rsidP="001432EF">
            <w:pPr>
              <w:tabs>
                <w:tab w:val="left" w:pos="1210"/>
              </w:tabs>
              <w:ind w:left="431" w:right="-87"/>
              <w:rPr>
                <w:rFonts w:cs="Arial"/>
                <w:color w:val="auto"/>
                <w:spacing w:val="-4"/>
                <w:sz w:val="18"/>
                <w:szCs w:val="18"/>
                <w:u w:val="none"/>
                <w:lang w:val="en-GB"/>
              </w:rPr>
            </w:pPr>
            <w:r w:rsidRPr="00EA043F">
              <w:rPr>
                <w:rFonts w:eastAsia="Arial" w:cs="Arial"/>
                <w:color w:val="auto"/>
                <w:sz w:val="18"/>
                <w:szCs w:val="18"/>
                <w:u w:val="none"/>
                <w:lang w:val="en-GB" w:eastAsia="en-GB"/>
              </w:rPr>
              <w:t>-  Sales of goods</w:t>
            </w:r>
            <w:r w:rsidR="009766CD" w:rsidRPr="00EA043F">
              <w:rPr>
                <w:rFonts w:eastAsia="Arial" w:cs="Arial"/>
                <w:color w:val="auto"/>
                <w:sz w:val="18"/>
                <w:szCs w:val="18"/>
                <w:u w:val="none"/>
                <w:lang w:val="en-GB" w:eastAsia="en-GB"/>
              </w:rPr>
              <w:t xml:space="preserve"> and steam</w:t>
            </w:r>
          </w:p>
        </w:tc>
        <w:tc>
          <w:tcPr>
            <w:tcW w:w="1296" w:type="dxa"/>
            <w:tcBorders>
              <w:top w:val="nil"/>
              <w:left w:val="nil"/>
              <w:right w:val="nil"/>
            </w:tcBorders>
            <w:shd w:val="clear" w:color="auto" w:fill="auto"/>
            <w:vAlign w:val="bottom"/>
          </w:tcPr>
          <w:p w14:paraId="0A882D8B" w14:textId="57F5B6EC" w:rsidR="00EC1643" w:rsidRPr="00EA043F" w:rsidRDefault="00F87F49" w:rsidP="00EC1643">
            <w:pPr>
              <w:ind w:right="-72"/>
              <w:jc w:val="right"/>
              <w:rPr>
                <w:rFonts w:eastAsia="Arial" w:cs="Arial"/>
                <w:bCs/>
                <w:color w:val="auto"/>
                <w:sz w:val="18"/>
                <w:szCs w:val="22"/>
                <w:u w:val="none"/>
                <w:lang w:val="en-GB" w:eastAsia="en-GB"/>
              </w:rPr>
            </w:pPr>
            <w:r w:rsidRPr="00EA043F">
              <w:rPr>
                <w:rFonts w:eastAsia="Arial" w:cs="Arial"/>
                <w:bCs/>
                <w:color w:val="auto"/>
                <w:sz w:val="18"/>
                <w:szCs w:val="22"/>
                <w:u w:val="none"/>
                <w:lang w:val="en-GB" w:eastAsia="en-GB"/>
              </w:rPr>
              <w:t>946,362</w:t>
            </w:r>
          </w:p>
        </w:tc>
        <w:tc>
          <w:tcPr>
            <w:tcW w:w="1296" w:type="dxa"/>
            <w:shd w:val="clear" w:color="auto" w:fill="auto"/>
            <w:vAlign w:val="bottom"/>
          </w:tcPr>
          <w:p w14:paraId="2547D210" w14:textId="25EBD69E" w:rsidR="00EC1643" w:rsidRPr="00EA043F" w:rsidRDefault="00EC1643" w:rsidP="00EC1643">
            <w:pPr>
              <w:ind w:right="-72"/>
              <w:jc w:val="right"/>
              <w:rPr>
                <w:rFonts w:eastAsia="Arial" w:cs="Arial"/>
                <w:bCs/>
                <w:color w:val="auto"/>
                <w:sz w:val="18"/>
                <w:szCs w:val="22"/>
                <w:u w:val="none"/>
                <w:cs/>
                <w:lang w:val="en-GB" w:eastAsia="en-GB"/>
              </w:rPr>
            </w:pPr>
            <w:r w:rsidRPr="00EA043F">
              <w:rPr>
                <w:rFonts w:eastAsia="Arial" w:cs="Arial"/>
                <w:bCs/>
                <w:color w:val="auto"/>
                <w:sz w:val="18"/>
                <w:szCs w:val="22"/>
                <w:u w:val="none"/>
                <w:lang w:val="en-GB" w:eastAsia="en-GB"/>
              </w:rPr>
              <w:t>8,318,835</w:t>
            </w:r>
          </w:p>
        </w:tc>
        <w:tc>
          <w:tcPr>
            <w:tcW w:w="1296" w:type="dxa"/>
            <w:shd w:val="clear" w:color="auto" w:fill="auto"/>
            <w:vAlign w:val="bottom"/>
          </w:tcPr>
          <w:p w14:paraId="4F527BDD" w14:textId="66710CF0" w:rsidR="00EC1643" w:rsidRPr="00EA043F" w:rsidRDefault="00F87F49" w:rsidP="00EC1643">
            <w:pPr>
              <w:ind w:right="-72"/>
              <w:jc w:val="right"/>
              <w:rPr>
                <w:rFonts w:eastAsia="Arial" w:cs="Arial"/>
                <w:bCs/>
                <w:color w:val="auto"/>
                <w:sz w:val="18"/>
                <w:szCs w:val="22"/>
                <w:u w:val="none"/>
                <w:lang w:val="en-GB" w:eastAsia="en-GB"/>
              </w:rPr>
            </w:pPr>
            <w:r w:rsidRPr="00EA043F">
              <w:rPr>
                <w:rFonts w:eastAsia="Arial" w:cs="Arial"/>
                <w:bCs/>
                <w:color w:val="auto"/>
                <w:sz w:val="18"/>
                <w:szCs w:val="22"/>
                <w:u w:val="none"/>
                <w:lang w:val="en-GB" w:eastAsia="en-GB"/>
              </w:rPr>
              <w:t>736,100</w:t>
            </w:r>
          </w:p>
        </w:tc>
        <w:tc>
          <w:tcPr>
            <w:tcW w:w="1296" w:type="dxa"/>
            <w:shd w:val="clear" w:color="auto" w:fill="auto"/>
            <w:vAlign w:val="bottom"/>
          </w:tcPr>
          <w:p w14:paraId="2A66B523" w14:textId="31D907A5" w:rsidR="00EC1643" w:rsidRPr="00EA043F" w:rsidRDefault="00EC1643" w:rsidP="00EC1643">
            <w:pPr>
              <w:ind w:right="-72"/>
              <w:jc w:val="right"/>
              <w:rPr>
                <w:rFonts w:cs="Arial"/>
                <w:color w:val="auto"/>
                <w:sz w:val="18"/>
                <w:szCs w:val="18"/>
                <w:u w:val="none"/>
                <w:lang w:val="en-US"/>
              </w:rPr>
            </w:pPr>
            <w:r w:rsidRPr="00EA043F">
              <w:rPr>
                <w:rFonts w:eastAsia="Arial" w:cs="Arial"/>
                <w:bCs/>
                <w:color w:val="auto"/>
                <w:sz w:val="18"/>
                <w:szCs w:val="22"/>
                <w:u w:val="none"/>
                <w:lang w:val="en-GB" w:eastAsia="en-GB"/>
              </w:rPr>
              <w:t>8,318,835</w:t>
            </w:r>
          </w:p>
        </w:tc>
      </w:tr>
      <w:tr w:rsidR="007C2645" w:rsidRPr="00EA043F" w14:paraId="1273659C" w14:textId="77777777" w:rsidTr="001432EF">
        <w:tc>
          <w:tcPr>
            <w:tcW w:w="4277" w:type="dxa"/>
            <w:tcBorders>
              <w:top w:val="nil"/>
              <w:left w:val="nil"/>
              <w:right w:val="nil"/>
            </w:tcBorders>
            <w:shd w:val="clear" w:color="auto" w:fill="auto"/>
            <w:vAlign w:val="bottom"/>
          </w:tcPr>
          <w:p w14:paraId="3A158834" w14:textId="77777777" w:rsidR="00EC1643" w:rsidRPr="00EA043F" w:rsidRDefault="00EC1643" w:rsidP="001432EF">
            <w:pPr>
              <w:tabs>
                <w:tab w:val="left" w:pos="1210"/>
              </w:tabs>
              <w:ind w:left="431" w:right="-87"/>
              <w:rPr>
                <w:rFonts w:cs="Arial"/>
                <w:color w:val="auto"/>
                <w:spacing w:val="-4"/>
                <w:sz w:val="18"/>
                <w:szCs w:val="18"/>
                <w:u w:val="none"/>
                <w:lang w:val="en-GB"/>
              </w:rPr>
            </w:pPr>
          </w:p>
        </w:tc>
        <w:tc>
          <w:tcPr>
            <w:tcW w:w="1296" w:type="dxa"/>
            <w:tcBorders>
              <w:top w:val="single" w:sz="4" w:space="0" w:color="auto"/>
              <w:left w:val="nil"/>
              <w:right w:val="nil"/>
            </w:tcBorders>
            <w:shd w:val="clear" w:color="auto" w:fill="auto"/>
            <w:vAlign w:val="bottom"/>
          </w:tcPr>
          <w:p w14:paraId="6716FFC4" w14:textId="77777777" w:rsidR="00EC1643" w:rsidRPr="00EA043F" w:rsidRDefault="00EC1643" w:rsidP="00EC1643">
            <w:pPr>
              <w:ind w:right="-72"/>
              <w:jc w:val="right"/>
              <w:rPr>
                <w:rFonts w:eastAsia="Arial" w:cs="Arial"/>
                <w:bCs/>
                <w:color w:val="auto"/>
                <w:sz w:val="18"/>
                <w:szCs w:val="22"/>
                <w:u w:val="none"/>
                <w:lang w:val="en-GB" w:eastAsia="en-GB"/>
              </w:rPr>
            </w:pPr>
          </w:p>
        </w:tc>
        <w:tc>
          <w:tcPr>
            <w:tcW w:w="1296" w:type="dxa"/>
            <w:tcBorders>
              <w:top w:val="single" w:sz="4" w:space="0" w:color="auto"/>
            </w:tcBorders>
            <w:shd w:val="clear" w:color="auto" w:fill="auto"/>
            <w:vAlign w:val="bottom"/>
          </w:tcPr>
          <w:p w14:paraId="785EE9FA" w14:textId="77777777" w:rsidR="00EC1643" w:rsidRPr="00EA043F" w:rsidRDefault="00EC1643" w:rsidP="00EC1643">
            <w:pPr>
              <w:ind w:right="-72"/>
              <w:jc w:val="right"/>
              <w:rPr>
                <w:rFonts w:eastAsia="Arial" w:cs="Arial"/>
                <w:bCs/>
                <w:color w:val="auto"/>
                <w:sz w:val="18"/>
                <w:szCs w:val="22"/>
                <w:u w:val="none"/>
                <w:cs/>
                <w:lang w:val="en-GB" w:eastAsia="en-GB"/>
              </w:rPr>
            </w:pPr>
          </w:p>
        </w:tc>
        <w:tc>
          <w:tcPr>
            <w:tcW w:w="1296" w:type="dxa"/>
            <w:tcBorders>
              <w:top w:val="single" w:sz="4" w:space="0" w:color="auto"/>
            </w:tcBorders>
            <w:shd w:val="clear" w:color="auto" w:fill="auto"/>
            <w:vAlign w:val="bottom"/>
          </w:tcPr>
          <w:p w14:paraId="6C430B9C" w14:textId="77777777" w:rsidR="00EC1643" w:rsidRPr="00EA043F" w:rsidRDefault="00EC1643" w:rsidP="00EC1643">
            <w:pPr>
              <w:ind w:right="-72"/>
              <w:jc w:val="right"/>
              <w:rPr>
                <w:rFonts w:eastAsia="Arial" w:cs="Arial"/>
                <w:bCs/>
                <w:color w:val="auto"/>
                <w:sz w:val="18"/>
                <w:szCs w:val="22"/>
                <w:u w:val="none"/>
                <w:lang w:val="en-GB" w:eastAsia="en-GB"/>
              </w:rPr>
            </w:pPr>
          </w:p>
        </w:tc>
        <w:tc>
          <w:tcPr>
            <w:tcW w:w="1296" w:type="dxa"/>
            <w:tcBorders>
              <w:top w:val="single" w:sz="4" w:space="0" w:color="auto"/>
            </w:tcBorders>
            <w:shd w:val="clear" w:color="auto" w:fill="auto"/>
            <w:vAlign w:val="bottom"/>
          </w:tcPr>
          <w:p w14:paraId="6321602C" w14:textId="77777777" w:rsidR="00EC1643" w:rsidRPr="00EA043F" w:rsidRDefault="00EC1643" w:rsidP="00EC1643">
            <w:pPr>
              <w:ind w:right="-72"/>
              <w:jc w:val="right"/>
              <w:rPr>
                <w:rFonts w:cs="Arial"/>
                <w:color w:val="auto"/>
                <w:sz w:val="18"/>
                <w:szCs w:val="18"/>
                <w:u w:val="none"/>
              </w:rPr>
            </w:pPr>
          </w:p>
        </w:tc>
      </w:tr>
      <w:tr w:rsidR="007C2645" w:rsidRPr="00EA043F" w14:paraId="42E2EED5" w14:textId="77777777" w:rsidTr="001432EF">
        <w:tc>
          <w:tcPr>
            <w:tcW w:w="4277" w:type="dxa"/>
            <w:tcBorders>
              <w:top w:val="nil"/>
              <w:left w:val="nil"/>
              <w:bottom w:val="nil"/>
              <w:right w:val="nil"/>
            </w:tcBorders>
            <w:shd w:val="clear" w:color="auto" w:fill="auto"/>
            <w:vAlign w:val="bottom"/>
          </w:tcPr>
          <w:p w14:paraId="700DBB2E" w14:textId="6D90E338" w:rsidR="00EC1643" w:rsidRPr="00EA043F" w:rsidRDefault="00EC1643" w:rsidP="001432EF">
            <w:pPr>
              <w:tabs>
                <w:tab w:val="left" w:pos="1210"/>
              </w:tabs>
              <w:ind w:left="431" w:right="-87"/>
              <w:rPr>
                <w:rFonts w:eastAsia="Arial" w:cs="Arial"/>
                <w:color w:val="auto"/>
                <w:spacing w:val="-4"/>
                <w:sz w:val="18"/>
                <w:szCs w:val="18"/>
                <w:u w:val="none"/>
                <w:lang w:val="en-GB" w:eastAsia="en-GB"/>
              </w:rPr>
            </w:pPr>
          </w:p>
        </w:tc>
        <w:tc>
          <w:tcPr>
            <w:tcW w:w="1296" w:type="dxa"/>
            <w:tcBorders>
              <w:top w:val="nil"/>
              <w:left w:val="nil"/>
              <w:bottom w:val="single" w:sz="4" w:space="0" w:color="auto"/>
              <w:right w:val="nil"/>
            </w:tcBorders>
            <w:shd w:val="clear" w:color="auto" w:fill="auto"/>
            <w:vAlign w:val="bottom"/>
          </w:tcPr>
          <w:p w14:paraId="59D2C5AD" w14:textId="2DF11524" w:rsidR="00EC1643" w:rsidRPr="00EA043F" w:rsidRDefault="00F87F49" w:rsidP="00EC1643">
            <w:pPr>
              <w:ind w:right="-72"/>
              <w:jc w:val="right"/>
              <w:rPr>
                <w:rFonts w:eastAsia="Arial" w:cs="Arial"/>
                <w:bCs/>
                <w:color w:val="auto"/>
                <w:sz w:val="18"/>
                <w:szCs w:val="22"/>
                <w:u w:val="none"/>
                <w:lang w:val="en-GB" w:eastAsia="en-GB"/>
              </w:rPr>
            </w:pPr>
            <w:r w:rsidRPr="00EA043F">
              <w:rPr>
                <w:rFonts w:eastAsia="Arial" w:cs="Arial"/>
                <w:bCs/>
                <w:color w:val="auto"/>
                <w:sz w:val="18"/>
                <w:szCs w:val="22"/>
                <w:u w:val="none"/>
                <w:lang w:val="en-GB" w:eastAsia="en-GB"/>
              </w:rPr>
              <w:t>946,362</w:t>
            </w:r>
          </w:p>
        </w:tc>
        <w:tc>
          <w:tcPr>
            <w:tcW w:w="1296" w:type="dxa"/>
            <w:tcBorders>
              <w:bottom w:val="single" w:sz="4" w:space="0" w:color="auto"/>
            </w:tcBorders>
            <w:shd w:val="clear" w:color="auto" w:fill="auto"/>
            <w:vAlign w:val="bottom"/>
          </w:tcPr>
          <w:p w14:paraId="05F66255" w14:textId="6C3B589F" w:rsidR="00EC1643" w:rsidRPr="00EA043F" w:rsidRDefault="00EC1643" w:rsidP="00EC1643">
            <w:pPr>
              <w:ind w:right="-72"/>
              <w:jc w:val="right"/>
              <w:rPr>
                <w:rFonts w:eastAsia="Arial" w:cs="Arial"/>
                <w:bCs/>
                <w:color w:val="auto"/>
                <w:sz w:val="18"/>
                <w:szCs w:val="22"/>
                <w:u w:val="none"/>
                <w:cs/>
                <w:lang w:val="en-GB" w:eastAsia="en-GB"/>
              </w:rPr>
            </w:pPr>
            <w:r w:rsidRPr="00EA043F">
              <w:rPr>
                <w:rFonts w:eastAsia="Arial" w:cs="Arial"/>
                <w:bCs/>
                <w:color w:val="auto"/>
                <w:sz w:val="18"/>
                <w:szCs w:val="22"/>
                <w:u w:val="none"/>
                <w:lang w:val="en-GB" w:eastAsia="en-GB"/>
              </w:rPr>
              <w:t>8,318,835</w:t>
            </w:r>
          </w:p>
        </w:tc>
        <w:tc>
          <w:tcPr>
            <w:tcW w:w="1296" w:type="dxa"/>
            <w:tcBorders>
              <w:bottom w:val="single" w:sz="4" w:space="0" w:color="auto"/>
            </w:tcBorders>
            <w:shd w:val="clear" w:color="auto" w:fill="auto"/>
            <w:vAlign w:val="bottom"/>
          </w:tcPr>
          <w:p w14:paraId="5826FA3E" w14:textId="456005D2" w:rsidR="00EC1643" w:rsidRPr="00EA043F" w:rsidRDefault="00F87F49" w:rsidP="00EC1643">
            <w:pPr>
              <w:ind w:right="-72"/>
              <w:jc w:val="right"/>
              <w:rPr>
                <w:rFonts w:eastAsia="Arial" w:cs="Arial"/>
                <w:bCs/>
                <w:color w:val="auto"/>
                <w:sz w:val="18"/>
                <w:szCs w:val="22"/>
                <w:u w:val="none"/>
                <w:lang w:val="en-GB" w:eastAsia="en-GB"/>
              </w:rPr>
            </w:pPr>
            <w:r w:rsidRPr="00EA043F">
              <w:rPr>
                <w:rFonts w:eastAsia="Arial" w:cs="Arial"/>
                <w:bCs/>
                <w:color w:val="auto"/>
                <w:sz w:val="18"/>
                <w:szCs w:val="22"/>
                <w:u w:val="none"/>
                <w:lang w:val="en-GB" w:eastAsia="en-GB"/>
              </w:rPr>
              <w:t>736,100</w:t>
            </w:r>
          </w:p>
        </w:tc>
        <w:tc>
          <w:tcPr>
            <w:tcW w:w="1296" w:type="dxa"/>
            <w:tcBorders>
              <w:bottom w:val="single" w:sz="4" w:space="0" w:color="auto"/>
            </w:tcBorders>
            <w:shd w:val="clear" w:color="auto" w:fill="auto"/>
            <w:vAlign w:val="bottom"/>
          </w:tcPr>
          <w:p w14:paraId="6A5B1289" w14:textId="225CEE85" w:rsidR="00EC1643" w:rsidRPr="00EA043F" w:rsidRDefault="00EC1643" w:rsidP="00EC1643">
            <w:pPr>
              <w:ind w:right="-72"/>
              <w:jc w:val="right"/>
              <w:rPr>
                <w:rFonts w:cs="Arial"/>
                <w:color w:val="auto"/>
                <w:sz w:val="18"/>
                <w:szCs w:val="18"/>
                <w:u w:val="none"/>
              </w:rPr>
            </w:pPr>
            <w:r w:rsidRPr="00EA043F">
              <w:rPr>
                <w:rFonts w:eastAsia="Arial" w:cs="Arial"/>
                <w:bCs/>
                <w:color w:val="auto"/>
                <w:sz w:val="18"/>
                <w:szCs w:val="18"/>
                <w:u w:val="none"/>
                <w:lang w:val="en-GB" w:eastAsia="en-GB"/>
              </w:rPr>
              <w:t>8,318,835</w:t>
            </w:r>
          </w:p>
        </w:tc>
      </w:tr>
    </w:tbl>
    <w:p w14:paraId="11E57585" w14:textId="77777777" w:rsidR="00EC1643" w:rsidRPr="00EA043F" w:rsidRDefault="00EC1643" w:rsidP="00C74C55">
      <w:pPr>
        <w:pStyle w:val="a"/>
        <w:ind w:left="547" w:right="0"/>
        <w:jc w:val="both"/>
        <w:rPr>
          <w:rFonts w:eastAsia="Arial" w:cs="Arial"/>
          <w:color w:val="auto"/>
          <w:sz w:val="18"/>
          <w:szCs w:val="18"/>
          <w:u w:val="none"/>
          <w:lang w:val="en-GB" w:eastAsia="en-GB"/>
        </w:rPr>
      </w:pPr>
    </w:p>
    <w:p w14:paraId="0E80EB65" w14:textId="2CD9A30B" w:rsidR="00EC1643" w:rsidRPr="00EA043F" w:rsidRDefault="001365DD" w:rsidP="00C74C55">
      <w:pPr>
        <w:pStyle w:val="a"/>
        <w:ind w:left="547" w:right="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br w:type="page"/>
      </w:r>
    </w:p>
    <w:p w14:paraId="76447B65" w14:textId="620ED9B8" w:rsidR="00E30E10" w:rsidRPr="00EA043F" w:rsidRDefault="00772F70" w:rsidP="00E30E10">
      <w:pPr>
        <w:pStyle w:val="a"/>
        <w:ind w:left="540" w:right="83" w:hanging="540"/>
        <w:jc w:val="both"/>
        <w:rPr>
          <w:rFonts w:cs="Arial"/>
          <w:b/>
          <w:bCs/>
          <w:color w:val="auto"/>
          <w:sz w:val="18"/>
          <w:szCs w:val="18"/>
          <w:u w:val="none"/>
          <w:lang w:val="en-GB"/>
        </w:rPr>
      </w:pPr>
      <w:r w:rsidRPr="00EA043F">
        <w:rPr>
          <w:rFonts w:cs="Arial"/>
          <w:b/>
          <w:bCs/>
          <w:color w:val="auto"/>
          <w:sz w:val="18"/>
          <w:szCs w:val="18"/>
          <w:u w:val="none"/>
          <w:lang w:val="en-GB"/>
        </w:rPr>
        <w:t>23</w:t>
      </w:r>
      <w:r w:rsidR="00E30E10" w:rsidRPr="00EA043F">
        <w:rPr>
          <w:rFonts w:cs="Arial"/>
          <w:b/>
          <w:bCs/>
          <w:color w:val="auto"/>
          <w:sz w:val="18"/>
          <w:szCs w:val="18"/>
          <w:u w:val="none"/>
          <w:lang w:val="en-GB"/>
        </w:rPr>
        <w:t>.</w:t>
      </w:r>
      <w:r w:rsidR="0050527C" w:rsidRPr="00EA043F">
        <w:rPr>
          <w:rFonts w:cs="Arial"/>
          <w:b/>
          <w:bCs/>
          <w:color w:val="auto"/>
          <w:sz w:val="18"/>
          <w:szCs w:val="18"/>
          <w:u w:val="none"/>
          <w:lang w:val="en-GB"/>
        </w:rPr>
        <w:t>3</w:t>
      </w:r>
      <w:r w:rsidR="00E30E10" w:rsidRPr="00EA043F">
        <w:rPr>
          <w:rFonts w:cs="Arial"/>
          <w:b/>
          <w:bCs/>
          <w:color w:val="auto"/>
          <w:sz w:val="18"/>
          <w:szCs w:val="18"/>
          <w:u w:val="none"/>
          <w:lang w:val="en-GB"/>
        </w:rPr>
        <w:tab/>
        <w:t>Unsatisfied long-term contracts</w:t>
      </w:r>
      <w:r w:rsidR="000B36EB" w:rsidRPr="00EA043F">
        <w:rPr>
          <w:rFonts w:cs="Arial"/>
          <w:b/>
          <w:bCs/>
          <w:color w:val="auto"/>
          <w:sz w:val="18"/>
          <w:szCs w:val="18"/>
          <w:u w:val="none"/>
          <w:lang w:val="en-GB"/>
        </w:rPr>
        <w:t xml:space="preserve"> with customers</w:t>
      </w:r>
    </w:p>
    <w:p w14:paraId="3C3EB99E" w14:textId="77777777" w:rsidR="0067481E" w:rsidRPr="00EA043F" w:rsidRDefault="0067481E" w:rsidP="0007179F">
      <w:pPr>
        <w:pStyle w:val="a"/>
        <w:ind w:left="540" w:right="83"/>
        <w:jc w:val="both"/>
        <w:rPr>
          <w:rFonts w:cs="Arial"/>
          <w:color w:val="auto"/>
          <w:sz w:val="18"/>
          <w:szCs w:val="18"/>
          <w:u w:val="none"/>
          <w:lang w:val="en-GB"/>
        </w:rPr>
      </w:pPr>
    </w:p>
    <w:p w14:paraId="4D63B9D7" w14:textId="76892E0A" w:rsidR="00FE1FCF" w:rsidRPr="00EA043F" w:rsidRDefault="00E30E10" w:rsidP="0007179F">
      <w:pPr>
        <w:pStyle w:val="a"/>
        <w:ind w:left="540" w:right="83"/>
        <w:jc w:val="both"/>
        <w:rPr>
          <w:rFonts w:cs="Arial"/>
          <w:color w:val="auto"/>
          <w:sz w:val="18"/>
          <w:szCs w:val="18"/>
          <w:u w:val="none"/>
          <w:lang w:val="en-GB"/>
        </w:rPr>
      </w:pPr>
      <w:r w:rsidRPr="00EA043F">
        <w:rPr>
          <w:rFonts w:cs="Arial"/>
          <w:color w:val="auto"/>
          <w:sz w:val="18"/>
          <w:szCs w:val="18"/>
          <w:u w:val="none"/>
          <w:lang w:val="en-GB"/>
        </w:rPr>
        <w:t>The following table shows unsatisfied performance obligations resulting from significant construction contracts</w:t>
      </w:r>
      <w:r w:rsidR="00394875" w:rsidRPr="00EA043F">
        <w:rPr>
          <w:rFonts w:cs="Arial"/>
          <w:color w:val="auto"/>
          <w:sz w:val="18"/>
          <w:szCs w:val="18"/>
          <w:u w:val="none"/>
          <w:lang w:val="en-GB"/>
        </w:rPr>
        <w:t xml:space="preserve"> as </w:t>
      </w:r>
      <w:proofErr w:type="gramStart"/>
      <w:r w:rsidR="00394875" w:rsidRPr="00EA043F">
        <w:rPr>
          <w:rFonts w:cs="Arial"/>
          <w:color w:val="auto"/>
          <w:sz w:val="18"/>
          <w:szCs w:val="18"/>
          <w:u w:val="none"/>
          <w:lang w:val="en-GB"/>
        </w:rPr>
        <w:t>at</w:t>
      </w:r>
      <w:proofErr w:type="gramEnd"/>
      <w:r w:rsidR="00394875" w:rsidRPr="00EA043F">
        <w:rPr>
          <w:rFonts w:cs="Arial"/>
          <w:color w:val="auto"/>
          <w:sz w:val="18"/>
          <w:szCs w:val="18"/>
          <w:u w:val="none"/>
          <w:lang w:val="en-GB"/>
        </w:rPr>
        <w:t xml:space="preserve"> 31 December</w:t>
      </w:r>
      <w:r w:rsidR="00C870C2" w:rsidRPr="00EA043F">
        <w:rPr>
          <w:rFonts w:cs="Arial"/>
          <w:color w:val="auto"/>
          <w:sz w:val="18"/>
          <w:szCs w:val="18"/>
          <w:u w:val="none"/>
          <w:lang w:val="en-GB"/>
        </w:rPr>
        <w:t>.</w:t>
      </w:r>
    </w:p>
    <w:p w14:paraId="05DD45F9" w14:textId="77777777" w:rsidR="00E30E10" w:rsidRPr="00EA043F" w:rsidRDefault="00E30E10" w:rsidP="0007179F">
      <w:pPr>
        <w:pStyle w:val="a"/>
        <w:ind w:left="540" w:right="83"/>
        <w:jc w:val="both"/>
        <w:rPr>
          <w:rFonts w:cs="Arial"/>
          <w:color w:val="auto"/>
          <w:sz w:val="18"/>
          <w:szCs w:val="18"/>
          <w:u w:val="none"/>
          <w:lang w:val="en-GB"/>
        </w:rPr>
      </w:pPr>
    </w:p>
    <w:tbl>
      <w:tblPr>
        <w:tblW w:w="9455" w:type="dxa"/>
        <w:tblInd w:w="108" w:type="dxa"/>
        <w:tblLook w:val="0000" w:firstRow="0" w:lastRow="0" w:firstColumn="0" w:lastColumn="0" w:noHBand="0" w:noVBand="0"/>
      </w:tblPr>
      <w:tblGrid>
        <w:gridCol w:w="5643"/>
        <w:gridCol w:w="1969"/>
        <w:gridCol w:w="1843"/>
      </w:tblGrid>
      <w:tr w:rsidR="007C2645" w:rsidRPr="00D96E23" w14:paraId="7F6F9328" w14:textId="77777777" w:rsidTr="001432EF">
        <w:tc>
          <w:tcPr>
            <w:tcW w:w="5643" w:type="dxa"/>
            <w:shd w:val="clear" w:color="auto" w:fill="auto"/>
            <w:vAlign w:val="bottom"/>
          </w:tcPr>
          <w:p w14:paraId="321178CB" w14:textId="77777777" w:rsidR="00F87F49" w:rsidRPr="00EA043F" w:rsidRDefault="00F87F49" w:rsidP="00EC1643">
            <w:pPr>
              <w:pStyle w:val="a"/>
              <w:ind w:left="431" w:right="-87"/>
              <w:rPr>
                <w:rFonts w:cs="Arial"/>
                <w:color w:val="auto"/>
                <w:spacing w:val="-4"/>
                <w:sz w:val="18"/>
                <w:szCs w:val="18"/>
                <w:u w:val="none"/>
                <w:lang w:val="en-US"/>
              </w:rPr>
            </w:pPr>
          </w:p>
        </w:tc>
        <w:tc>
          <w:tcPr>
            <w:tcW w:w="3812" w:type="dxa"/>
            <w:gridSpan w:val="2"/>
            <w:tcBorders>
              <w:left w:val="nil"/>
              <w:bottom w:val="nil"/>
              <w:right w:val="nil"/>
            </w:tcBorders>
            <w:shd w:val="clear" w:color="auto" w:fill="auto"/>
            <w:vAlign w:val="bottom"/>
          </w:tcPr>
          <w:p w14:paraId="794110A8" w14:textId="77777777" w:rsidR="004B549C" w:rsidRPr="00EA043F" w:rsidRDefault="004B549C" w:rsidP="004B549C">
            <w:pPr>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205D9837" w14:textId="5028E315" w:rsidR="00F87F49" w:rsidRPr="00EA043F" w:rsidRDefault="004B549C" w:rsidP="004B549C">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0B007E59" w14:textId="77777777" w:rsidTr="001432EF">
        <w:tc>
          <w:tcPr>
            <w:tcW w:w="5643" w:type="dxa"/>
            <w:shd w:val="clear" w:color="auto" w:fill="auto"/>
            <w:vAlign w:val="bottom"/>
          </w:tcPr>
          <w:p w14:paraId="766D6D39" w14:textId="77777777" w:rsidR="00F87F49" w:rsidRPr="00EA043F" w:rsidRDefault="00F87F49" w:rsidP="00EC1643">
            <w:pPr>
              <w:pStyle w:val="a"/>
              <w:ind w:left="431" w:right="-87"/>
              <w:rPr>
                <w:rFonts w:cs="Arial"/>
                <w:color w:val="auto"/>
                <w:spacing w:val="-4"/>
                <w:sz w:val="18"/>
                <w:szCs w:val="18"/>
                <w:u w:val="none"/>
                <w:lang w:val="en-US"/>
              </w:rPr>
            </w:pPr>
          </w:p>
        </w:tc>
        <w:tc>
          <w:tcPr>
            <w:tcW w:w="1969" w:type="dxa"/>
            <w:tcBorders>
              <w:top w:val="single" w:sz="4" w:space="0" w:color="auto"/>
            </w:tcBorders>
            <w:shd w:val="clear" w:color="auto" w:fill="auto"/>
            <w:vAlign w:val="bottom"/>
          </w:tcPr>
          <w:p w14:paraId="5F04221C" w14:textId="77777777" w:rsidR="00F87F49" w:rsidRPr="00EA043F" w:rsidRDefault="00F87F49"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843" w:type="dxa"/>
            <w:tcBorders>
              <w:top w:val="single" w:sz="4" w:space="0" w:color="auto"/>
            </w:tcBorders>
            <w:shd w:val="clear" w:color="auto" w:fill="auto"/>
            <w:vAlign w:val="bottom"/>
          </w:tcPr>
          <w:p w14:paraId="3C9D767F" w14:textId="77777777" w:rsidR="00F87F49" w:rsidRPr="00EA043F" w:rsidRDefault="00F87F49" w:rsidP="00A5499F">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16E464E3" w14:textId="77777777" w:rsidTr="001432EF">
        <w:tc>
          <w:tcPr>
            <w:tcW w:w="5643" w:type="dxa"/>
            <w:shd w:val="clear" w:color="auto" w:fill="auto"/>
            <w:vAlign w:val="bottom"/>
          </w:tcPr>
          <w:p w14:paraId="2CFBC133" w14:textId="77777777" w:rsidR="00F87F49" w:rsidRPr="00EA043F" w:rsidRDefault="00F87F49" w:rsidP="00EC1643">
            <w:pPr>
              <w:pStyle w:val="a"/>
              <w:ind w:left="431" w:right="-87"/>
              <w:rPr>
                <w:rFonts w:cs="Arial"/>
                <w:color w:val="auto"/>
                <w:spacing w:val="-4"/>
                <w:sz w:val="18"/>
                <w:szCs w:val="18"/>
                <w:u w:val="none"/>
                <w:lang w:val="en-US"/>
              </w:rPr>
            </w:pPr>
          </w:p>
        </w:tc>
        <w:tc>
          <w:tcPr>
            <w:tcW w:w="1969" w:type="dxa"/>
            <w:tcBorders>
              <w:bottom w:val="single" w:sz="4" w:space="0" w:color="auto"/>
            </w:tcBorders>
            <w:shd w:val="clear" w:color="auto" w:fill="auto"/>
            <w:vAlign w:val="bottom"/>
          </w:tcPr>
          <w:p w14:paraId="512F8317" w14:textId="77777777" w:rsidR="00F87F49" w:rsidRPr="00EA043F" w:rsidRDefault="00F87F49"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843" w:type="dxa"/>
            <w:tcBorders>
              <w:bottom w:val="single" w:sz="4" w:space="0" w:color="auto"/>
            </w:tcBorders>
            <w:shd w:val="clear" w:color="auto" w:fill="auto"/>
            <w:vAlign w:val="bottom"/>
          </w:tcPr>
          <w:p w14:paraId="26C4E0B9" w14:textId="77777777" w:rsidR="00F87F49" w:rsidRPr="00EA043F" w:rsidRDefault="00F87F49" w:rsidP="00A5499F">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2E7A7846" w14:textId="77777777" w:rsidTr="001432EF">
        <w:tc>
          <w:tcPr>
            <w:tcW w:w="5643" w:type="dxa"/>
            <w:shd w:val="clear" w:color="auto" w:fill="auto"/>
            <w:vAlign w:val="bottom"/>
          </w:tcPr>
          <w:p w14:paraId="52FF2557" w14:textId="77777777" w:rsidR="00F87F49" w:rsidRPr="00EA043F" w:rsidRDefault="00F87F49" w:rsidP="00EC1643">
            <w:pPr>
              <w:pStyle w:val="a"/>
              <w:ind w:left="431" w:right="-87"/>
              <w:rPr>
                <w:rFonts w:cs="Arial"/>
                <w:color w:val="auto"/>
                <w:spacing w:val="-4"/>
                <w:sz w:val="18"/>
                <w:szCs w:val="18"/>
                <w:u w:val="none"/>
                <w:lang w:val="en-US"/>
              </w:rPr>
            </w:pPr>
          </w:p>
        </w:tc>
        <w:tc>
          <w:tcPr>
            <w:tcW w:w="1969" w:type="dxa"/>
            <w:tcBorders>
              <w:top w:val="single" w:sz="4" w:space="0" w:color="auto"/>
            </w:tcBorders>
            <w:shd w:val="clear" w:color="auto" w:fill="auto"/>
            <w:vAlign w:val="bottom"/>
          </w:tcPr>
          <w:p w14:paraId="21486262" w14:textId="77777777" w:rsidR="00F87F49" w:rsidRPr="00EA043F" w:rsidRDefault="00F87F49" w:rsidP="00A5499F">
            <w:pPr>
              <w:pStyle w:val="a"/>
              <w:ind w:right="-72"/>
              <w:jc w:val="right"/>
              <w:rPr>
                <w:rFonts w:cs="Arial"/>
                <w:color w:val="auto"/>
                <w:sz w:val="18"/>
                <w:szCs w:val="18"/>
                <w:u w:val="none"/>
                <w:lang w:val="en-US"/>
              </w:rPr>
            </w:pPr>
          </w:p>
        </w:tc>
        <w:tc>
          <w:tcPr>
            <w:tcW w:w="1843" w:type="dxa"/>
            <w:tcBorders>
              <w:top w:val="single" w:sz="4" w:space="0" w:color="auto"/>
            </w:tcBorders>
            <w:shd w:val="clear" w:color="auto" w:fill="auto"/>
            <w:vAlign w:val="bottom"/>
          </w:tcPr>
          <w:p w14:paraId="70F31307" w14:textId="77777777" w:rsidR="00F87F49" w:rsidRPr="00EA043F" w:rsidRDefault="00F87F49" w:rsidP="00A5499F">
            <w:pPr>
              <w:pStyle w:val="a"/>
              <w:ind w:right="-72"/>
              <w:jc w:val="right"/>
              <w:rPr>
                <w:rFonts w:cs="Arial"/>
                <w:color w:val="auto"/>
                <w:sz w:val="18"/>
                <w:szCs w:val="18"/>
                <w:u w:val="none"/>
                <w:lang w:val="en-US"/>
              </w:rPr>
            </w:pPr>
          </w:p>
        </w:tc>
      </w:tr>
      <w:tr w:rsidR="007C2645" w:rsidRPr="00EA043F" w14:paraId="0F846216" w14:textId="77777777" w:rsidTr="001432EF">
        <w:tc>
          <w:tcPr>
            <w:tcW w:w="5643" w:type="dxa"/>
            <w:tcBorders>
              <w:top w:val="nil"/>
              <w:left w:val="nil"/>
              <w:right w:val="nil"/>
            </w:tcBorders>
            <w:shd w:val="clear" w:color="auto" w:fill="auto"/>
          </w:tcPr>
          <w:p w14:paraId="71F2C3D2" w14:textId="43D95A91" w:rsidR="00F87F49" w:rsidRPr="00EA043F" w:rsidRDefault="00F87F49" w:rsidP="00F87F49">
            <w:pPr>
              <w:ind w:left="431"/>
              <w:rPr>
                <w:rFonts w:cs="Arial"/>
                <w:color w:val="auto"/>
                <w:spacing w:val="-4"/>
                <w:sz w:val="18"/>
                <w:szCs w:val="18"/>
                <w:u w:val="none"/>
                <w:lang w:val="en-GB"/>
              </w:rPr>
            </w:pPr>
            <w:r w:rsidRPr="00EA043F">
              <w:rPr>
                <w:rFonts w:cs="Arial"/>
                <w:color w:val="auto"/>
                <w:sz w:val="18"/>
                <w:szCs w:val="18"/>
                <w:u w:val="none"/>
                <w:cs/>
              </w:rPr>
              <w:t>Construction contracts</w:t>
            </w:r>
          </w:p>
        </w:tc>
        <w:tc>
          <w:tcPr>
            <w:tcW w:w="1969" w:type="dxa"/>
            <w:tcBorders>
              <w:top w:val="nil"/>
              <w:left w:val="nil"/>
              <w:right w:val="nil"/>
            </w:tcBorders>
            <w:shd w:val="clear" w:color="auto" w:fill="auto"/>
            <w:vAlign w:val="bottom"/>
          </w:tcPr>
          <w:p w14:paraId="094F496D" w14:textId="1B238CC2" w:rsidR="00F87F49" w:rsidRPr="00EA043F" w:rsidRDefault="00870208" w:rsidP="00F87F49">
            <w:pPr>
              <w:ind w:right="-72"/>
              <w:jc w:val="right"/>
              <w:rPr>
                <w:rFonts w:eastAsia="Arial" w:cs="Arial"/>
                <w:color w:val="auto"/>
                <w:sz w:val="18"/>
                <w:szCs w:val="18"/>
                <w:u w:val="none"/>
                <w:lang w:val="en-GB" w:eastAsia="en-GB"/>
              </w:rPr>
            </w:pPr>
            <w:r w:rsidRPr="00EA043F">
              <w:rPr>
                <w:rFonts w:eastAsia="Arial" w:cs="Arial"/>
                <w:color w:val="auto"/>
                <w:sz w:val="18"/>
                <w:szCs w:val="18"/>
                <w:u w:val="none"/>
                <w:lang w:val="en-GB" w:eastAsia="en-GB"/>
              </w:rPr>
              <w:t>331,735,488</w:t>
            </w:r>
          </w:p>
        </w:tc>
        <w:tc>
          <w:tcPr>
            <w:tcW w:w="1843" w:type="dxa"/>
            <w:shd w:val="clear" w:color="auto" w:fill="auto"/>
          </w:tcPr>
          <w:p w14:paraId="41C09112" w14:textId="6D41A6C9" w:rsidR="00F87F49" w:rsidRPr="00EA043F" w:rsidRDefault="00F87F49" w:rsidP="00F87F49">
            <w:pPr>
              <w:ind w:right="-72"/>
              <w:jc w:val="right"/>
              <w:rPr>
                <w:rFonts w:cs="Arial"/>
                <w:color w:val="auto"/>
                <w:sz w:val="18"/>
                <w:szCs w:val="18"/>
                <w:u w:val="none"/>
                <w:cs/>
              </w:rPr>
            </w:pPr>
            <w:r w:rsidRPr="00EA043F">
              <w:rPr>
                <w:rFonts w:eastAsia="Arial" w:cs="Arial"/>
                <w:color w:val="auto"/>
                <w:sz w:val="18"/>
                <w:szCs w:val="18"/>
                <w:u w:val="none"/>
                <w:lang w:val="en-GB" w:eastAsia="en-GB"/>
              </w:rPr>
              <w:t>425,040,960</w:t>
            </w:r>
          </w:p>
        </w:tc>
      </w:tr>
      <w:tr w:rsidR="007C2645" w:rsidRPr="00EA043F" w14:paraId="1BE7EF0C" w14:textId="77777777" w:rsidTr="001432EF">
        <w:tc>
          <w:tcPr>
            <w:tcW w:w="5643" w:type="dxa"/>
            <w:tcBorders>
              <w:top w:val="nil"/>
              <w:left w:val="nil"/>
              <w:right w:val="nil"/>
            </w:tcBorders>
            <w:shd w:val="clear" w:color="auto" w:fill="auto"/>
          </w:tcPr>
          <w:p w14:paraId="64B397F8" w14:textId="5EA1683B" w:rsidR="00F87F49" w:rsidRPr="00EA043F" w:rsidRDefault="00F87F49" w:rsidP="00F87F49">
            <w:pPr>
              <w:tabs>
                <w:tab w:val="left" w:pos="1210"/>
              </w:tabs>
              <w:ind w:left="431" w:right="-87"/>
              <w:rPr>
                <w:rFonts w:cs="Arial"/>
                <w:color w:val="auto"/>
                <w:spacing w:val="-4"/>
                <w:sz w:val="18"/>
                <w:szCs w:val="18"/>
                <w:u w:val="none"/>
                <w:lang w:val="en-GB"/>
              </w:rPr>
            </w:pPr>
            <w:r w:rsidRPr="00EA043F">
              <w:rPr>
                <w:rFonts w:cs="Arial"/>
                <w:color w:val="auto"/>
                <w:sz w:val="18"/>
                <w:szCs w:val="18"/>
                <w:u w:val="none"/>
                <w:cs/>
              </w:rPr>
              <w:t>Long-term sales</w:t>
            </w:r>
            <w:r w:rsidR="00607019" w:rsidRPr="00EA043F">
              <w:rPr>
                <w:rFonts w:cs="Arial"/>
                <w:color w:val="auto"/>
                <w:sz w:val="18"/>
                <w:szCs w:val="18"/>
                <w:u w:val="none"/>
                <w:lang w:val="en-US"/>
              </w:rPr>
              <w:t xml:space="preserve"> and steam</w:t>
            </w:r>
            <w:r w:rsidRPr="00EA043F">
              <w:rPr>
                <w:rFonts w:cs="Arial"/>
                <w:color w:val="auto"/>
                <w:sz w:val="18"/>
                <w:szCs w:val="18"/>
                <w:u w:val="none"/>
                <w:cs/>
              </w:rPr>
              <w:t xml:space="preserve"> contract</w:t>
            </w:r>
          </w:p>
        </w:tc>
        <w:tc>
          <w:tcPr>
            <w:tcW w:w="1969" w:type="dxa"/>
            <w:tcBorders>
              <w:top w:val="nil"/>
              <w:left w:val="nil"/>
              <w:bottom w:val="single" w:sz="4" w:space="0" w:color="auto"/>
              <w:right w:val="nil"/>
            </w:tcBorders>
            <w:shd w:val="clear" w:color="auto" w:fill="auto"/>
            <w:vAlign w:val="bottom"/>
          </w:tcPr>
          <w:p w14:paraId="58D9E4DA" w14:textId="39E4F4FB" w:rsidR="00F87F49" w:rsidRPr="00EA043F" w:rsidRDefault="0072300A" w:rsidP="00F87F49">
            <w:pPr>
              <w:ind w:right="-72"/>
              <w:jc w:val="right"/>
              <w:rPr>
                <w:rFonts w:eastAsia="Arial" w:cs="Arial"/>
                <w:color w:val="auto"/>
                <w:sz w:val="18"/>
                <w:szCs w:val="18"/>
                <w:u w:val="none"/>
                <w:lang w:val="en-GB" w:eastAsia="en-GB"/>
              </w:rPr>
            </w:pPr>
            <w:r w:rsidRPr="00EA043F">
              <w:rPr>
                <w:rFonts w:eastAsia="Arial" w:cs="Arial"/>
                <w:color w:val="auto"/>
                <w:sz w:val="18"/>
                <w:szCs w:val="18"/>
                <w:u w:val="none"/>
                <w:lang w:val="en-GB" w:eastAsia="en-GB"/>
              </w:rPr>
              <w:t>456,177,588</w:t>
            </w:r>
          </w:p>
        </w:tc>
        <w:tc>
          <w:tcPr>
            <w:tcW w:w="1843" w:type="dxa"/>
            <w:tcBorders>
              <w:bottom w:val="single" w:sz="4" w:space="0" w:color="auto"/>
            </w:tcBorders>
            <w:shd w:val="clear" w:color="auto" w:fill="auto"/>
          </w:tcPr>
          <w:p w14:paraId="3A2D5E48" w14:textId="0AA858FF" w:rsidR="00F87F49" w:rsidRPr="00EA043F" w:rsidRDefault="00F87F49" w:rsidP="00F87F49">
            <w:pPr>
              <w:ind w:right="-72"/>
              <w:jc w:val="right"/>
              <w:rPr>
                <w:rFonts w:cs="Arial"/>
                <w:color w:val="auto"/>
                <w:sz w:val="18"/>
                <w:szCs w:val="18"/>
                <w:u w:val="none"/>
                <w:cs/>
              </w:rPr>
            </w:pPr>
            <w:r w:rsidRPr="00EA043F">
              <w:rPr>
                <w:rFonts w:eastAsia="Arial" w:cs="Arial"/>
                <w:color w:val="auto"/>
                <w:sz w:val="18"/>
                <w:szCs w:val="18"/>
                <w:u w:val="none"/>
                <w:lang w:val="en-GB" w:eastAsia="en-GB"/>
              </w:rPr>
              <w:t>187,229,002</w:t>
            </w:r>
          </w:p>
        </w:tc>
      </w:tr>
      <w:tr w:rsidR="007C2645" w:rsidRPr="00EA043F" w14:paraId="6771CF80" w14:textId="77777777" w:rsidTr="001432EF">
        <w:tc>
          <w:tcPr>
            <w:tcW w:w="5643" w:type="dxa"/>
            <w:tcBorders>
              <w:top w:val="nil"/>
              <w:left w:val="nil"/>
              <w:right w:val="nil"/>
            </w:tcBorders>
            <w:shd w:val="clear" w:color="auto" w:fill="auto"/>
          </w:tcPr>
          <w:p w14:paraId="2BCA61BF" w14:textId="54F71D5A" w:rsidR="00F87F49" w:rsidRPr="00EA043F" w:rsidRDefault="00F87F49" w:rsidP="00F87F49">
            <w:pPr>
              <w:tabs>
                <w:tab w:val="left" w:pos="1210"/>
              </w:tabs>
              <w:ind w:left="431" w:right="-87"/>
              <w:rPr>
                <w:rFonts w:cs="Arial"/>
                <w:color w:val="auto"/>
                <w:spacing w:val="-4"/>
                <w:sz w:val="18"/>
                <w:szCs w:val="18"/>
                <w:u w:val="none"/>
                <w:lang w:val="en-GB"/>
              </w:rPr>
            </w:pPr>
          </w:p>
        </w:tc>
        <w:tc>
          <w:tcPr>
            <w:tcW w:w="1969" w:type="dxa"/>
            <w:tcBorders>
              <w:top w:val="single" w:sz="4" w:space="0" w:color="auto"/>
              <w:left w:val="nil"/>
              <w:right w:val="nil"/>
            </w:tcBorders>
            <w:shd w:val="clear" w:color="auto" w:fill="auto"/>
            <w:vAlign w:val="bottom"/>
          </w:tcPr>
          <w:p w14:paraId="0E14B3AE" w14:textId="161CCC8A" w:rsidR="00F87F49" w:rsidRPr="00EA043F" w:rsidRDefault="00F87F49" w:rsidP="00F87F49">
            <w:pPr>
              <w:ind w:right="-72"/>
              <w:jc w:val="right"/>
              <w:rPr>
                <w:rFonts w:eastAsia="Arial" w:cs="Arial"/>
                <w:color w:val="auto"/>
                <w:sz w:val="18"/>
                <w:szCs w:val="18"/>
                <w:u w:val="none"/>
                <w:lang w:val="en-GB" w:eastAsia="en-GB"/>
              </w:rPr>
            </w:pPr>
          </w:p>
        </w:tc>
        <w:tc>
          <w:tcPr>
            <w:tcW w:w="1843" w:type="dxa"/>
            <w:tcBorders>
              <w:top w:val="single" w:sz="4" w:space="0" w:color="auto"/>
            </w:tcBorders>
            <w:shd w:val="clear" w:color="auto" w:fill="auto"/>
          </w:tcPr>
          <w:p w14:paraId="4B3DE524" w14:textId="7E661BFA" w:rsidR="00F87F49" w:rsidRPr="00EA043F" w:rsidRDefault="00F87F49" w:rsidP="00F87F49">
            <w:pPr>
              <w:ind w:right="-72"/>
              <w:jc w:val="right"/>
              <w:rPr>
                <w:rFonts w:cs="Arial"/>
                <w:color w:val="auto"/>
                <w:sz w:val="18"/>
                <w:szCs w:val="18"/>
                <w:u w:val="none"/>
                <w:cs/>
              </w:rPr>
            </w:pPr>
          </w:p>
        </w:tc>
      </w:tr>
      <w:tr w:rsidR="007C2645" w:rsidRPr="00EA043F" w14:paraId="1C461833" w14:textId="77777777" w:rsidTr="001432EF">
        <w:tc>
          <w:tcPr>
            <w:tcW w:w="5643" w:type="dxa"/>
            <w:tcBorders>
              <w:top w:val="nil"/>
              <w:left w:val="nil"/>
              <w:bottom w:val="nil"/>
              <w:right w:val="nil"/>
            </w:tcBorders>
            <w:shd w:val="clear" w:color="auto" w:fill="auto"/>
          </w:tcPr>
          <w:p w14:paraId="14325DE2" w14:textId="77777777" w:rsidR="00F87F49" w:rsidRPr="00EA043F" w:rsidRDefault="00F87F49" w:rsidP="00EC1643">
            <w:pPr>
              <w:tabs>
                <w:tab w:val="left" w:pos="1210"/>
              </w:tabs>
              <w:ind w:left="431" w:right="-87"/>
              <w:rPr>
                <w:rFonts w:cs="Arial"/>
                <w:color w:val="auto"/>
                <w:spacing w:val="-4"/>
                <w:sz w:val="18"/>
                <w:szCs w:val="18"/>
                <w:u w:val="none"/>
                <w:lang w:val="en-GB"/>
              </w:rPr>
            </w:pPr>
          </w:p>
        </w:tc>
        <w:tc>
          <w:tcPr>
            <w:tcW w:w="1969" w:type="dxa"/>
            <w:tcBorders>
              <w:left w:val="nil"/>
              <w:bottom w:val="single" w:sz="4" w:space="0" w:color="auto"/>
              <w:right w:val="nil"/>
            </w:tcBorders>
            <w:shd w:val="clear" w:color="auto" w:fill="auto"/>
          </w:tcPr>
          <w:p w14:paraId="6B486EA8" w14:textId="74B462D6" w:rsidR="00F87F49" w:rsidRPr="00EA043F" w:rsidRDefault="00870208" w:rsidP="00EC1643">
            <w:pPr>
              <w:ind w:right="-72"/>
              <w:jc w:val="right"/>
              <w:rPr>
                <w:rFonts w:eastAsia="Arial" w:cs="Arial"/>
                <w:color w:val="auto"/>
                <w:sz w:val="18"/>
                <w:szCs w:val="18"/>
                <w:u w:val="none"/>
                <w:lang w:val="en-GB" w:eastAsia="en-GB"/>
              </w:rPr>
            </w:pPr>
            <w:r w:rsidRPr="00EA043F">
              <w:rPr>
                <w:rFonts w:eastAsia="Arial" w:cs="Arial"/>
                <w:color w:val="auto"/>
                <w:sz w:val="18"/>
                <w:szCs w:val="18"/>
                <w:u w:val="none"/>
                <w:lang w:val="en-GB" w:eastAsia="en-GB"/>
              </w:rPr>
              <w:t>787,913,076</w:t>
            </w:r>
          </w:p>
        </w:tc>
        <w:tc>
          <w:tcPr>
            <w:tcW w:w="1843" w:type="dxa"/>
            <w:tcBorders>
              <w:bottom w:val="single" w:sz="4" w:space="0" w:color="auto"/>
            </w:tcBorders>
            <w:shd w:val="clear" w:color="auto" w:fill="auto"/>
          </w:tcPr>
          <w:p w14:paraId="54CA0EC7" w14:textId="776AD85E" w:rsidR="00F87F49" w:rsidRPr="00EA043F" w:rsidRDefault="00F87F49" w:rsidP="00EC1643">
            <w:pPr>
              <w:ind w:right="-72"/>
              <w:jc w:val="right"/>
              <w:rPr>
                <w:rFonts w:cs="Arial"/>
                <w:color w:val="auto"/>
                <w:sz w:val="18"/>
                <w:szCs w:val="18"/>
                <w:u w:val="none"/>
                <w:cs/>
              </w:rPr>
            </w:pPr>
            <w:r w:rsidRPr="00EA043F">
              <w:rPr>
                <w:rFonts w:eastAsia="Arial" w:cs="Arial"/>
                <w:color w:val="auto"/>
                <w:sz w:val="18"/>
                <w:szCs w:val="18"/>
                <w:u w:val="none"/>
                <w:lang w:val="en-GB" w:eastAsia="en-GB"/>
              </w:rPr>
              <w:t>612,269,962</w:t>
            </w:r>
          </w:p>
        </w:tc>
      </w:tr>
    </w:tbl>
    <w:p w14:paraId="67023719" w14:textId="77777777" w:rsidR="00EC1643" w:rsidRPr="00EA043F" w:rsidRDefault="00EC1643" w:rsidP="0007179F">
      <w:pPr>
        <w:pStyle w:val="a"/>
        <w:ind w:left="540" w:right="83"/>
        <w:jc w:val="both"/>
        <w:rPr>
          <w:rFonts w:cs="Arial"/>
          <w:color w:val="auto"/>
          <w:sz w:val="18"/>
          <w:szCs w:val="18"/>
          <w:u w:val="none"/>
          <w:lang w:val="en-GB"/>
        </w:rPr>
      </w:pPr>
    </w:p>
    <w:p w14:paraId="08268321" w14:textId="55971121" w:rsidR="0087077F" w:rsidRPr="00EA043F" w:rsidRDefault="0087077F" w:rsidP="0067481E">
      <w:pPr>
        <w:pStyle w:val="a"/>
        <w:ind w:left="547" w:right="0"/>
        <w:jc w:val="both"/>
        <w:rPr>
          <w:rFonts w:cs="Arial"/>
          <w:color w:val="auto"/>
          <w:spacing w:val="-4"/>
          <w:sz w:val="18"/>
          <w:szCs w:val="18"/>
          <w:u w:val="none"/>
          <w:lang w:val="en-US"/>
        </w:rPr>
      </w:pPr>
      <w:r w:rsidRPr="00EA043F">
        <w:rPr>
          <w:rFonts w:cs="Arial"/>
          <w:color w:val="auto"/>
          <w:spacing w:val="-4"/>
          <w:sz w:val="18"/>
          <w:szCs w:val="18"/>
          <w:u w:val="none"/>
          <w:lang w:val="en-US"/>
        </w:rPr>
        <w:t>The Group’s outstanding unsatisfied contracts with customers have decreased due to contract fulfillment and the termination of contracts between the Group and project owners. The Group has adjusted the cumulative impact on the balances for contracts that were terminated during the year.</w:t>
      </w:r>
    </w:p>
    <w:p w14:paraId="61BA2F4A" w14:textId="77777777" w:rsidR="0087077F" w:rsidRPr="00EA043F" w:rsidRDefault="0087077F" w:rsidP="0067481E">
      <w:pPr>
        <w:pStyle w:val="a"/>
        <w:ind w:left="547" w:right="0"/>
        <w:jc w:val="both"/>
        <w:rPr>
          <w:rFonts w:cs="Arial"/>
          <w:color w:val="auto"/>
          <w:spacing w:val="-4"/>
          <w:sz w:val="18"/>
          <w:szCs w:val="18"/>
          <w:u w:val="none"/>
          <w:cs/>
          <w:lang w:val="en-US"/>
        </w:rPr>
      </w:pPr>
    </w:p>
    <w:p w14:paraId="0FF3B2B5" w14:textId="48628F76" w:rsidR="00E30E10" w:rsidRPr="00EA043F" w:rsidRDefault="00E30E10" w:rsidP="0067481E">
      <w:pPr>
        <w:pStyle w:val="a"/>
        <w:ind w:left="547" w:right="0"/>
        <w:jc w:val="both"/>
        <w:rPr>
          <w:rFonts w:cs="Arial"/>
          <w:color w:val="auto"/>
          <w:sz w:val="18"/>
          <w:szCs w:val="18"/>
          <w:u w:val="none"/>
          <w:lang w:val="en-GB"/>
        </w:rPr>
      </w:pPr>
      <w:r w:rsidRPr="00EA043F">
        <w:rPr>
          <w:rFonts w:cs="Arial"/>
          <w:color w:val="auto"/>
          <w:spacing w:val="-4"/>
          <w:sz w:val="18"/>
          <w:szCs w:val="18"/>
          <w:u w:val="none"/>
          <w:lang w:val="en-GB"/>
        </w:rPr>
        <w:t xml:space="preserve">Management expects that </w:t>
      </w:r>
      <w:proofErr w:type="gramStart"/>
      <w:r w:rsidR="00E05DB8" w:rsidRPr="00EA043F">
        <w:rPr>
          <w:rFonts w:cs="Arial"/>
          <w:color w:val="auto"/>
          <w:spacing w:val="-4"/>
          <w:sz w:val="18"/>
          <w:szCs w:val="18"/>
          <w:u w:val="none"/>
          <w:lang w:val="en-GB"/>
        </w:rPr>
        <w:t xml:space="preserve">all </w:t>
      </w:r>
      <w:r w:rsidRPr="00EA043F">
        <w:rPr>
          <w:rFonts w:cs="Arial"/>
          <w:color w:val="auto"/>
          <w:spacing w:val="-4"/>
          <w:sz w:val="18"/>
          <w:szCs w:val="18"/>
          <w:u w:val="none"/>
          <w:lang w:val="en-GB"/>
        </w:rPr>
        <w:t>of</w:t>
      </w:r>
      <w:proofErr w:type="gramEnd"/>
      <w:r w:rsidRPr="00EA043F">
        <w:rPr>
          <w:rFonts w:cs="Arial"/>
          <w:color w:val="auto"/>
          <w:spacing w:val="-4"/>
          <w:sz w:val="18"/>
          <w:szCs w:val="18"/>
          <w:u w:val="none"/>
          <w:lang w:val="en-GB"/>
        </w:rPr>
        <w:t xml:space="preserve"> the transaction price allocated to the unsatisfied contracts as of </w:t>
      </w:r>
      <w:r w:rsidR="0050527C" w:rsidRPr="00EA043F">
        <w:rPr>
          <w:rFonts w:cs="Arial"/>
          <w:color w:val="auto"/>
          <w:spacing w:val="-4"/>
          <w:sz w:val="18"/>
          <w:szCs w:val="18"/>
          <w:u w:val="none"/>
          <w:lang w:val="en-GB"/>
        </w:rPr>
        <w:t>31</w:t>
      </w:r>
      <w:r w:rsidRPr="00EA043F">
        <w:rPr>
          <w:rFonts w:cs="Arial"/>
          <w:color w:val="auto"/>
          <w:spacing w:val="-4"/>
          <w:sz w:val="18"/>
          <w:szCs w:val="18"/>
          <w:u w:val="none"/>
          <w:lang w:val="en-GB"/>
        </w:rPr>
        <w:t xml:space="preserve"> December </w:t>
      </w:r>
      <w:r w:rsidR="0050527C" w:rsidRPr="00EA043F">
        <w:rPr>
          <w:rFonts w:cs="Arial"/>
          <w:color w:val="auto"/>
          <w:spacing w:val="-4"/>
          <w:sz w:val="18"/>
          <w:szCs w:val="18"/>
          <w:u w:val="none"/>
          <w:lang w:val="en-GB"/>
        </w:rPr>
        <w:t>202</w:t>
      </w:r>
      <w:r w:rsidR="00F87F49" w:rsidRPr="00EA043F">
        <w:rPr>
          <w:rFonts w:cs="Arial"/>
          <w:color w:val="auto"/>
          <w:spacing w:val="-4"/>
          <w:sz w:val="18"/>
          <w:szCs w:val="18"/>
          <w:u w:val="none"/>
          <w:lang w:val="en-GB"/>
        </w:rPr>
        <w:t>4</w:t>
      </w:r>
      <w:r w:rsidRPr="00EA043F">
        <w:rPr>
          <w:rFonts w:cs="Arial"/>
          <w:color w:val="auto"/>
          <w:sz w:val="18"/>
          <w:szCs w:val="18"/>
          <w:u w:val="none"/>
          <w:lang w:val="en-GB"/>
        </w:rPr>
        <w:t xml:space="preserve"> </w:t>
      </w:r>
      <w:r w:rsidRPr="00EA043F">
        <w:rPr>
          <w:rFonts w:cs="Arial"/>
          <w:color w:val="auto"/>
          <w:spacing w:val="-6"/>
          <w:sz w:val="18"/>
          <w:szCs w:val="18"/>
          <w:u w:val="none"/>
          <w:lang w:val="en-GB"/>
        </w:rPr>
        <w:t xml:space="preserve">will be recognised as revenue </w:t>
      </w:r>
      <w:r w:rsidR="00983340" w:rsidRPr="00EA043F">
        <w:rPr>
          <w:rFonts w:cs="Arial"/>
          <w:color w:val="auto"/>
          <w:spacing w:val="-6"/>
          <w:sz w:val="18"/>
          <w:szCs w:val="18"/>
          <w:u w:val="none"/>
          <w:lang w:val="en-GB"/>
        </w:rPr>
        <w:t xml:space="preserve">during </w:t>
      </w:r>
      <w:r w:rsidR="0050527C" w:rsidRPr="00EA043F">
        <w:rPr>
          <w:rFonts w:cs="Arial"/>
          <w:color w:val="auto"/>
          <w:spacing w:val="-6"/>
          <w:sz w:val="18"/>
          <w:szCs w:val="18"/>
          <w:u w:val="none"/>
          <w:lang w:val="en-GB"/>
        </w:rPr>
        <w:t>202</w:t>
      </w:r>
      <w:r w:rsidR="00F87F49" w:rsidRPr="00EA043F">
        <w:rPr>
          <w:rFonts w:cs="Arial"/>
          <w:color w:val="auto"/>
          <w:spacing w:val="-6"/>
          <w:sz w:val="18"/>
          <w:szCs w:val="18"/>
          <w:u w:val="none"/>
          <w:lang w:val="en-GB"/>
        </w:rPr>
        <w:t>5</w:t>
      </w:r>
      <w:r w:rsidR="00983340" w:rsidRPr="00EA043F">
        <w:rPr>
          <w:rFonts w:cs="Arial"/>
          <w:color w:val="auto"/>
          <w:spacing w:val="-6"/>
          <w:sz w:val="18"/>
          <w:szCs w:val="18"/>
          <w:u w:val="none"/>
          <w:lang w:val="en-GB"/>
        </w:rPr>
        <w:t xml:space="preserve"> - </w:t>
      </w:r>
      <w:r w:rsidR="0050527C" w:rsidRPr="00EA043F">
        <w:rPr>
          <w:rFonts w:cs="Arial"/>
          <w:color w:val="auto"/>
          <w:spacing w:val="-6"/>
          <w:sz w:val="18"/>
          <w:szCs w:val="18"/>
          <w:u w:val="none"/>
          <w:lang w:val="en-GB"/>
        </w:rPr>
        <w:t>20</w:t>
      </w:r>
      <w:r w:rsidR="0072300A" w:rsidRPr="00EA043F">
        <w:rPr>
          <w:rFonts w:cs="Arial"/>
          <w:color w:val="auto"/>
          <w:spacing w:val="-6"/>
          <w:sz w:val="18"/>
          <w:szCs w:val="18"/>
          <w:u w:val="none"/>
          <w:lang w:val="en-GB"/>
        </w:rPr>
        <w:t>3</w:t>
      </w:r>
      <w:r w:rsidR="00087C0F" w:rsidRPr="00EA043F">
        <w:rPr>
          <w:rFonts w:cs="Arial"/>
          <w:color w:val="auto"/>
          <w:spacing w:val="-6"/>
          <w:sz w:val="18"/>
          <w:szCs w:val="18"/>
          <w:u w:val="none"/>
          <w:lang w:val="en-GB"/>
        </w:rPr>
        <w:t>6</w:t>
      </w:r>
      <w:r w:rsidRPr="00EA043F">
        <w:rPr>
          <w:rFonts w:cs="Arial"/>
          <w:color w:val="auto"/>
          <w:spacing w:val="-6"/>
          <w:sz w:val="18"/>
          <w:szCs w:val="18"/>
          <w:u w:val="none"/>
          <w:lang w:val="en-GB"/>
        </w:rPr>
        <w:t>.</w:t>
      </w:r>
      <w:r w:rsidR="00E05DB8" w:rsidRPr="00EA043F">
        <w:rPr>
          <w:rFonts w:cs="Arial"/>
          <w:color w:val="auto"/>
          <w:spacing w:val="-6"/>
          <w:sz w:val="18"/>
          <w:szCs w:val="18"/>
          <w:u w:val="none"/>
          <w:lang w:val="en-GB"/>
        </w:rPr>
        <w:t xml:space="preserve"> </w:t>
      </w:r>
      <w:r w:rsidRPr="00EA043F">
        <w:rPr>
          <w:rFonts w:cs="Arial"/>
          <w:color w:val="auto"/>
          <w:spacing w:val="-6"/>
          <w:sz w:val="18"/>
          <w:szCs w:val="18"/>
          <w:u w:val="none"/>
          <w:lang w:val="en-GB"/>
        </w:rPr>
        <w:t>The amount disclosed above does not include variable consideration</w:t>
      </w:r>
      <w:r w:rsidRPr="00EA043F">
        <w:rPr>
          <w:rFonts w:cs="Arial"/>
          <w:color w:val="auto"/>
          <w:sz w:val="18"/>
          <w:szCs w:val="18"/>
          <w:u w:val="none"/>
          <w:lang w:val="en-GB"/>
        </w:rPr>
        <w:t xml:space="preserve"> which is constrained</w:t>
      </w:r>
      <w:r w:rsidR="00E05DB8" w:rsidRPr="00EA043F">
        <w:rPr>
          <w:rFonts w:cs="Arial"/>
          <w:color w:val="auto"/>
          <w:sz w:val="18"/>
          <w:szCs w:val="18"/>
          <w:u w:val="none"/>
          <w:lang w:val="en-GB"/>
        </w:rPr>
        <w:t>.</w:t>
      </w:r>
    </w:p>
    <w:p w14:paraId="49BC53EF" w14:textId="5F97CFB1" w:rsidR="00894142" w:rsidRPr="00EA043F" w:rsidRDefault="00894142" w:rsidP="00894142">
      <w:pPr>
        <w:pStyle w:val="a"/>
        <w:ind w:right="0"/>
        <w:jc w:val="both"/>
        <w:rPr>
          <w:rFonts w:cs="Arial"/>
          <w:color w:val="auto"/>
          <w:sz w:val="18"/>
          <w:szCs w:val="18"/>
          <w:u w:val="none"/>
          <w:lang w:val="en-GB"/>
        </w:rPr>
      </w:pPr>
    </w:p>
    <w:p w14:paraId="663F7FBF" w14:textId="3450B856" w:rsidR="00EC1643" w:rsidRPr="00EA043F" w:rsidRDefault="00EC1643" w:rsidP="00894142">
      <w:pPr>
        <w:pStyle w:val="a"/>
        <w:ind w:right="0"/>
        <w:jc w:val="both"/>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5A6276" w:rsidRPr="00EA043F" w14:paraId="3F97DEE1" w14:textId="77777777" w:rsidTr="0037558D">
        <w:trPr>
          <w:trHeight w:val="389"/>
        </w:trPr>
        <w:tc>
          <w:tcPr>
            <w:tcW w:w="9461" w:type="dxa"/>
            <w:shd w:val="clear" w:color="auto" w:fill="auto"/>
            <w:vAlign w:val="center"/>
          </w:tcPr>
          <w:p w14:paraId="1A440C48" w14:textId="5D0732E7" w:rsidR="005A6276" w:rsidRPr="00EA043F" w:rsidRDefault="005A6276"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2</w:t>
            </w:r>
            <w:r w:rsidR="00772F70" w:rsidRPr="00EA043F">
              <w:rPr>
                <w:rFonts w:eastAsia="Arial Unicode MS" w:cs="Arial"/>
                <w:b/>
                <w:bCs/>
                <w:color w:val="auto"/>
                <w:sz w:val="18"/>
                <w:szCs w:val="18"/>
                <w:u w:val="none"/>
                <w:lang w:val="en-GB"/>
              </w:rPr>
              <w:t>4</w:t>
            </w:r>
            <w:r w:rsidRPr="00EA043F">
              <w:rPr>
                <w:rFonts w:eastAsia="Arial Unicode MS" w:cs="Arial"/>
                <w:b/>
                <w:bCs/>
                <w:color w:val="auto"/>
                <w:sz w:val="18"/>
                <w:szCs w:val="18"/>
                <w:u w:val="none"/>
                <w:lang w:val="en-GB"/>
              </w:rPr>
              <w:tab/>
              <w:t>Other income</w:t>
            </w:r>
          </w:p>
        </w:tc>
      </w:tr>
    </w:tbl>
    <w:p w14:paraId="404E2479" w14:textId="77777777" w:rsidR="005A6276" w:rsidRPr="00EA043F" w:rsidRDefault="005A6276" w:rsidP="00162BFE">
      <w:pPr>
        <w:pStyle w:val="a"/>
        <w:ind w:left="540" w:right="0" w:hanging="540"/>
        <w:jc w:val="both"/>
        <w:rPr>
          <w:rFonts w:cs="Arial"/>
          <w:color w:val="auto"/>
          <w:sz w:val="18"/>
          <w:szCs w:val="18"/>
          <w:u w:val="none"/>
          <w:lang w:val="en-GB"/>
        </w:rPr>
      </w:pPr>
    </w:p>
    <w:p w14:paraId="10D9FB6B" w14:textId="62CA1744" w:rsidR="00174865" w:rsidRPr="00EA043F" w:rsidRDefault="00174865" w:rsidP="00162BFE">
      <w:pPr>
        <w:pStyle w:val="a"/>
        <w:ind w:left="540" w:right="0" w:hanging="540"/>
        <w:jc w:val="both"/>
        <w:rPr>
          <w:rFonts w:cs="Arial"/>
          <w:color w:val="auto"/>
          <w:sz w:val="18"/>
          <w:szCs w:val="18"/>
          <w:u w:val="none"/>
          <w:lang w:val="en-GB"/>
        </w:rPr>
      </w:pPr>
      <w:r w:rsidRPr="00EA043F">
        <w:rPr>
          <w:rFonts w:cs="Arial"/>
          <w:color w:val="auto"/>
          <w:sz w:val="18"/>
          <w:szCs w:val="18"/>
          <w:u w:val="none"/>
          <w:lang w:val="en-GB"/>
        </w:rPr>
        <w:t xml:space="preserve">Other income for the year ended </w:t>
      </w:r>
      <w:r w:rsidR="0050527C" w:rsidRPr="00EA043F">
        <w:rPr>
          <w:rFonts w:cs="Arial"/>
          <w:color w:val="auto"/>
          <w:sz w:val="18"/>
          <w:szCs w:val="18"/>
          <w:u w:val="none"/>
          <w:lang w:val="en-GB"/>
        </w:rPr>
        <w:t>31</w:t>
      </w:r>
      <w:r w:rsidRPr="00EA043F">
        <w:rPr>
          <w:rFonts w:cs="Arial"/>
          <w:color w:val="auto"/>
          <w:sz w:val="18"/>
          <w:szCs w:val="18"/>
          <w:u w:val="none"/>
          <w:lang w:val="en-GB"/>
        </w:rPr>
        <w:t xml:space="preserve"> December are as follows:</w:t>
      </w:r>
    </w:p>
    <w:p w14:paraId="158EF9F6" w14:textId="77777777" w:rsidR="00174865" w:rsidRPr="00EA043F" w:rsidRDefault="00174865" w:rsidP="00162BFE">
      <w:pPr>
        <w:pStyle w:val="a"/>
        <w:ind w:left="540" w:right="0" w:hanging="540"/>
        <w:jc w:val="both"/>
        <w:rPr>
          <w:rFonts w:cs="Arial"/>
          <w:color w:val="auto"/>
          <w:sz w:val="18"/>
          <w:szCs w:val="18"/>
          <w:u w:val="none"/>
          <w:lang w:val="en-GB"/>
        </w:rPr>
      </w:pPr>
    </w:p>
    <w:tbl>
      <w:tblPr>
        <w:tblW w:w="9432" w:type="dxa"/>
        <w:tblInd w:w="108" w:type="dxa"/>
        <w:tblLook w:val="0000" w:firstRow="0" w:lastRow="0" w:firstColumn="0" w:lastColumn="0" w:noHBand="0" w:noVBand="0"/>
      </w:tblPr>
      <w:tblGrid>
        <w:gridCol w:w="4248"/>
        <w:gridCol w:w="1296"/>
        <w:gridCol w:w="1296"/>
        <w:gridCol w:w="1296"/>
        <w:gridCol w:w="1296"/>
      </w:tblGrid>
      <w:tr w:rsidR="007C2645" w:rsidRPr="00EA043F" w14:paraId="5CB1C24B" w14:textId="77777777" w:rsidTr="00431E3D">
        <w:tc>
          <w:tcPr>
            <w:tcW w:w="4248" w:type="dxa"/>
            <w:shd w:val="clear" w:color="auto" w:fill="auto"/>
            <w:vAlign w:val="bottom"/>
          </w:tcPr>
          <w:p w14:paraId="18F0AD18" w14:textId="77777777" w:rsidR="00DE4DA4" w:rsidRPr="00EA043F" w:rsidRDefault="00DE4DA4" w:rsidP="00DE4DA4">
            <w:pPr>
              <w:pStyle w:val="a"/>
              <w:ind w:left="-105" w:right="0"/>
              <w:jc w:val="both"/>
              <w:rPr>
                <w:rFonts w:cs="Arial"/>
                <w:color w:val="auto"/>
                <w:sz w:val="18"/>
                <w:szCs w:val="18"/>
                <w:u w:val="none"/>
                <w:lang w:val="en-US"/>
              </w:rPr>
            </w:pPr>
          </w:p>
        </w:tc>
        <w:tc>
          <w:tcPr>
            <w:tcW w:w="2592" w:type="dxa"/>
            <w:gridSpan w:val="2"/>
            <w:tcBorders>
              <w:left w:val="nil"/>
              <w:bottom w:val="nil"/>
              <w:right w:val="nil"/>
            </w:tcBorders>
            <w:shd w:val="clear" w:color="auto" w:fill="auto"/>
            <w:vAlign w:val="bottom"/>
          </w:tcPr>
          <w:p w14:paraId="67AE664B" w14:textId="77777777" w:rsidR="00DE4DA4" w:rsidRPr="00EA043F" w:rsidRDefault="00DE4DA4" w:rsidP="00DE4DA4">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32B0E412" w14:textId="2897277C" w:rsidR="00DE4DA4" w:rsidRPr="00EA043F" w:rsidRDefault="00DE4DA4" w:rsidP="00DE4DA4">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592" w:type="dxa"/>
            <w:gridSpan w:val="2"/>
            <w:tcBorders>
              <w:left w:val="nil"/>
              <w:bottom w:val="nil"/>
              <w:right w:val="nil"/>
            </w:tcBorders>
            <w:shd w:val="clear" w:color="auto" w:fill="auto"/>
            <w:vAlign w:val="bottom"/>
          </w:tcPr>
          <w:p w14:paraId="49D28A86" w14:textId="77777777" w:rsidR="00DE4DA4" w:rsidRPr="00EA043F" w:rsidRDefault="00DE4DA4" w:rsidP="00DE4DA4">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3DE03082" w14:textId="2D1925A6" w:rsidR="00DE4DA4" w:rsidRPr="00EA043F" w:rsidRDefault="00DE4DA4" w:rsidP="00DE4DA4">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36D74E50" w14:textId="77777777" w:rsidTr="0037558D">
        <w:tc>
          <w:tcPr>
            <w:tcW w:w="4248" w:type="dxa"/>
            <w:shd w:val="clear" w:color="auto" w:fill="auto"/>
            <w:vAlign w:val="bottom"/>
          </w:tcPr>
          <w:p w14:paraId="29180DC9" w14:textId="77777777" w:rsidR="00DE4DA4" w:rsidRPr="00EA043F" w:rsidRDefault="00DE4DA4" w:rsidP="00DE4DA4">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45C96B6B" w14:textId="683AF085"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0C03ED6F" w14:textId="69FA2C59"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1AD5B36F" w14:textId="40A81A40" w:rsidR="00DE4DA4" w:rsidRPr="00EA043F" w:rsidRDefault="00DE4DA4" w:rsidP="00DE4DA4">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135173E2" w14:textId="61E89547" w:rsidR="00DE4DA4" w:rsidRPr="00EA043F" w:rsidRDefault="00DE4DA4" w:rsidP="00DE4DA4">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3B33E9F9" w14:textId="77777777" w:rsidTr="0037558D">
        <w:tc>
          <w:tcPr>
            <w:tcW w:w="4248" w:type="dxa"/>
            <w:shd w:val="clear" w:color="auto" w:fill="auto"/>
            <w:vAlign w:val="bottom"/>
          </w:tcPr>
          <w:p w14:paraId="7CE42927" w14:textId="77777777" w:rsidR="00DE4DA4" w:rsidRPr="00EA043F" w:rsidRDefault="00DE4DA4" w:rsidP="00DE4DA4">
            <w:pPr>
              <w:pStyle w:val="a"/>
              <w:ind w:left="-105" w:right="0"/>
              <w:jc w:val="both"/>
              <w:rPr>
                <w:rFonts w:cs="Arial"/>
                <w:color w:val="auto"/>
                <w:sz w:val="18"/>
                <w:szCs w:val="18"/>
                <w:u w:val="none"/>
                <w:lang w:val="en-US"/>
              </w:rPr>
            </w:pPr>
          </w:p>
        </w:tc>
        <w:tc>
          <w:tcPr>
            <w:tcW w:w="1296" w:type="dxa"/>
            <w:tcBorders>
              <w:bottom w:val="single" w:sz="4" w:space="0" w:color="auto"/>
            </w:tcBorders>
            <w:shd w:val="clear" w:color="auto" w:fill="auto"/>
            <w:vAlign w:val="bottom"/>
          </w:tcPr>
          <w:p w14:paraId="1513953D" w14:textId="5433F03A" w:rsidR="00DE4DA4" w:rsidRPr="00EA043F" w:rsidRDefault="00DE4DA4" w:rsidP="00DE4DA4">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76A7E9D7" w14:textId="158DA3E8" w:rsidR="00DE4DA4" w:rsidRPr="00EA043F" w:rsidRDefault="00DE4DA4" w:rsidP="00DE4DA4">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580BB20E" w14:textId="0DB8692F" w:rsidR="00DE4DA4" w:rsidRPr="00EA043F" w:rsidRDefault="00DE4DA4" w:rsidP="00DE4DA4">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53BAAAB6" w14:textId="3235235E" w:rsidR="00DE4DA4" w:rsidRPr="00EA043F" w:rsidRDefault="00DE4DA4" w:rsidP="00DE4DA4">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4BF35F33" w14:textId="77777777" w:rsidTr="0037558D">
        <w:tc>
          <w:tcPr>
            <w:tcW w:w="4248" w:type="dxa"/>
            <w:shd w:val="clear" w:color="auto" w:fill="auto"/>
            <w:vAlign w:val="bottom"/>
          </w:tcPr>
          <w:p w14:paraId="51A3D7D6" w14:textId="77777777" w:rsidR="00DE4DA4" w:rsidRPr="00EA043F" w:rsidRDefault="00DE4DA4" w:rsidP="00DE4DA4">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5B17A5A1" w14:textId="77777777" w:rsidR="00DE4DA4" w:rsidRPr="00EA043F" w:rsidRDefault="00DE4DA4" w:rsidP="00DE4DA4">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28F30E8C" w14:textId="77777777" w:rsidR="00DE4DA4" w:rsidRPr="00EA043F" w:rsidRDefault="00DE4DA4" w:rsidP="00DE4DA4">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159C198A" w14:textId="22C2DF09" w:rsidR="00DE4DA4" w:rsidRPr="00EA043F" w:rsidRDefault="00DE4DA4" w:rsidP="00DE4DA4">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208C9315" w14:textId="77777777" w:rsidR="00DE4DA4" w:rsidRPr="00EA043F" w:rsidRDefault="00DE4DA4" w:rsidP="00DE4DA4">
            <w:pPr>
              <w:pStyle w:val="a"/>
              <w:ind w:right="-72"/>
              <w:jc w:val="right"/>
              <w:rPr>
                <w:rFonts w:cs="Arial"/>
                <w:color w:val="auto"/>
                <w:sz w:val="18"/>
                <w:szCs w:val="18"/>
                <w:u w:val="none"/>
                <w:lang w:val="en-US"/>
              </w:rPr>
            </w:pPr>
          </w:p>
        </w:tc>
      </w:tr>
      <w:tr w:rsidR="007C2645" w:rsidRPr="00EA043F" w14:paraId="5853A3DF" w14:textId="77777777" w:rsidTr="000F424E">
        <w:trPr>
          <w:trHeight w:val="171"/>
        </w:trPr>
        <w:tc>
          <w:tcPr>
            <w:tcW w:w="4248" w:type="dxa"/>
            <w:shd w:val="clear" w:color="auto" w:fill="auto"/>
          </w:tcPr>
          <w:p w14:paraId="529807CF" w14:textId="77777777" w:rsidR="00EC7FC1" w:rsidRPr="00EA043F" w:rsidRDefault="00EC7FC1" w:rsidP="00EC7FC1">
            <w:pPr>
              <w:ind w:left="-105"/>
              <w:rPr>
                <w:rFonts w:cs="Arial"/>
                <w:color w:val="auto"/>
                <w:sz w:val="18"/>
                <w:szCs w:val="18"/>
                <w:u w:val="none"/>
                <w:lang w:val="en-US"/>
              </w:rPr>
            </w:pPr>
            <w:r w:rsidRPr="00EA043F">
              <w:rPr>
                <w:rFonts w:cs="Arial"/>
                <w:color w:val="auto"/>
                <w:sz w:val="18"/>
                <w:szCs w:val="18"/>
                <w:u w:val="none"/>
                <w:lang w:val="en-US"/>
              </w:rPr>
              <w:t>Interest income</w:t>
            </w:r>
          </w:p>
        </w:tc>
        <w:tc>
          <w:tcPr>
            <w:tcW w:w="1296" w:type="dxa"/>
            <w:shd w:val="clear" w:color="auto" w:fill="auto"/>
            <w:vAlign w:val="bottom"/>
          </w:tcPr>
          <w:p w14:paraId="0B5EB7AC" w14:textId="1F5BDEED"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911,200</w:t>
            </w:r>
          </w:p>
        </w:tc>
        <w:tc>
          <w:tcPr>
            <w:tcW w:w="1296" w:type="dxa"/>
            <w:shd w:val="clear" w:color="auto" w:fill="auto"/>
          </w:tcPr>
          <w:p w14:paraId="05664E98" w14:textId="16B217F5"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cs/>
                <w:lang w:eastAsia="en-GB"/>
              </w:rPr>
              <w:t>1,103,143</w:t>
            </w:r>
          </w:p>
        </w:tc>
        <w:tc>
          <w:tcPr>
            <w:tcW w:w="1296" w:type="dxa"/>
            <w:shd w:val="clear" w:color="auto" w:fill="auto"/>
            <w:vAlign w:val="bottom"/>
          </w:tcPr>
          <w:p w14:paraId="2D7079B3" w14:textId="721497AA"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906,298</w:t>
            </w:r>
          </w:p>
        </w:tc>
        <w:tc>
          <w:tcPr>
            <w:tcW w:w="1296" w:type="dxa"/>
            <w:shd w:val="clear" w:color="auto" w:fill="auto"/>
          </w:tcPr>
          <w:p w14:paraId="4EF99846" w14:textId="7A2F1557" w:rsidR="00EC7FC1" w:rsidRPr="00EA043F" w:rsidRDefault="00EC7FC1" w:rsidP="00EC7FC1">
            <w:pPr>
              <w:pStyle w:val="a1"/>
              <w:ind w:right="-72"/>
              <w:jc w:val="right"/>
              <w:rPr>
                <w:rFonts w:cs="Arial"/>
                <w:b w:val="0"/>
                <w:bCs w:val="0"/>
                <w:sz w:val="18"/>
                <w:szCs w:val="18"/>
                <w:cs/>
              </w:rPr>
            </w:pPr>
            <w:r w:rsidRPr="00EA043F">
              <w:rPr>
                <w:rFonts w:cs="Arial"/>
                <w:b w:val="0"/>
                <w:bCs w:val="0"/>
                <w:sz w:val="18"/>
                <w:szCs w:val="18"/>
                <w:cs/>
                <w:lang w:eastAsia="en-GB"/>
              </w:rPr>
              <w:t>1,102,595</w:t>
            </w:r>
          </w:p>
        </w:tc>
      </w:tr>
      <w:tr w:rsidR="007C2645" w:rsidRPr="00EA043F" w14:paraId="168BFE51" w14:textId="77777777" w:rsidTr="000F424E">
        <w:trPr>
          <w:trHeight w:val="171"/>
        </w:trPr>
        <w:tc>
          <w:tcPr>
            <w:tcW w:w="4248" w:type="dxa"/>
            <w:shd w:val="clear" w:color="auto" w:fill="auto"/>
          </w:tcPr>
          <w:p w14:paraId="507B032A" w14:textId="0DC95CC2" w:rsidR="00EC7FC1" w:rsidRPr="00EA043F" w:rsidRDefault="00EC7FC1" w:rsidP="00EC7FC1">
            <w:pPr>
              <w:ind w:left="-105"/>
              <w:rPr>
                <w:rFonts w:cs="Arial"/>
                <w:color w:val="auto"/>
                <w:sz w:val="18"/>
                <w:szCs w:val="18"/>
                <w:highlight w:val="yellow"/>
                <w:u w:val="none"/>
                <w:lang w:val="en-GB"/>
              </w:rPr>
            </w:pPr>
            <w:r w:rsidRPr="00EA043F">
              <w:rPr>
                <w:rFonts w:eastAsia="Angsana New" w:cs="Arial"/>
                <w:color w:val="auto"/>
                <w:sz w:val="18"/>
                <w:szCs w:val="18"/>
                <w:u w:val="none"/>
                <w:lang w:val="en-GB"/>
              </w:rPr>
              <w:t>Gain from disposal of assets</w:t>
            </w:r>
          </w:p>
        </w:tc>
        <w:tc>
          <w:tcPr>
            <w:tcW w:w="1296" w:type="dxa"/>
            <w:shd w:val="clear" w:color="auto" w:fill="auto"/>
            <w:vAlign w:val="bottom"/>
          </w:tcPr>
          <w:p w14:paraId="122A0C93" w14:textId="2283FF5E" w:rsidR="00EC7FC1" w:rsidRPr="00EA043F" w:rsidRDefault="00EC7FC1" w:rsidP="00EC7FC1">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1296" w:type="dxa"/>
            <w:shd w:val="clear" w:color="auto" w:fill="auto"/>
          </w:tcPr>
          <w:p w14:paraId="2F6C8CBB" w14:textId="494DC4BB"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cs/>
                <w:lang w:eastAsia="en-GB"/>
              </w:rPr>
              <w:t>1,214,952</w:t>
            </w:r>
          </w:p>
        </w:tc>
        <w:tc>
          <w:tcPr>
            <w:tcW w:w="1296" w:type="dxa"/>
            <w:shd w:val="clear" w:color="auto" w:fill="auto"/>
            <w:vAlign w:val="bottom"/>
          </w:tcPr>
          <w:p w14:paraId="1A3538CD" w14:textId="1B0B3A5D" w:rsidR="00EC7FC1" w:rsidRPr="00EA043F" w:rsidRDefault="00EC7FC1" w:rsidP="00EC7FC1">
            <w:pPr>
              <w:pStyle w:val="a1"/>
              <w:ind w:right="-72"/>
              <w:jc w:val="right"/>
              <w:rPr>
                <w:rFonts w:cs="Arial"/>
                <w:b w:val="0"/>
                <w:bCs w:val="0"/>
                <w:sz w:val="18"/>
                <w:szCs w:val="18"/>
                <w:lang w:eastAsia="en-GB"/>
              </w:rPr>
            </w:pPr>
            <w:r w:rsidRPr="00EA043F">
              <w:rPr>
                <w:rFonts w:cs="Arial"/>
                <w:b w:val="0"/>
                <w:bCs w:val="0"/>
                <w:sz w:val="18"/>
                <w:szCs w:val="18"/>
                <w:lang w:eastAsia="en-GB"/>
              </w:rPr>
              <w:t>-</w:t>
            </w:r>
          </w:p>
        </w:tc>
        <w:tc>
          <w:tcPr>
            <w:tcW w:w="1296" w:type="dxa"/>
            <w:shd w:val="clear" w:color="auto" w:fill="auto"/>
          </w:tcPr>
          <w:p w14:paraId="06D0E273" w14:textId="2C3926EA" w:rsidR="00EC7FC1" w:rsidRPr="00EA043F" w:rsidRDefault="00EC7FC1" w:rsidP="00EC7FC1">
            <w:pPr>
              <w:pStyle w:val="a1"/>
              <w:ind w:right="-72"/>
              <w:jc w:val="right"/>
              <w:rPr>
                <w:rFonts w:cs="Arial"/>
                <w:b w:val="0"/>
                <w:bCs w:val="0"/>
                <w:sz w:val="18"/>
                <w:szCs w:val="18"/>
                <w:lang w:val="en-GB"/>
              </w:rPr>
            </w:pPr>
            <w:r w:rsidRPr="00EA043F">
              <w:rPr>
                <w:rFonts w:cs="Arial"/>
                <w:b w:val="0"/>
                <w:bCs w:val="0"/>
                <w:sz w:val="18"/>
                <w:szCs w:val="18"/>
                <w:cs/>
                <w:lang w:eastAsia="en-GB"/>
              </w:rPr>
              <w:t>1,224,998</w:t>
            </w:r>
          </w:p>
        </w:tc>
      </w:tr>
      <w:tr w:rsidR="007C2645" w:rsidRPr="00EA043F" w14:paraId="3DE69A25" w14:textId="77777777" w:rsidTr="000F424E">
        <w:trPr>
          <w:trHeight w:val="171"/>
        </w:trPr>
        <w:tc>
          <w:tcPr>
            <w:tcW w:w="4248" w:type="dxa"/>
            <w:shd w:val="clear" w:color="auto" w:fill="auto"/>
          </w:tcPr>
          <w:p w14:paraId="59CC4D74" w14:textId="1A232308" w:rsidR="00EC7FC1" w:rsidRPr="00EA043F" w:rsidRDefault="00EC7FC1" w:rsidP="00EC7FC1">
            <w:pPr>
              <w:ind w:left="-105"/>
              <w:rPr>
                <w:rFonts w:cs="Arial"/>
                <w:color w:val="auto"/>
                <w:sz w:val="18"/>
                <w:szCs w:val="18"/>
                <w:u w:val="none"/>
                <w:lang w:val="en-US"/>
              </w:rPr>
            </w:pPr>
            <w:r w:rsidRPr="00EA043F">
              <w:rPr>
                <w:rFonts w:cs="Arial"/>
                <w:color w:val="auto"/>
                <w:sz w:val="18"/>
                <w:szCs w:val="18"/>
                <w:u w:val="none"/>
                <w:lang w:val="en-US"/>
              </w:rPr>
              <w:t>Gain on lease cancellation</w:t>
            </w:r>
          </w:p>
        </w:tc>
        <w:tc>
          <w:tcPr>
            <w:tcW w:w="1296" w:type="dxa"/>
            <w:shd w:val="clear" w:color="auto" w:fill="auto"/>
            <w:vAlign w:val="bottom"/>
          </w:tcPr>
          <w:p w14:paraId="0DC44BC3" w14:textId="3CE887C0"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w:t>
            </w:r>
          </w:p>
        </w:tc>
        <w:tc>
          <w:tcPr>
            <w:tcW w:w="1296" w:type="dxa"/>
            <w:shd w:val="clear" w:color="auto" w:fill="auto"/>
          </w:tcPr>
          <w:p w14:paraId="52C5CD48" w14:textId="6E600CF9"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cs/>
                <w:lang w:eastAsia="en-GB"/>
              </w:rPr>
              <w:t>52,002</w:t>
            </w:r>
          </w:p>
        </w:tc>
        <w:tc>
          <w:tcPr>
            <w:tcW w:w="1296" w:type="dxa"/>
            <w:shd w:val="clear" w:color="auto" w:fill="auto"/>
            <w:vAlign w:val="bottom"/>
          </w:tcPr>
          <w:p w14:paraId="3E9B2B8A" w14:textId="18CAC0F4"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w:t>
            </w:r>
          </w:p>
        </w:tc>
        <w:tc>
          <w:tcPr>
            <w:tcW w:w="1296" w:type="dxa"/>
            <w:shd w:val="clear" w:color="auto" w:fill="auto"/>
          </w:tcPr>
          <w:p w14:paraId="61E233B5" w14:textId="21CC20C1" w:rsidR="00EC7FC1" w:rsidRPr="00EA043F" w:rsidRDefault="00EC7FC1" w:rsidP="00EC7FC1">
            <w:pPr>
              <w:pStyle w:val="a1"/>
              <w:ind w:right="-72"/>
              <w:jc w:val="right"/>
              <w:rPr>
                <w:rFonts w:cs="Arial"/>
                <w:b w:val="0"/>
                <w:bCs w:val="0"/>
                <w:sz w:val="18"/>
                <w:szCs w:val="18"/>
                <w:lang w:val="en-GB"/>
              </w:rPr>
            </w:pPr>
            <w:r w:rsidRPr="00EA043F">
              <w:rPr>
                <w:rFonts w:cs="Arial"/>
                <w:b w:val="0"/>
                <w:bCs w:val="0"/>
                <w:sz w:val="18"/>
                <w:szCs w:val="18"/>
                <w:cs/>
                <w:lang w:eastAsia="en-GB"/>
              </w:rPr>
              <w:t>52,002</w:t>
            </w:r>
          </w:p>
        </w:tc>
      </w:tr>
      <w:tr w:rsidR="007C2645" w:rsidRPr="00EA043F" w14:paraId="0A7C0790" w14:textId="77777777" w:rsidTr="000F424E">
        <w:trPr>
          <w:trHeight w:val="171"/>
        </w:trPr>
        <w:tc>
          <w:tcPr>
            <w:tcW w:w="4248" w:type="dxa"/>
            <w:shd w:val="clear" w:color="auto" w:fill="auto"/>
          </w:tcPr>
          <w:p w14:paraId="08241CDA" w14:textId="14928779" w:rsidR="00EC7FC1" w:rsidRPr="00EA043F" w:rsidRDefault="00EC7FC1" w:rsidP="00EC7FC1">
            <w:pPr>
              <w:ind w:left="-105"/>
              <w:rPr>
                <w:rFonts w:cs="Arial"/>
                <w:color w:val="auto"/>
                <w:sz w:val="18"/>
                <w:szCs w:val="18"/>
                <w:u w:val="none"/>
                <w:lang w:val="en-US"/>
              </w:rPr>
            </w:pPr>
            <w:r w:rsidRPr="00EA043F">
              <w:rPr>
                <w:rFonts w:cs="Arial"/>
                <w:color w:val="auto"/>
                <w:sz w:val="18"/>
                <w:szCs w:val="18"/>
                <w:u w:val="none"/>
                <w:lang w:val="en-US"/>
              </w:rPr>
              <w:t>Gain on reversal of accounting estimates</w:t>
            </w:r>
          </w:p>
        </w:tc>
        <w:tc>
          <w:tcPr>
            <w:tcW w:w="1296" w:type="dxa"/>
            <w:shd w:val="clear" w:color="auto" w:fill="auto"/>
            <w:vAlign w:val="bottom"/>
          </w:tcPr>
          <w:p w14:paraId="6C7398FB" w14:textId="3FAC98FB"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w:t>
            </w:r>
          </w:p>
        </w:tc>
        <w:tc>
          <w:tcPr>
            <w:tcW w:w="1296" w:type="dxa"/>
            <w:shd w:val="clear" w:color="auto" w:fill="auto"/>
          </w:tcPr>
          <w:p w14:paraId="6D127AC6" w14:textId="75DE9B6C"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cs/>
                <w:lang w:eastAsia="en-GB"/>
              </w:rPr>
              <w:t>6,231,261</w:t>
            </w:r>
          </w:p>
        </w:tc>
        <w:tc>
          <w:tcPr>
            <w:tcW w:w="1296" w:type="dxa"/>
            <w:shd w:val="clear" w:color="auto" w:fill="auto"/>
            <w:vAlign w:val="bottom"/>
          </w:tcPr>
          <w:p w14:paraId="29C0C175" w14:textId="355908D6"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w:t>
            </w:r>
          </w:p>
        </w:tc>
        <w:tc>
          <w:tcPr>
            <w:tcW w:w="1296" w:type="dxa"/>
            <w:shd w:val="clear" w:color="auto" w:fill="auto"/>
          </w:tcPr>
          <w:p w14:paraId="62CA6B1C" w14:textId="46C3B2DE" w:rsidR="00EC7FC1" w:rsidRPr="00EA043F" w:rsidRDefault="00EC7FC1" w:rsidP="00EC7FC1">
            <w:pPr>
              <w:pStyle w:val="a1"/>
              <w:ind w:right="-72"/>
              <w:jc w:val="right"/>
              <w:rPr>
                <w:rFonts w:cs="Arial"/>
                <w:b w:val="0"/>
                <w:bCs w:val="0"/>
                <w:sz w:val="18"/>
                <w:szCs w:val="18"/>
                <w:lang w:val="en-GB"/>
              </w:rPr>
            </w:pPr>
            <w:r w:rsidRPr="00EA043F">
              <w:rPr>
                <w:rFonts w:cs="Arial"/>
                <w:b w:val="0"/>
                <w:bCs w:val="0"/>
                <w:sz w:val="18"/>
                <w:szCs w:val="18"/>
                <w:cs/>
                <w:lang w:eastAsia="en-GB"/>
              </w:rPr>
              <w:t>6,231,261</w:t>
            </w:r>
          </w:p>
        </w:tc>
      </w:tr>
      <w:tr w:rsidR="007C2645" w:rsidRPr="00EA043F" w14:paraId="7D186380" w14:textId="77777777" w:rsidTr="000F424E">
        <w:trPr>
          <w:trHeight w:val="171"/>
        </w:trPr>
        <w:tc>
          <w:tcPr>
            <w:tcW w:w="4248" w:type="dxa"/>
            <w:shd w:val="clear" w:color="auto" w:fill="auto"/>
          </w:tcPr>
          <w:p w14:paraId="1BC2982D" w14:textId="77777777" w:rsidR="00EC7FC1" w:rsidRPr="00EA043F" w:rsidRDefault="00EC7FC1" w:rsidP="00EC7FC1">
            <w:pPr>
              <w:ind w:left="-105"/>
              <w:rPr>
                <w:rFonts w:cs="Arial"/>
                <w:color w:val="auto"/>
                <w:sz w:val="18"/>
                <w:szCs w:val="18"/>
                <w:u w:val="none"/>
                <w:lang w:val="en-US"/>
              </w:rPr>
            </w:pPr>
            <w:r w:rsidRPr="00EA043F">
              <w:rPr>
                <w:rFonts w:cs="Arial"/>
                <w:color w:val="auto"/>
                <w:sz w:val="18"/>
                <w:szCs w:val="18"/>
                <w:u w:val="none"/>
                <w:lang w:val="en-US"/>
              </w:rPr>
              <w:t>Other income</w:t>
            </w:r>
          </w:p>
        </w:tc>
        <w:tc>
          <w:tcPr>
            <w:tcW w:w="1296" w:type="dxa"/>
            <w:tcBorders>
              <w:bottom w:val="single" w:sz="4" w:space="0" w:color="auto"/>
            </w:tcBorders>
            <w:shd w:val="clear" w:color="auto" w:fill="auto"/>
            <w:vAlign w:val="bottom"/>
          </w:tcPr>
          <w:p w14:paraId="64AE35CF" w14:textId="5B75B2EB"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1,044,361</w:t>
            </w:r>
          </w:p>
        </w:tc>
        <w:tc>
          <w:tcPr>
            <w:tcW w:w="1296" w:type="dxa"/>
            <w:tcBorders>
              <w:bottom w:val="single" w:sz="4" w:space="0" w:color="auto"/>
            </w:tcBorders>
            <w:shd w:val="clear" w:color="auto" w:fill="auto"/>
          </w:tcPr>
          <w:p w14:paraId="18FF5A85" w14:textId="77FD7EE2"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cs/>
                <w:lang w:eastAsia="en-GB"/>
              </w:rPr>
              <w:t>176,458</w:t>
            </w:r>
          </w:p>
        </w:tc>
        <w:tc>
          <w:tcPr>
            <w:tcW w:w="1296" w:type="dxa"/>
            <w:tcBorders>
              <w:bottom w:val="single" w:sz="4" w:space="0" w:color="auto"/>
            </w:tcBorders>
            <w:shd w:val="clear" w:color="auto" w:fill="auto"/>
            <w:vAlign w:val="bottom"/>
          </w:tcPr>
          <w:p w14:paraId="1354BAFC" w14:textId="33B4DC6C"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1,311,475</w:t>
            </w:r>
          </w:p>
        </w:tc>
        <w:tc>
          <w:tcPr>
            <w:tcW w:w="1296" w:type="dxa"/>
            <w:tcBorders>
              <w:bottom w:val="single" w:sz="4" w:space="0" w:color="auto"/>
            </w:tcBorders>
            <w:shd w:val="clear" w:color="auto" w:fill="auto"/>
          </w:tcPr>
          <w:p w14:paraId="349617B6" w14:textId="2C8A67E4" w:rsidR="00EC7FC1" w:rsidRPr="00EA043F" w:rsidRDefault="00EC7FC1" w:rsidP="00EC7FC1">
            <w:pPr>
              <w:pStyle w:val="a1"/>
              <w:ind w:right="-72"/>
              <w:jc w:val="right"/>
              <w:rPr>
                <w:rFonts w:cs="Arial"/>
                <w:b w:val="0"/>
                <w:bCs w:val="0"/>
                <w:sz w:val="18"/>
                <w:szCs w:val="18"/>
              </w:rPr>
            </w:pPr>
            <w:r w:rsidRPr="00EA043F">
              <w:rPr>
                <w:rFonts w:cs="Arial"/>
                <w:b w:val="0"/>
                <w:bCs w:val="0"/>
                <w:sz w:val="18"/>
                <w:szCs w:val="18"/>
                <w:cs/>
                <w:lang w:eastAsia="en-GB"/>
              </w:rPr>
              <w:t>505,774</w:t>
            </w:r>
          </w:p>
        </w:tc>
      </w:tr>
      <w:tr w:rsidR="007C2645" w:rsidRPr="00EA043F" w14:paraId="3F885B1D" w14:textId="77777777" w:rsidTr="0037558D">
        <w:tc>
          <w:tcPr>
            <w:tcW w:w="4248" w:type="dxa"/>
            <w:shd w:val="clear" w:color="auto" w:fill="auto"/>
            <w:vAlign w:val="bottom"/>
          </w:tcPr>
          <w:p w14:paraId="2BAE2328" w14:textId="77777777" w:rsidR="00DE4DA4" w:rsidRPr="00EA043F" w:rsidRDefault="00DE4DA4" w:rsidP="00DE4DA4">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tcPr>
          <w:p w14:paraId="345C9626" w14:textId="6AA8C79C" w:rsidR="00DE4DA4" w:rsidRPr="00EA043F" w:rsidRDefault="00DE4DA4" w:rsidP="00DE4DA4">
            <w:pPr>
              <w:pStyle w:val="a1"/>
              <w:ind w:right="-72"/>
              <w:jc w:val="right"/>
              <w:rPr>
                <w:rFonts w:cs="Arial"/>
                <w:b w:val="0"/>
                <w:bCs w:val="0"/>
                <w:sz w:val="18"/>
                <w:szCs w:val="18"/>
                <w:lang w:eastAsia="en-GB"/>
              </w:rPr>
            </w:pPr>
          </w:p>
        </w:tc>
        <w:tc>
          <w:tcPr>
            <w:tcW w:w="1296" w:type="dxa"/>
            <w:tcBorders>
              <w:top w:val="single" w:sz="4" w:space="0" w:color="auto"/>
            </w:tcBorders>
            <w:shd w:val="clear" w:color="auto" w:fill="auto"/>
          </w:tcPr>
          <w:p w14:paraId="1C314985" w14:textId="77777777" w:rsidR="00DE4DA4" w:rsidRPr="00EA043F" w:rsidRDefault="00DE4DA4" w:rsidP="00DE4DA4">
            <w:pPr>
              <w:pStyle w:val="a1"/>
              <w:ind w:right="-72"/>
              <w:jc w:val="right"/>
              <w:rPr>
                <w:rFonts w:cs="Arial"/>
                <w:b w:val="0"/>
                <w:bCs w:val="0"/>
                <w:sz w:val="18"/>
                <w:szCs w:val="18"/>
                <w:lang w:eastAsia="en-GB"/>
              </w:rPr>
            </w:pPr>
          </w:p>
        </w:tc>
        <w:tc>
          <w:tcPr>
            <w:tcW w:w="1296" w:type="dxa"/>
            <w:tcBorders>
              <w:top w:val="single" w:sz="4" w:space="0" w:color="auto"/>
            </w:tcBorders>
            <w:shd w:val="clear" w:color="auto" w:fill="auto"/>
          </w:tcPr>
          <w:p w14:paraId="52878089" w14:textId="17406361" w:rsidR="00DE4DA4" w:rsidRPr="00EA043F" w:rsidRDefault="00DE4DA4" w:rsidP="00DE4DA4">
            <w:pPr>
              <w:pStyle w:val="a1"/>
              <w:ind w:right="-72"/>
              <w:jc w:val="right"/>
              <w:rPr>
                <w:rFonts w:cs="Arial"/>
                <w:b w:val="0"/>
                <w:bCs w:val="0"/>
                <w:sz w:val="18"/>
                <w:szCs w:val="18"/>
                <w:lang w:eastAsia="en-GB"/>
              </w:rPr>
            </w:pPr>
          </w:p>
        </w:tc>
        <w:tc>
          <w:tcPr>
            <w:tcW w:w="1296" w:type="dxa"/>
            <w:tcBorders>
              <w:top w:val="single" w:sz="4" w:space="0" w:color="auto"/>
            </w:tcBorders>
            <w:shd w:val="clear" w:color="auto" w:fill="auto"/>
          </w:tcPr>
          <w:p w14:paraId="335ADACB" w14:textId="77777777" w:rsidR="00DE4DA4" w:rsidRPr="00EA043F" w:rsidRDefault="00DE4DA4" w:rsidP="00DE4DA4">
            <w:pPr>
              <w:pStyle w:val="a1"/>
              <w:ind w:right="-72"/>
              <w:jc w:val="right"/>
              <w:rPr>
                <w:rFonts w:cs="Arial"/>
                <w:b w:val="0"/>
                <w:bCs w:val="0"/>
                <w:sz w:val="18"/>
                <w:szCs w:val="18"/>
              </w:rPr>
            </w:pPr>
          </w:p>
        </w:tc>
      </w:tr>
      <w:tr w:rsidR="00EC7FC1" w:rsidRPr="00EA043F" w14:paraId="5DDE79E2" w14:textId="77777777" w:rsidTr="00130AD4">
        <w:tc>
          <w:tcPr>
            <w:tcW w:w="4248" w:type="dxa"/>
            <w:shd w:val="clear" w:color="auto" w:fill="auto"/>
            <w:vAlign w:val="bottom"/>
          </w:tcPr>
          <w:p w14:paraId="6D1C384E" w14:textId="77777777" w:rsidR="00EC7FC1" w:rsidRPr="00EA043F" w:rsidRDefault="00EC7FC1" w:rsidP="00EC7FC1">
            <w:pPr>
              <w:ind w:left="-105"/>
              <w:rPr>
                <w:rFonts w:cs="Arial"/>
                <w:color w:val="auto"/>
                <w:sz w:val="18"/>
                <w:szCs w:val="18"/>
                <w:u w:val="none"/>
                <w:lang w:val="en-US"/>
              </w:rPr>
            </w:pPr>
            <w:r w:rsidRPr="00EA043F">
              <w:rPr>
                <w:rFonts w:cs="Arial"/>
                <w:color w:val="auto"/>
                <w:sz w:val="18"/>
                <w:szCs w:val="18"/>
                <w:u w:val="none"/>
                <w:lang w:val="en-US"/>
              </w:rPr>
              <w:t>Total</w:t>
            </w:r>
          </w:p>
        </w:tc>
        <w:tc>
          <w:tcPr>
            <w:tcW w:w="1296" w:type="dxa"/>
            <w:tcBorders>
              <w:bottom w:val="single" w:sz="4" w:space="0" w:color="auto"/>
            </w:tcBorders>
            <w:shd w:val="clear" w:color="auto" w:fill="auto"/>
            <w:vAlign w:val="bottom"/>
          </w:tcPr>
          <w:p w14:paraId="0FAC7661" w14:textId="1CEBE773"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1,955,561</w:t>
            </w:r>
          </w:p>
        </w:tc>
        <w:tc>
          <w:tcPr>
            <w:tcW w:w="1296" w:type="dxa"/>
            <w:tcBorders>
              <w:bottom w:val="single" w:sz="4" w:space="0" w:color="auto"/>
            </w:tcBorders>
            <w:shd w:val="clear" w:color="auto" w:fill="auto"/>
            <w:vAlign w:val="bottom"/>
          </w:tcPr>
          <w:p w14:paraId="4E37A0BD" w14:textId="21641C8F"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8,777,816</w:t>
            </w:r>
          </w:p>
        </w:tc>
        <w:tc>
          <w:tcPr>
            <w:tcW w:w="1296" w:type="dxa"/>
            <w:tcBorders>
              <w:bottom w:val="single" w:sz="4" w:space="0" w:color="auto"/>
            </w:tcBorders>
            <w:shd w:val="clear" w:color="auto" w:fill="auto"/>
            <w:vAlign w:val="bottom"/>
          </w:tcPr>
          <w:p w14:paraId="6EA90131" w14:textId="18A85FDC" w:rsidR="00EC7FC1" w:rsidRPr="00EA043F" w:rsidRDefault="00EC7FC1" w:rsidP="00EC7FC1">
            <w:pPr>
              <w:pStyle w:val="a1"/>
              <w:ind w:right="-72"/>
              <w:jc w:val="right"/>
              <w:rPr>
                <w:rFonts w:cs="Arial"/>
                <w:b w:val="0"/>
                <w:bCs w:val="0"/>
                <w:sz w:val="18"/>
                <w:szCs w:val="18"/>
                <w:cs/>
                <w:lang w:eastAsia="en-GB"/>
              </w:rPr>
            </w:pPr>
            <w:r w:rsidRPr="00EA043F">
              <w:rPr>
                <w:rFonts w:cs="Arial"/>
                <w:b w:val="0"/>
                <w:bCs w:val="0"/>
                <w:sz w:val="18"/>
                <w:szCs w:val="18"/>
                <w:lang w:eastAsia="en-GB"/>
              </w:rPr>
              <w:t>2,217,773</w:t>
            </w:r>
          </w:p>
        </w:tc>
        <w:tc>
          <w:tcPr>
            <w:tcW w:w="1296" w:type="dxa"/>
            <w:tcBorders>
              <w:bottom w:val="single" w:sz="4" w:space="0" w:color="auto"/>
            </w:tcBorders>
            <w:shd w:val="clear" w:color="auto" w:fill="auto"/>
          </w:tcPr>
          <w:p w14:paraId="649FB48D" w14:textId="75B6C2B9" w:rsidR="00EC7FC1" w:rsidRPr="00EA043F" w:rsidRDefault="00EC7FC1" w:rsidP="00EC7FC1">
            <w:pPr>
              <w:pStyle w:val="a1"/>
              <w:ind w:right="-72"/>
              <w:jc w:val="right"/>
              <w:rPr>
                <w:rFonts w:cs="Arial"/>
                <w:b w:val="0"/>
                <w:bCs w:val="0"/>
                <w:sz w:val="18"/>
                <w:szCs w:val="18"/>
                <w:cs/>
              </w:rPr>
            </w:pPr>
            <w:r w:rsidRPr="00EA043F">
              <w:rPr>
                <w:rFonts w:cs="Arial"/>
                <w:b w:val="0"/>
                <w:bCs w:val="0"/>
                <w:sz w:val="18"/>
                <w:szCs w:val="18"/>
                <w:cs/>
                <w:lang w:eastAsia="en-GB"/>
              </w:rPr>
              <w:t>9</w:t>
            </w:r>
            <w:r w:rsidRPr="00EA043F">
              <w:rPr>
                <w:rFonts w:cs="Arial"/>
                <w:b w:val="0"/>
                <w:bCs w:val="0"/>
                <w:sz w:val="18"/>
                <w:szCs w:val="18"/>
                <w:lang w:eastAsia="en-GB"/>
              </w:rPr>
              <w:t>,</w:t>
            </w:r>
            <w:r w:rsidRPr="00EA043F">
              <w:rPr>
                <w:rFonts w:cs="Arial"/>
                <w:b w:val="0"/>
                <w:bCs w:val="0"/>
                <w:sz w:val="18"/>
                <w:szCs w:val="18"/>
                <w:cs/>
                <w:lang w:eastAsia="en-GB"/>
              </w:rPr>
              <w:t>116</w:t>
            </w:r>
            <w:r w:rsidRPr="00EA043F">
              <w:rPr>
                <w:rFonts w:cs="Arial"/>
                <w:b w:val="0"/>
                <w:bCs w:val="0"/>
                <w:sz w:val="18"/>
                <w:szCs w:val="18"/>
                <w:lang w:eastAsia="en-GB"/>
              </w:rPr>
              <w:t>,</w:t>
            </w:r>
            <w:r w:rsidRPr="00EA043F">
              <w:rPr>
                <w:rFonts w:cs="Arial"/>
                <w:b w:val="0"/>
                <w:bCs w:val="0"/>
                <w:sz w:val="18"/>
                <w:szCs w:val="18"/>
                <w:cs/>
                <w:lang w:eastAsia="en-GB"/>
              </w:rPr>
              <w:t>630</w:t>
            </w:r>
          </w:p>
        </w:tc>
      </w:tr>
    </w:tbl>
    <w:p w14:paraId="3AF6CC30" w14:textId="77777777" w:rsidR="00532FEE" w:rsidRPr="00EA043F" w:rsidRDefault="00532FEE" w:rsidP="00F7097E">
      <w:pPr>
        <w:pStyle w:val="a"/>
        <w:tabs>
          <w:tab w:val="left" w:pos="540"/>
        </w:tabs>
        <w:ind w:right="0"/>
        <w:jc w:val="thaiDistribute"/>
        <w:rPr>
          <w:rFonts w:cs="Arial"/>
          <w:color w:val="auto"/>
          <w:sz w:val="18"/>
          <w:szCs w:val="18"/>
          <w:u w:val="none"/>
          <w:lang w:val="en-GB"/>
        </w:rPr>
      </w:pPr>
    </w:p>
    <w:p w14:paraId="2904154C" w14:textId="1887EC57" w:rsidR="003D6291" w:rsidRPr="00EA043F" w:rsidRDefault="003D6291" w:rsidP="00F7097E">
      <w:pPr>
        <w:pStyle w:val="a"/>
        <w:tabs>
          <w:tab w:val="left" w:pos="540"/>
        </w:tabs>
        <w:ind w:right="0"/>
        <w:jc w:val="thaiDistribute"/>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5C2884" w:rsidRPr="00EA043F" w14:paraId="6A0C88DC" w14:textId="77777777" w:rsidTr="0037558D">
        <w:trPr>
          <w:trHeight w:val="389"/>
        </w:trPr>
        <w:tc>
          <w:tcPr>
            <w:tcW w:w="9461" w:type="dxa"/>
            <w:shd w:val="clear" w:color="auto" w:fill="auto"/>
            <w:vAlign w:val="center"/>
          </w:tcPr>
          <w:p w14:paraId="1CB1BF81" w14:textId="30183BD9" w:rsidR="005C2884" w:rsidRPr="00EA043F" w:rsidRDefault="00E30E10" w:rsidP="00F02FCC">
            <w:pPr>
              <w:tabs>
                <w:tab w:val="left" w:pos="432"/>
              </w:tabs>
              <w:ind w:left="432" w:hanging="533"/>
              <w:jc w:val="both"/>
              <w:rPr>
                <w:rFonts w:eastAsia="Arial Unicode MS" w:cs="Arial"/>
                <w:b/>
                <w:bCs/>
                <w:color w:val="auto"/>
                <w:sz w:val="18"/>
                <w:szCs w:val="18"/>
                <w:u w:val="none"/>
                <w:cs/>
                <w:lang w:val="en-GB"/>
              </w:rPr>
            </w:pPr>
            <w:r w:rsidRPr="00EA043F">
              <w:rPr>
                <w:rFonts w:cs="Arial"/>
                <w:color w:val="auto"/>
                <w:sz w:val="18"/>
                <w:szCs w:val="18"/>
                <w:u w:val="none"/>
                <w:lang w:val="en-GB"/>
              </w:rPr>
              <w:br w:type="page"/>
            </w:r>
            <w:r w:rsidR="005C2884" w:rsidRPr="00EA043F">
              <w:rPr>
                <w:rFonts w:eastAsia="Arial Unicode MS" w:cs="Arial"/>
                <w:b/>
                <w:bCs/>
                <w:color w:val="auto"/>
                <w:sz w:val="18"/>
                <w:szCs w:val="18"/>
                <w:u w:val="none"/>
                <w:lang w:val="en-GB"/>
              </w:rPr>
              <w:br w:type="page"/>
            </w:r>
            <w:r w:rsidR="005C2884" w:rsidRPr="00EA043F">
              <w:rPr>
                <w:rFonts w:eastAsia="Arial Unicode MS" w:cs="Arial"/>
                <w:b/>
                <w:bCs/>
                <w:color w:val="auto"/>
                <w:sz w:val="18"/>
                <w:szCs w:val="18"/>
                <w:u w:val="none"/>
                <w:lang w:val="en-GB"/>
              </w:rPr>
              <w:br w:type="page"/>
            </w:r>
            <w:r w:rsidR="005C2884"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2</w:t>
            </w:r>
            <w:r w:rsidR="00772F70" w:rsidRPr="00EA043F">
              <w:rPr>
                <w:rFonts w:eastAsia="Arial Unicode MS" w:cs="Arial"/>
                <w:b/>
                <w:bCs/>
                <w:color w:val="auto"/>
                <w:sz w:val="18"/>
                <w:szCs w:val="18"/>
                <w:u w:val="none"/>
                <w:lang w:val="en-GB"/>
              </w:rPr>
              <w:t>5</w:t>
            </w:r>
            <w:r w:rsidR="005C2884" w:rsidRPr="00EA043F">
              <w:rPr>
                <w:rFonts w:eastAsia="Arial Unicode MS" w:cs="Arial"/>
                <w:b/>
                <w:bCs/>
                <w:color w:val="auto"/>
                <w:sz w:val="18"/>
                <w:szCs w:val="18"/>
                <w:u w:val="none"/>
                <w:lang w:val="en-GB"/>
              </w:rPr>
              <w:tab/>
              <w:t>Expenses by nature</w:t>
            </w:r>
          </w:p>
        </w:tc>
      </w:tr>
    </w:tbl>
    <w:p w14:paraId="7DEB4752" w14:textId="77777777" w:rsidR="00910CE1" w:rsidRPr="00EA043F" w:rsidRDefault="00910CE1" w:rsidP="005C2884">
      <w:pPr>
        <w:pStyle w:val="a"/>
        <w:ind w:right="0"/>
        <w:jc w:val="both"/>
        <w:rPr>
          <w:rFonts w:cs="Arial"/>
          <w:color w:val="auto"/>
          <w:spacing w:val="-2"/>
          <w:sz w:val="18"/>
          <w:szCs w:val="18"/>
          <w:u w:val="none"/>
          <w:lang w:val="en-US"/>
        </w:rPr>
      </w:pPr>
    </w:p>
    <w:p w14:paraId="461C081B" w14:textId="77777777" w:rsidR="0016373D" w:rsidRPr="00EA043F" w:rsidRDefault="0016373D" w:rsidP="005C2884">
      <w:pPr>
        <w:pStyle w:val="a"/>
        <w:ind w:right="0"/>
        <w:jc w:val="both"/>
        <w:rPr>
          <w:rFonts w:cs="Arial"/>
          <w:color w:val="auto"/>
          <w:spacing w:val="-4"/>
          <w:sz w:val="18"/>
          <w:szCs w:val="18"/>
          <w:u w:val="none"/>
          <w:lang w:val="en-US"/>
        </w:rPr>
      </w:pPr>
      <w:r w:rsidRPr="00EA043F">
        <w:rPr>
          <w:rFonts w:cs="Arial"/>
          <w:color w:val="auto"/>
          <w:spacing w:val="-4"/>
          <w:sz w:val="18"/>
          <w:szCs w:val="18"/>
          <w:u w:val="none"/>
          <w:lang w:val="en-US"/>
        </w:rPr>
        <w:t>The following expenditures, classified by nature, have been charged in arriving at profit before finance costs and income tax:</w:t>
      </w:r>
    </w:p>
    <w:p w14:paraId="3C6FBC44" w14:textId="77777777" w:rsidR="0016373D" w:rsidRPr="00EA043F" w:rsidRDefault="0016373D" w:rsidP="005C2884">
      <w:pPr>
        <w:pStyle w:val="a"/>
        <w:ind w:right="0"/>
        <w:jc w:val="both"/>
        <w:rPr>
          <w:rFonts w:cs="Arial"/>
          <w:color w:val="auto"/>
          <w:spacing w:val="-2"/>
          <w:sz w:val="18"/>
          <w:szCs w:val="18"/>
          <w:u w:val="none"/>
          <w:lang w:val="en-US"/>
        </w:rPr>
      </w:pPr>
    </w:p>
    <w:tbl>
      <w:tblPr>
        <w:tblW w:w="9475" w:type="dxa"/>
        <w:tblInd w:w="108" w:type="dxa"/>
        <w:tblLook w:val="0000" w:firstRow="0" w:lastRow="0" w:firstColumn="0" w:lastColumn="0" w:noHBand="0" w:noVBand="0"/>
      </w:tblPr>
      <w:tblGrid>
        <w:gridCol w:w="4291"/>
        <w:gridCol w:w="1296"/>
        <w:gridCol w:w="1296"/>
        <w:gridCol w:w="1296"/>
        <w:gridCol w:w="1296"/>
      </w:tblGrid>
      <w:tr w:rsidR="007C2645" w:rsidRPr="00EA043F" w14:paraId="254E1E47" w14:textId="77777777" w:rsidTr="00431E3D">
        <w:tc>
          <w:tcPr>
            <w:tcW w:w="4291" w:type="dxa"/>
            <w:shd w:val="clear" w:color="auto" w:fill="auto"/>
            <w:vAlign w:val="bottom"/>
          </w:tcPr>
          <w:p w14:paraId="3AAF0A10" w14:textId="77777777" w:rsidR="0078432B" w:rsidRPr="00EA043F" w:rsidRDefault="0078432B" w:rsidP="0078432B">
            <w:pPr>
              <w:pStyle w:val="a"/>
              <w:ind w:left="-105" w:right="0"/>
              <w:rPr>
                <w:rFonts w:cs="Arial"/>
                <w:color w:val="auto"/>
                <w:sz w:val="18"/>
                <w:szCs w:val="18"/>
                <w:u w:val="none"/>
                <w:lang w:val="en-US"/>
              </w:rPr>
            </w:pPr>
          </w:p>
        </w:tc>
        <w:tc>
          <w:tcPr>
            <w:tcW w:w="2592" w:type="dxa"/>
            <w:gridSpan w:val="2"/>
            <w:shd w:val="clear" w:color="auto" w:fill="auto"/>
            <w:vAlign w:val="bottom"/>
          </w:tcPr>
          <w:p w14:paraId="3D9AE4D2" w14:textId="77777777" w:rsidR="0078432B" w:rsidRPr="00EA043F" w:rsidRDefault="0078432B" w:rsidP="0078432B">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74C3ED64" w14:textId="7A492800" w:rsidR="0078432B" w:rsidRPr="00EA043F" w:rsidRDefault="0078432B" w:rsidP="0078432B">
            <w:pPr>
              <w:pStyle w:val="a"/>
              <w:tabs>
                <w:tab w:val="right" w:pos="7560"/>
                <w:tab w:val="right" w:pos="9000"/>
              </w:tabs>
              <w:ind w:left="5"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592" w:type="dxa"/>
            <w:gridSpan w:val="2"/>
            <w:shd w:val="clear" w:color="auto" w:fill="auto"/>
            <w:vAlign w:val="bottom"/>
          </w:tcPr>
          <w:p w14:paraId="63906E6D" w14:textId="77777777" w:rsidR="0078432B" w:rsidRPr="00EA043F" w:rsidRDefault="0078432B" w:rsidP="0078432B">
            <w:pPr>
              <w:spacing w:line="256" w:lineRule="auto"/>
              <w:ind w:left="-40"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4253D639" w14:textId="36E93120" w:rsidR="0078432B" w:rsidRPr="00EA043F" w:rsidRDefault="0078432B" w:rsidP="0078432B">
            <w:pPr>
              <w:pStyle w:val="a"/>
              <w:tabs>
                <w:tab w:val="right" w:pos="7560"/>
                <w:tab w:val="right" w:pos="9000"/>
              </w:tabs>
              <w:ind w:left="5"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0955CF9E" w14:textId="77777777" w:rsidTr="0037558D">
        <w:tc>
          <w:tcPr>
            <w:tcW w:w="4291" w:type="dxa"/>
            <w:shd w:val="clear" w:color="auto" w:fill="auto"/>
            <w:vAlign w:val="bottom"/>
          </w:tcPr>
          <w:p w14:paraId="259648FB" w14:textId="77777777" w:rsidR="0078432B" w:rsidRPr="00EA043F" w:rsidRDefault="0078432B" w:rsidP="0078432B">
            <w:pPr>
              <w:pStyle w:val="a"/>
              <w:ind w:left="-105" w:right="0"/>
              <w:rPr>
                <w:rFonts w:cs="Arial"/>
                <w:color w:val="auto"/>
                <w:sz w:val="18"/>
                <w:szCs w:val="18"/>
                <w:u w:val="none"/>
                <w:lang w:val="en-US"/>
              </w:rPr>
            </w:pPr>
          </w:p>
        </w:tc>
        <w:tc>
          <w:tcPr>
            <w:tcW w:w="1296" w:type="dxa"/>
            <w:tcBorders>
              <w:top w:val="single" w:sz="4" w:space="0" w:color="auto"/>
            </w:tcBorders>
            <w:shd w:val="clear" w:color="auto" w:fill="auto"/>
            <w:vAlign w:val="bottom"/>
          </w:tcPr>
          <w:p w14:paraId="0D676795" w14:textId="7DF4AD63" w:rsidR="0078432B" w:rsidRPr="00EA043F" w:rsidRDefault="0078432B" w:rsidP="0078432B">
            <w:pPr>
              <w:pStyle w:val="a"/>
              <w:tabs>
                <w:tab w:val="right" w:pos="7560"/>
                <w:tab w:val="right" w:pos="9000"/>
              </w:tabs>
              <w:ind w:left="5"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54B005D5" w14:textId="74ABD6DE" w:rsidR="0078432B" w:rsidRPr="00EA043F" w:rsidRDefault="0078432B" w:rsidP="0078432B">
            <w:pPr>
              <w:pStyle w:val="a"/>
              <w:tabs>
                <w:tab w:val="right" w:pos="7560"/>
                <w:tab w:val="right" w:pos="9000"/>
              </w:tabs>
              <w:ind w:left="5"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117A9B94" w14:textId="674B9A1E" w:rsidR="0078432B" w:rsidRPr="00EA043F" w:rsidRDefault="0078432B" w:rsidP="0078432B">
            <w:pPr>
              <w:pStyle w:val="a"/>
              <w:tabs>
                <w:tab w:val="right" w:pos="7560"/>
                <w:tab w:val="right" w:pos="9000"/>
              </w:tabs>
              <w:ind w:left="5"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27AF40CD" w14:textId="5888847F" w:rsidR="0078432B" w:rsidRPr="00EA043F" w:rsidRDefault="0078432B" w:rsidP="0078432B">
            <w:pPr>
              <w:pStyle w:val="a"/>
              <w:tabs>
                <w:tab w:val="right" w:pos="7560"/>
                <w:tab w:val="right" w:pos="9000"/>
              </w:tabs>
              <w:ind w:left="5" w:right="-72"/>
              <w:jc w:val="right"/>
              <w:rPr>
                <w:rFonts w:cs="Arial"/>
                <w:b/>
                <w:bCs/>
                <w:color w:val="auto"/>
                <w:sz w:val="18"/>
                <w:szCs w:val="18"/>
                <w:u w:val="none"/>
                <w:cs/>
                <w:lang w:val="en-GB"/>
              </w:rPr>
            </w:pPr>
            <w:r w:rsidRPr="00EA043F">
              <w:rPr>
                <w:rFonts w:cs="Arial"/>
                <w:b/>
                <w:bCs/>
                <w:color w:val="auto"/>
                <w:sz w:val="18"/>
                <w:szCs w:val="18"/>
                <w:u w:val="none"/>
                <w:lang w:val="en-GB"/>
              </w:rPr>
              <w:t>2023</w:t>
            </w:r>
          </w:p>
        </w:tc>
      </w:tr>
      <w:tr w:rsidR="007C2645" w:rsidRPr="00EA043F" w14:paraId="4A64E8BA" w14:textId="77777777" w:rsidTr="0037558D">
        <w:tc>
          <w:tcPr>
            <w:tcW w:w="4291" w:type="dxa"/>
            <w:shd w:val="clear" w:color="auto" w:fill="auto"/>
            <w:vAlign w:val="bottom"/>
          </w:tcPr>
          <w:p w14:paraId="3C0A9D64" w14:textId="77777777" w:rsidR="0078432B" w:rsidRPr="00EA043F" w:rsidRDefault="0078432B" w:rsidP="0078432B">
            <w:pPr>
              <w:pStyle w:val="a"/>
              <w:ind w:left="-105" w:right="0"/>
              <w:rPr>
                <w:rFonts w:cs="Arial"/>
                <w:color w:val="auto"/>
                <w:sz w:val="18"/>
                <w:szCs w:val="18"/>
                <w:u w:val="none"/>
                <w:lang w:val="en-US"/>
              </w:rPr>
            </w:pPr>
          </w:p>
        </w:tc>
        <w:tc>
          <w:tcPr>
            <w:tcW w:w="1296" w:type="dxa"/>
            <w:tcBorders>
              <w:bottom w:val="single" w:sz="4" w:space="0" w:color="auto"/>
            </w:tcBorders>
            <w:shd w:val="clear" w:color="auto" w:fill="auto"/>
            <w:vAlign w:val="bottom"/>
          </w:tcPr>
          <w:p w14:paraId="5E4DEB0F" w14:textId="7901B2CD" w:rsidR="0078432B" w:rsidRPr="00EA043F" w:rsidRDefault="0078432B" w:rsidP="0078432B">
            <w:pPr>
              <w:ind w:left="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4BB83CCF" w14:textId="51355809" w:rsidR="0078432B" w:rsidRPr="00EA043F" w:rsidRDefault="0078432B" w:rsidP="0078432B">
            <w:pPr>
              <w:ind w:left="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7E44D99E" w14:textId="579FE31A" w:rsidR="0078432B" w:rsidRPr="00EA043F" w:rsidRDefault="0078432B" w:rsidP="0078432B">
            <w:pPr>
              <w:ind w:left="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325D8FDD" w14:textId="21D252BE" w:rsidR="0078432B" w:rsidRPr="00EA043F" w:rsidRDefault="0078432B" w:rsidP="0078432B">
            <w:pPr>
              <w:ind w:left="5"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17373805" w14:textId="77777777" w:rsidTr="0037558D">
        <w:tc>
          <w:tcPr>
            <w:tcW w:w="4291" w:type="dxa"/>
            <w:shd w:val="clear" w:color="auto" w:fill="auto"/>
            <w:vAlign w:val="bottom"/>
          </w:tcPr>
          <w:p w14:paraId="1C410070" w14:textId="77777777" w:rsidR="0078432B" w:rsidRPr="00EA043F" w:rsidRDefault="0078432B" w:rsidP="0078432B">
            <w:pPr>
              <w:pStyle w:val="a"/>
              <w:ind w:left="-105" w:right="0"/>
              <w:rPr>
                <w:rFonts w:cs="Arial"/>
                <w:color w:val="auto"/>
                <w:sz w:val="18"/>
                <w:szCs w:val="18"/>
                <w:u w:val="none"/>
                <w:lang w:val="en-US"/>
              </w:rPr>
            </w:pPr>
          </w:p>
        </w:tc>
        <w:tc>
          <w:tcPr>
            <w:tcW w:w="1296" w:type="dxa"/>
            <w:tcBorders>
              <w:top w:val="single" w:sz="4" w:space="0" w:color="auto"/>
            </w:tcBorders>
            <w:shd w:val="clear" w:color="auto" w:fill="auto"/>
            <w:vAlign w:val="bottom"/>
          </w:tcPr>
          <w:p w14:paraId="16D37F94" w14:textId="77777777" w:rsidR="0078432B" w:rsidRPr="00EA043F" w:rsidRDefault="0078432B" w:rsidP="0078432B">
            <w:pPr>
              <w:pStyle w:val="a"/>
              <w:ind w:left="5" w:right="-72"/>
              <w:jc w:val="right"/>
              <w:rPr>
                <w:rFonts w:cs="Arial"/>
                <w:color w:val="auto"/>
                <w:sz w:val="18"/>
                <w:szCs w:val="18"/>
                <w:u w:val="none"/>
                <w:lang w:val="en-US"/>
              </w:rPr>
            </w:pPr>
          </w:p>
        </w:tc>
        <w:tc>
          <w:tcPr>
            <w:tcW w:w="1296" w:type="dxa"/>
            <w:tcBorders>
              <w:top w:val="single" w:sz="4" w:space="0" w:color="auto"/>
            </w:tcBorders>
            <w:shd w:val="clear" w:color="auto" w:fill="auto"/>
          </w:tcPr>
          <w:p w14:paraId="3AC05CA6" w14:textId="77777777" w:rsidR="0078432B" w:rsidRPr="00EA043F" w:rsidRDefault="0078432B" w:rsidP="0078432B">
            <w:pPr>
              <w:pStyle w:val="a"/>
              <w:ind w:left="5"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04BA8C80" w14:textId="7601B66D" w:rsidR="0078432B" w:rsidRPr="00EA043F" w:rsidRDefault="0078432B" w:rsidP="0078432B">
            <w:pPr>
              <w:pStyle w:val="a"/>
              <w:ind w:left="5"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03ACCCBE" w14:textId="77777777" w:rsidR="0078432B" w:rsidRPr="00EA043F" w:rsidRDefault="0078432B" w:rsidP="0078432B">
            <w:pPr>
              <w:pStyle w:val="a"/>
              <w:ind w:left="5" w:right="-72"/>
              <w:jc w:val="right"/>
              <w:rPr>
                <w:rFonts w:cs="Arial"/>
                <w:color w:val="auto"/>
                <w:sz w:val="18"/>
                <w:szCs w:val="18"/>
                <w:u w:val="none"/>
                <w:lang w:val="en-US"/>
              </w:rPr>
            </w:pPr>
          </w:p>
        </w:tc>
      </w:tr>
      <w:tr w:rsidR="00870208" w:rsidRPr="00EA043F" w14:paraId="7068EA04" w14:textId="77777777" w:rsidTr="00A06685">
        <w:tc>
          <w:tcPr>
            <w:tcW w:w="4291" w:type="dxa"/>
            <w:shd w:val="clear" w:color="auto" w:fill="auto"/>
            <w:vAlign w:val="bottom"/>
          </w:tcPr>
          <w:p w14:paraId="3C6CC4A0" w14:textId="77777777" w:rsidR="00870208" w:rsidRPr="00EA043F" w:rsidRDefault="00870208" w:rsidP="00870208">
            <w:pPr>
              <w:ind w:left="-105"/>
              <w:rPr>
                <w:rFonts w:cs="Arial"/>
                <w:color w:val="auto"/>
                <w:sz w:val="18"/>
                <w:szCs w:val="18"/>
                <w:highlight w:val="yellow"/>
                <w:u w:val="none"/>
                <w:lang w:val="en-US"/>
              </w:rPr>
            </w:pPr>
            <w:r w:rsidRPr="00EA043F">
              <w:rPr>
                <w:rFonts w:cs="Arial"/>
                <w:color w:val="auto"/>
                <w:sz w:val="18"/>
                <w:szCs w:val="18"/>
                <w:u w:val="none"/>
                <w:lang w:val="en-US"/>
              </w:rPr>
              <w:t xml:space="preserve">Materials, </w:t>
            </w:r>
            <w:proofErr w:type="spellStart"/>
            <w:r w:rsidRPr="00EA043F">
              <w:rPr>
                <w:rFonts w:cs="Arial"/>
                <w:color w:val="auto"/>
                <w:sz w:val="18"/>
                <w:szCs w:val="18"/>
                <w:u w:val="none"/>
                <w:lang w:val="en-US"/>
              </w:rPr>
              <w:t>labour</w:t>
            </w:r>
            <w:proofErr w:type="spellEnd"/>
            <w:r w:rsidRPr="00EA043F">
              <w:rPr>
                <w:rFonts w:cs="Arial"/>
                <w:color w:val="auto"/>
                <w:sz w:val="18"/>
                <w:szCs w:val="18"/>
                <w:u w:val="none"/>
                <w:lang w:val="en-US"/>
              </w:rPr>
              <w:t xml:space="preserve"> and subcontractors</w:t>
            </w:r>
          </w:p>
        </w:tc>
        <w:tc>
          <w:tcPr>
            <w:tcW w:w="1296" w:type="dxa"/>
            <w:shd w:val="clear" w:color="auto" w:fill="auto"/>
          </w:tcPr>
          <w:p w14:paraId="7969289E" w14:textId="54E6CC5B" w:rsidR="00870208" w:rsidRPr="00EA043F" w:rsidRDefault="00870208" w:rsidP="00870208">
            <w:pPr>
              <w:ind w:left="-40" w:right="-72"/>
              <w:jc w:val="right"/>
              <w:rPr>
                <w:rFonts w:cs="Arial"/>
                <w:color w:val="auto"/>
                <w:sz w:val="18"/>
                <w:szCs w:val="18"/>
                <w:u w:val="none"/>
                <w:cs/>
              </w:rPr>
            </w:pPr>
            <w:r w:rsidRPr="00EA043F">
              <w:rPr>
                <w:rFonts w:cs="Arial"/>
                <w:color w:val="auto"/>
                <w:sz w:val="18"/>
                <w:szCs w:val="18"/>
                <w:u w:val="none"/>
              </w:rPr>
              <w:t>260,622,890</w:t>
            </w:r>
          </w:p>
        </w:tc>
        <w:tc>
          <w:tcPr>
            <w:tcW w:w="1296" w:type="dxa"/>
            <w:shd w:val="clear" w:color="auto" w:fill="auto"/>
            <w:vAlign w:val="bottom"/>
          </w:tcPr>
          <w:p w14:paraId="5868C15B" w14:textId="23D1E3B0" w:rsidR="00870208" w:rsidRPr="00EA043F" w:rsidRDefault="00870208" w:rsidP="00870208">
            <w:pPr>
              <w:ind w:left="-40" w:right="-72"/>
              <w:jc w:val="right"/>
              <w:rPr>
                <w:rFonts w:cs="Arial"/>
                <w:color w:val="auto"/>
                <w:sz w:val="18"/>
                <w:szCs w:val="18"/>
                <w:u w:val="none"/>
                <w:cs/>
              </w:rPr>
            </w:pPr>
            <w:r w:rsidRPr="00EA043F">
              <w:rPr>
                <w:rFonts w:cs="Arial"/>
                <w:color w:val="auto"/>
                <w:sz w:val="18"/>
                <w:szCs w:val="18"/>
                <w:u w:val="none"/>
              </w:rPr>
              <w:t>423,293,869</w:t>
            </w:r>
          </w:p>
        </w:tc>
        <w:tc>
          <w:tcPr>
            <w:tcW w:w="1296" w:type="dxa"/>
            <w:shd w:val="clear" w:color="auto" w:fill="auto"/>
          </w:tcPr>
          <w:p w14:paraId="33BFF96E" w14:textId="36ADF43E" w:rsidR="00870208" w:rsidRPr="00EA043F" w:rsidRDefault="00870208" w:rsidP="00870208">
            <w:pPr>
              <w:ind w:left="-40" w:right="-72"/>
              <w:jc w:val="right"/>
              <w:rPr>
                <w:rFonts w:cs="Arial"/>
                <w:color w:val="auto"/>
                <w:sz w:val="18"/>
                <w:szCs w:val="18"/>
                <w:u w:val="none"/>
                <w:cs/>
              </w:rPr>
            </w:pPr>
            <w:r w:rsidRPr="00EA043F">
              <w:rPr>
                <w:rFonts w:cs="Arial"/>
                <w:color w:val="auto"/>
                <w:sz w:val="18"/>
                <w:szCs w:val="18"/>
                <w:u w:val="none"/>
              </w:rPr>
              <w:t>259,483,960</w:t>
            </w:r>
          </w:p>
        </w:tc>
        <w:tc>
          <w:tcPr>
            <w:tcW w:w="1296" w:type="dxa"/>
            <w:shd w:val="clear" w:color="auto" w:fill="auto"/>
            <w:vAlign w:val="bottom"/>
          </w:tcPr>
          <w:p w14:paraId="66D0B97D" w14:textId="1FA172B7" w:rsidR="00870208" w:rsidRPr="00EA043F" w:rsidRDefault="00870208" w:rsidP="00870208">
            <w:pPr>
              <w:ind w:left="-40" w:right="-72"/>
              <w:jc w:val="right"/>
              <w:rPr>
                <w:rFonts w:cs="Arial"/>
                <w:color w:val="auto"/>
                <w:sz w:val="18"/>
                <w:szCs w:val="18"/>
                <w:u w:val="none"/>
                <w:cs/>
              </w:rPr>
            </w:pPr>
            <w:r w:rsidRPr="00EA043F">
              <w:rPr>
                <w:rFonts w:cs="Arial"/>
                <w:color w:val="auto"/>
                <w:sz w:val="18"/>
                <w:szCs w:val="18"/>
                <w:u w:val="none"/>
              </w:rPr>
              <w:t>423,060,513</w:t>
            </w:r>
          </w:p>
        </w:tc>
      </w:tr>
      <w:tr w:rsidR="00DA09A4" w:rsidRPr="00EA043F" w14:paraId="4E32B52F" w14:textId="77777777" w:rsidTr="00C625D3">
        <w:tc>
          <w:tcPr>
            <w:tcW w:w="4291" w:type="dxa"/>
            <w:shd w:val="clear" w:color="auto" w:fill="auto"/>
            <w:vAlign w:val="bottom"/>
          </w:tcPr>
          <w:p w14:paraId="03E69417" w14:textId="77777777" w:rsidR="00DA09A4" w:rsidRPr="00EA043F" w:rsidRDefault="00DA09A4" w:rsidP="00DA09A4">
            <w:pPr>
              <w:ind w:left="-105"/>
              <w:rPr>
                <w:rFonts w:cs="Arial"/>
                <w:color w:val="auto"/>
                <w:sz w:val="18"/>
                <w:szCs w:val="18"/>
                <w:u w:val="none"/>
                <w:lang w:val="en-US"/>
              </w:rPr>
            </w:pPr>
            <w:r w:rsidRPr="00EA043F">
              <w:rPr>
                <w:rFonts w:cs="Arial"/>
                <w:color w:val="auto"/>
                <w:sz w:val="18"/>
                <w:szCs w:val="18"/>
                <w:u w:val="none"/>
                <w:lang w:val="en-US"/>
              </w:rPr>
              <w:t>Cost of sales of goods</w:t>
            </w:r>
          </w:p>
        </w:tc>
        <w:tc>
          <w:tcPr>
            <w:tcW w:w="1296" w:type="dxa"/>
            <w:shd w:val="clear" w:color="auto" w:fill="auto"/>
          </w:tcPr>
          <w:p w14:paraId="37E99EEF" w14:textId="0504333D" w:rsidR="00DA09A4" w:rsidRPr="00EA043F" w:rsidRDefault="00E80E38" w:rsidP="00DA09A4">
            <w:pPr>
              <w:ind w:left="-40" w:right="-72"/>
              <w:jc w:val="right"/>
              <w:rPr>
                <w:rFonts w:cs="Arial"/>
                <w:color w:val="auto"/>
                <w:sz w:val="18"/>
                <w:szCs w:val="18"/>
                <w:u w:val="none"/>
              </w:rPr>
            </w:pPr>
            <w:r w:rsidRPr="00EA043F">
              <w:rPr>
                <w:rFonts w:cs="Arial"/>
                <w:color w:val="auto"/>
                <w:sz w:val="18"/>
                <w:szCs w:val="18"/>
                <w:u w:val="none"/>
                <w:cs/>
              </w:rPr>
              <w:t>139</w:t>
            </w:r>
            <w:r w:rsidRPr="00EA043F">
              <w:rPr>
                <w:rFonts w:cs="Arial"/>
                <w:color w:val="auto"/>
                <w:sz w:val="18"/>
                <w:szCs w:val="18"/>
                <w:u w:val="none"/>
              </w:rPr>
              <w:t>,</w:t>
            </w:r>
            <w:r w:rsidRPr="00EA043F">
              <w:rPr>
                <w:rFonts w:cs="Arial"/>
                <w:color w:val="auto"/>
                <w:sz w:val="18"/>
                <w:szCs w:val="18"/>
                <w:u w:val="none"/>
                <w:cs/>
              </w:rPr>
              <w:t>724</w:t>
            </w:r>
            <w:r w:rsidRPr="00EA043F">
              <w:rPr>
                <w:rFonts w:cs="Arial"/>
                <w:color w:val="auto"/>
                <w:sz w:val="18"/>
                <w:szCs w:val="18"/>
                <w:u w:val="none"/>
              </w:rPr>
              <w:t>,</w:t>
            </w:r>
            <w:r w:rsidRPr="00EA043F">
              <w:rPr>
                <w:rFonts w:cs="Arial"/>
                <w:color w:val="auto"/>
                <w:sz w:val="18"/>
                <w:szCs w:val="18"/>
                <w:u w:val="none"/>
                <w:cs/>
              </w:rPr>
              <w:t>945</w:t>
            </w:r>
          </w:p>
        </w:tc>
        <w:tc>
          <w:tcPr>
            <w:tcW w:w="1296" w:type="dxa"/>
            <w:shd w:val="clear" w:color="auto" w:fill="auto"/>
            <w:vAlign w:val="bottom"/>
          </w:tcPr>
          <w:p w14:paraId="249F0AEA" w14:textId="6F244E22" w:rsidR="00DA09A4" w:rsidRPr="00EA043F" w:rsidRDefault="00DA09A4" w:rsidP="00DA09A4">
            <w:pPr>
              <w:ind w:left="-40" w:right="-72"/>
              <w:jc w:val="right"/>
              <w:rPr>
                <w:rFonts w:cs="Arial"/>
                <w:color w:val="auto"/>
                <w:sz w:val="18"/>
                <w:szCs w:val="18"/>
                <w:u w:val="none"/>
                <w:cs/>
              </w:rPr>
            </w:pPr>
            <w:r w:rsidRPr="00EA043F">
              <w:rPr>
                <w:rFonts w:cs="Arial"/>
                <w:color w:val="auto"/>
                <w:sz w:val="18"/>
                <w:szCs w:val="18"/>
                <w:u w:val="none"/>
              </w:rPr>
              <w:t>223,187,223</w:t>
            </w:r>
          </w:p>
        </w:tc>
        <w:tc>
          <w:tcPr>
            <w:tcW w:w="1296" w:type="dxa"/>
            <w:shd w:val="clear" w:color="auto" w:fill="auto"/>
          </w:tcPr>
          <w:p w14:paraId="3FCBFAEA" w14:textId="3CD2B8DE" w:rsidR="00DA09A4" w:rsidRPr="00EA043F" w:rsidRDefault="00E80E38" w:rsidP="00DA09A4">
            <w:pPr>
              <w:ind w:left="-40" w:right="-72"/>
              <w:jc w:val="right"/>
              <w:rPr>
                <w:rFonts w:cs="Arial"/>
                <w:color w:val="auto"/>
                <w:sz w:val="18"/>
                <w:szCs w:val="18"/>
                <w:u w:val="none"/>
              </w:rPr>
            </w:pPr>
            <w:r w:rsidRPr="00EA043F">
              <w:rPr>
                <w:rFonts w:cs="Arial"/>
                <w:color w:val="auto"/>
                <w:sz w:val="18"/>
                <w:szCs w:val="18"/>
                <w:u w:val="none"/>
                <w:cs/>
              </w:rPr>
              <w:t>124</w:t>
            </w:r>
            <w:r w:rsidRPr="00EA043F">
              <w:rPr>
                <w:rFonts w:cs="Arial"/>
                <w:color w:val="auto"/>
                <w:sz w:val="18"/>
                <w:szCs w:val="18"/>
                <w:u w:val="none"/>
              </w:rPr>
              <w:t>,</w:t>
            </w:r>
            <w:r w:rsidRPr="00EA043F">
              <w:rPr>
                <w:rFonts w:cs="Arial"/>
                <w:color w:val="auto"/>
                <w:sz w:val="18"/>
                <w:szCs w:val="18"/>
                <w:u w:val="none"/>
                <w:cs/>
              </w:rPr>
              <w:t>187</w:t>
            </w:r>
            <w:r w:rsidRPr="00EA043F">
              <w:rPr>
                <w:rFonts w:cs="Arial"/>
                <w:color w:val="auto"/>
                <w:sz w:val="18"/>
                <w:szCs w:val="18"/>
                <w:u w:val="none"/>
              </w:rPr>
              <w:t>,</w:t>
            </w:r>
            <w:r w:rsidRPr="00EA043F">
              <w:rPr>
                <w:rFonts w:cs="Arial"/>
                <w:color w:val="auto"/>
                <w:sz w:val="18"/>
                <w:szCs w:val="18"/>
                <w:u w:val="none"/>
                <w:cs/>
              </w:rPr>
              <w:t>475</w:t>
            </w:r>
          </w:p>
        </w:tc>
        <w:tc>
          <w:tcPr>
            <w:tcW w:w="1296" w:type="dxa"/>
            <w:shd w:val="clear" w:color="auto" w:fill="auto"/>
          </w:tcPr>
          <w:p w14:paraId="0F65C491" w14:textId="3DFAFB25" w:rsidR="00DA09A4" w:rsidRPr="00EA043F" w:rsidRDefault="00DA09A4" w:rsidP="00DA09A4">
            <w:pPr>
              <w:ind w:left="-40" w:right="-72"/>
              <w:jc w:val="right"/>
              <w:rPr>
                <w:rFonts w:eastAsia="Arial Unicode MS" w:cs="Arial"/>
                <w:color w:val="auto"/>
                <w:sz w:val="18"/>
                <w:szCs w:val="18"/>
                <w:u w:val="none"/>
                <w:lang w:val="en-GB"/>
              </w:rPr>
            </w:pPr>
            <w:r w:rsidRPr="00EA043F">
              <w:rPr>
                <w:rFonts w:cs="Arial"/>
                <w:color w:val="auto"/>
                <w:sz w:val="18"/>
                <w:szCs w:val="18"/>
                <w:u w:val="none"/>
                <w:cs/>
              </w:rPr>
              <w:t>222,051,902</w:t>
            </w:r>
          </w:p>
        </w:tc>
      </w:tr>
      <w:tr w:rsidR="00DA09A4" w:rsidRPr="00EA043F" w14:paraId="6ADE1143" w14:textId="77777777" w:rsidTr="00C625D3">
        <w:tc>
          <w:tcPr>
            <w:tcW w:w="4291" w:type="dxa"/>
            <w:shd w:val="clear" w:color="auto" w:fill="auto"/>
            <w:vAlign w:val="bottom"/>
          </w:tcPr>
          <w:p w14:paraId="0A5DA2FF" w14:textId="77777777" w:rsidR="00DA09A4" w:rsidRPr="00EA043F" w:rsidRDefault="00DA09A4" w:rsidP="00DA09A4">
            <w:pPr>
              <w:ind w:left="-105"/>
              <w:rPr>
                <w:rFonts w:cs="Arial"/>
                <w:color w:val="auto"/>
                <w:sz w:val="18"/>
                <w:szCs w:val="18"/>
                <w:u w:val="none"/>
                <w:lang w:val="en-US"/>
              </w:rPr>
            </w:pPr>
            <w:r w:rsidRPr="00EA043F">
              <w:rPr>
                <w:rFonts w:cs="Arial"/>
                <w:color w:val="auto"/>
                <w:sz w:val="18"/>
                <w:szCs w:val="18"/>
                <w:u w:val="none"/>
                <w:lang w:val="en-US"/>
              </w:rPr>
              <w:t>Staff costs</w:t>
            </w:r>
          </w:p>
        </w:tc>
        <w:tc>
          <w:tcPr>
            <w:tcW w:w="1296" w:type="dxa"/>
            <w:shd w:val="clear" w:color="auto" w:fill="auto"/>
          </w:tcPr>
          <w:p w14:paraId="758DCDA9" w14:textId="3F4C03E8"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46,987,704</w:t>
            </w:r>
          </w:p>
        </w:tc>
        <w:tc>
          <w:tcPr>
            <w:tcW w:w="1296" w:type="dxa"/>
            <w:shd w:val="clear" w:color="auto" w:fill="auto"/>
            <w:vAlign w:val="bottom"/>
          </w:tcPr>
          <w:p w14:paraId="350BC6A0" w14:textId="18477400" w:rsidR="00DA09A4" w:rsidRPr="00EA043F" w:rsidRDefault="00DA09A4" w:rsidP="00DA09A4">
            <w:pPr>
              <w:ind w:left="-40" w:right="-72"/>
              <w:jc w:val="right"/>
              <w:rPr>
                <w:rFonts w:cs="Arial"/>
                <w:color w:val="auto"/>
                <w:sz w:val="18"/>
                <w:szCs w:val="18"/>
                <w:u w:val="none"/>
                <w:cs/>
              </w:rPr>
            </w:pPr>
            <w:r w:rsidRPr="00EA043F">
              <w:rPr>
                <w:rFonts w:cs="Arial"/>
                <w:color w:val="auto"/>
                <w:sz w:val="18"/>
                <w:szCs w:val="18"/>
                <w:u w:val="none"/>
              </w:rPr>
              <w:t>56,351,976</w:t>
            </w:r>
          </w:p>
        </w:tc>
        <w:tc>
          <w:tcPr>
            <w:tcW w:w="1296" w:type="dxa"/>
            <w:shd w:val="clear" w:color="auto" w:fill="auto"/>
          </w:tcPr>
          <w:p w14:paraId="4542B8B9" w14:textId="2FC40135"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46,388,769</w:t>
            </w:r>
          </w:p>
        </w:tc>
        <w:tc>
          <w:tcPr>
            <w:tcW w:w="1296" w:type="dxa"/>
            <w:shd w:val="clear" w:color="auto" w:fill="auto"/>
          </w:tcPr>
          <w:p w14:paraId="2BB571DE" w14:textId="6405F824" w:rsidR="00DA09A4" w:rsidRPr="00EA043F" w:rsidRDefault="00DA09A4" w:rsidP="00DA09A4">
            <w:pPr>
              <w:ind w:left="-40" w:right="-72"/>
              <w:jc w:val="right"/>
              <w:rPr>
                <w:rFonts w:eastAsia="Arial Unicode MS" w:cs="Arial"/>
                <w:color w:val="auto"/>
                <w:sz w:val="18"/>
                <w:szCs w:val="18"/>
                <w:u w:val="none"/>
                <w:lang w:val="en-GB"/>
              </w:rPr>
            </w:pPr>
            <w:r w:rsidRPr="00EA043F">
              <w:rPr>
                <w:rFonts w:cs="Arial"/>
                <w:color w:val="auto"/>
                <w:sz w:val="18"/>
                <w:szCs w:val="18"/>
                <w:u w:val="none"/>
                <w:cs/>
              </w:rPr>
              <w:t>55,923,424</w:t>
            </w:r>
          </w:p>
        </w:tc>
      </w:tr>
      <w:tr w:rsidR="00DA09A4" w:rsidRPr="00EA043F" w14:paraId="196EA79A" w14:textId="77777777" w:rsidTr="00C625D3">
        <w:tc>
          <w:tcPr>
            <w:tcW w:w="4291" w:type="dxa"/>
            <w:shd w:val="clear" w:color="auto" w:fill="auto"/>
            <w:vAlign w:val="bottom"/>
          </w:tcPr>
          <w:p w14:paraId="64491958" w14:textId="77777777" w:rsidR="00DA09A4" w:rsidRPr="00EA043F" w:rsidRDefault="00DA09A4" w:rsidP="00DA09A4">
            <w:pPr>
              <w:ind w:left="-105"/>
              <w:rPr>
                <w:rFonts w:cs="Arial"/>
                <w:color w:val="auto"/>
                <w:sz w:val="18"/>
                <w:szCs w:val="18"/>
                <w:u w:val="none"/>
                <w:lang w:val="en-US"/>
              </w:rPr>
            </w:pPr>
            <w:r w:rsidRPr="00EA043F">
              <w:rPr>
                <w:rFonts w:cs="Arial"/>
                <w:color w:val="auto"/>
                <w:sz w:val="18"/>
                <w:szCs w:val="18"/>
                <w:u w:val="none"/>
                <w:lang w:val="en-US"/>
              </w:rPr>
              <w:t xml:space="preserve">Depreciation and </w:t>
            </w:r>
            <w:proofErr w:type="spellStart"/>
            <w:r w:rsidRPr="00EA043F">
              <w:rPr>
                <w:rFonts w:cs="Arial"/>
                <w:color w:val="auto"/>
                <w:sz w:val="18"/>
                <w:szCs w:val="18"/>
                <w:u w:val="none"/>
                <w:lang w:val="en-US"/>
              </w:rPr>
              <w:t>amortisation</w:t>
            </w:r>
            <w:proofErr w:type="spellEnd"/>
          </w:p>
        </w:tc>
        <w:tc>
          <w:tcPr>
            <w:tcW w:w="1296" w:type="dxa"/>
            <w:shd w:val="clear" w:color="auto" w:fill="auto"/>
          </w:tcPr>
          <w:p w14:paraId="18D73255" w14:textId="79CFB001"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10,520,499</w:t>
            </w:r>
          </w:p>
        </w:tc>
        <w:tc>
          <w:tcPr>
            <w:tcW w:w="1296" w:type="dxa"/>
            <w:shd w:val="clear" w:color="auto" w:fill="auto"/>
            <w:vAlign w:val="bottom"/>
          </w:tcPr>
          <w:p w14:paraId="7C2C421F" w14:textId="293005A3" w:rsidR="00DA09A4" w:rsidRPr="00EA043F" w:rsidRDefault="00DA09A4" w:rsidP="00DA09A4">
            <w:pPr>
              <w:ind w:left="-40" w:right="-72"/>
              <w:jc w:val="right"/>
              <w:rPr>
                <w:rFonts w:cs="Arial"/>
                <w:color w:val="auto"/>
                <w:sz w:val="18"/>
                <w:szCs w:val="18"/>
                <w:u w:val="none"/>
                <w:cs/>
              </w:rPr>
            </w:pPr>
            <w:r w:rsidRPr="00EA043F">
              <w:rPr>
                <w:rFonts w:cs="Arial"/>
                <w:color w:val="auto"/>
                <w:sz w:val="18"/>
                <w:szCs w:val="18"/>
                <w:u w:val="none"/>
              </w:rPr>
              <w:t>9,617,938</w:t>
            </w:r>
          </w:p>
        </w:tc>
        <w:tc>
          <w:tcPr>
            <w:tcW w:w="1296" w:type="dxa"/>
            <w:shd w:val="clear" w:color="auto" w:fill="auto"/>
          </w:tcPr>
          <w:p w14:paraId="635E3549" w14:textId="038BD9A7"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10,488,095</w:t>
            </w:r>
          </w:p>
        </w:tc>
        <w:tc>
          <w:tcPr>
            <w:tcW w:w="1296" w:type="dxa"/>
            <w:shd w:val="clear" w:color="auto" w:fill="auto"/>
          </w:tcPr>
          <w:p w14:paraId="302F1613" w14:textId="1FDA7AE3" w:rsidR="00DA09A4" w:rsidRPr="00EA043F" w:rsidRDefault="00DA09A4" w:rsidP="00DA09A4">
            <w:pPr>
              <w:ind w:left="-40" w:right="-72"/>
              <w:jc w:val="right"/>
              <w:rPr>
                <w:rFonts w:eastAsia="Arial Unicode MS" w:cs="Arial"/>
                <w:color w:val="auto"/>
                <w:sz w:val="18"/>
                <w:szCs w:val="18"/>
                <w:u w:val="none"/>
                <w:lang w:val="en-GB"/>
              </w:rPr>
            </w:pPr>
            <w:r w:rsidRPr="00EA043F">
              <w:rPr>
                <w:rFonts w:cs="Arial"/>
                <w:color w:val="auto"/>
                <w:sz w:val="18"/>
                <w:szCs w:val="18"/>
                <w:u w:val="none"/>
                <w:cs/>
              </w:rPr>
              <w:t>9,603,559</w:t>
            </w:r>
          </w:p>
        </w:tc>
      </w:tr>
      <w:tr w:rsidR="00DA09A4" w:rsidRPr="00EA043F" w14:paraId="0AE868CD" w14:textId="77777777" w:rsidTr="00C625D3">
        <w:tc>
          <w:tcPr>
            <w:tcW w:w="4291" w:type="dxa"/>
            <w:shd w:val="clear" w:color="auto" w:fill="auto"/>
            <w:vAlign w:val="bottom"/>
          </w:tcPr>
          <w:p w14:paraId="45208A79" w14:textId="77777777" w:rsidR="00DA09A4" w:rsidRPr="00EA043F" w:rsidRDefault="00DA09A4" w:rsidP="00DA09A4">
            <w:pPr>
              <w:ind w:left="-105"/>
              <w:rPr>
                <w:rFonts w:cs="Arial"/>
                <w:color w:val="auto"/>
                <w:sz w:val="18"/>
                <w:szCs w:val="18"/>
                <w:u w:val="none"/>
                <w:lang w:val="en-US"/>
              </w:rPr>
            </w:pPr>
            <w:r w:rsidRPr="00EA043F">
              <w:rPr>
                <w:rFonts w:cs="Arial"/>
                <w:color w:val="auto"/>
                <w:sz w:val="18"/>
                <w:szCs w:val="18"/>
                <w:u w:val="none"/>
                <w:lang w:val="en-US"/>
              </w:rPr>
              <w:t>Professional and consultant fees</w:t>
            </w:r>
          </w:p>
        </w:tc>
        <w:tc>
          <w:tcPr>
            <w:tcW w:w="1296" w:type="dxa"/>
            <w:shd w:val="clear" w:color="auto" w:fill="auto"/>
          </w:tcPr>
          <w:p w14:paraId="6C286094" w14:textId="00682FFD"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4,592,340</w:t>
            </w:r>
          </w:p>
        </w:tc>
        <w:tc>
          <w:tcPr>
            <w:tcW w:w="1296" w:type="dxa"/>
            <w:shd w:val="clear" w:color="auto" w:fill="auto"/>
            <w:vAlign w:val="bottom"/>
          </w:tcPr>
          <w:p w14:paraId="765A629A" w14:textId="4C9D3F87" w:rsidR="00DA09A4" w:rsidRPr="00EA043F" w:rsidRDefault="00DA09A4" w:rsidP="00DA09A4">
            <w:pPr>
              <w:ind w:left="-40" w:right="-72"/>
              <w:jc w:val="right"/>
              <w:rPr>
                <w:rFonts w:cs="Arial"/>
                <w:color w:val="auto"/>
                <w:sz w:val="18"/>
                <w:szCs w:val="18"/>
                <w:u w:val="none"/>
                <w:cs/>
              </w:rPr>
            </w:pPr>
            <w:r w:rsidRPr="00EA043F">
              <w:rPr>
                <w:rFonts w:cs="Arial"/>
                <w:color w:val="auto"/>
                <w:sz w:val="18"/>
                <w:szCs w:val="18"/>
                <w:u w:val="none"/>
              </w:rPr>
              <w:t>3,813,899</w:t>
            </w:r>
          </w:p>
        </w:tc>
        <w:tc>
          <w:tcPr>
            <w:tcW w:w="1296" w:type="dxa"/>
            <w:shd w:val="clear" w:color="auto" w:fill="auto"/>
          </w:tcPr>
          <w:p w14:paraId="0C6D2165" w14:textId="1EA8D056"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4,441,090</w:t>
            </w:r>
          </w:p>
        </w:tc>
        <w:tc>
          <w:tcPr>
            <w:tcW w:w="1296" w:type="dxa"/>
            <w:shd w:val="clear" w:color="auto" w:fill="auto"/>
          </w:tcPr>
          <w:p w14:paraId="51A6E693" w14:textId="440DF940" w:rsidR="00DA09A4" w:rsidRPr="00EA043F" w:rsidRDefault="00DA09A4" w:rsidP="00DA09A4">
            <w:pPr>
              <w:ind w:left="-40" w:right="-72"/>
              <w:jc w:val="right"/>
              <w:rPr>
                <w:rFonts w:eastAsia="Arial Unicode MS" w:cs="Arial"/>
                <w:color w:val="auto"/>
                <w:sz w:val="18"/>
                <w:szCs w:val="18"/>
                <w:u w:val="none"/>
                <w:lang w:val="en-GB"/>
              </w:rPr>
            </w:pPr>
            <w:r w:rsidRPr="00EA043F">
              <w:rPr>
                <w:rFonts w:cs="Arial"/>
                <w:color w:val="auto"/>
                <w:sz w:val="18"/>
                <w:szCs w:val="18"/>
                <w:u w:val="none"/>
                <w:cs/>
              </w:rPr>
              <w:t>3,813,899</w:t>
            </w:r>
          </w:p>
        </w:tc>
      </w:tr>
      <w:tr w:rsidR="00DA09A4" w:rsidRPr="00EA043F" w14:paraId="4A8163C1" w14:textId="77777777" w:rsidTr="00C625D3">
        <w:tc>
          <w:tcPr>
            <w:tcW w:w="4291" w:type="dxa"/>
            <w:shd w:val="clear" w:color="auto" w:fill="auto"/>
            <w:vAlign w:val="bottom"/>
          </w:tcPr>
          <w:p w14:paraId="1A2CC775" w14:textId="07945624" w:rsidR="00DA09A4" w:rsidRPr="00EA043F" w:rsidRDefault="00DA09A4" w:rsidP="00DA09A4">
            <w:pPr>
              <w:ind w:left="-105"/>
              <w:rPr>
                <w:rFonts w:cs="Arial"/>
                <w:color w:val="auto"/>
                <w:sz w:val="18"/>
                <w:szCs w:val="18"/>
                <w:u w:val="none"/>
                <w:lang w:val="en-US"/>
              </w:rPr>
            </w:pPr>
            <w:r w:rsidRPr="00EA043F">
              <w:rPr>
                <w:rFonts w:cs="Arial"/>
                <w:color w:val="auto"/>
                <w:sz w:val="18"/>
                <w:szCs w:val="18"/>
                <w:u w:val="none"/>
                <w:lang w:val="en-US"/>
              </w:rPr>
              <w:t>Expected credit loss</w:t>
            </w:r>
          </w:p>
        </w:tc>
        <w:tc>
          <w:tcPr>
            <w:tcW w:w="1296" w:type="dxa"/>
            <w:shd w:val="clear" w:color="auto" w:fill="auto"/>
          </w:tcPr>
          <w:p w14:paraId="42ECA3D4" w14:textId="27512A4C"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411,314,218</w:t>
            </w:r>
          </w:p>
        </w:tc>
        <w:tc>
          <w:tcPr>
            <w:tcW w:w="1296" w:type="dxa"/>
            <w:shd w:val="clear" w:color="auto" w:fill="auto"/>
            <w:vAlign w:val="bottom"/>
          </w:tcPr>
          <w:p w14:paraId="0B55CB12" w14:textId="2A4C2C42" w:rsidR="00DA09A4" w:rsidRPr="00EA043F" w:rsidRDefault="00DA09A4" w:rsidP="00DA09A4">
            <w:pPr>
              <w:ind w:left="-40" w:right="-72"/>
              <w:jc w:val="right"/>
              <w:rPr>
                <w:rFonts w:cs="Arial"/>
                <w:color w:val="auto"/>
                <w:sz w:val="18"/>
                <w:szCs w:val="18"/>
                <w:u w:val="none"/>
                <w:cs/>
              </w:rPr>
            </w:pPr>
            <w:r w:rsidRPr="00EA043F">
              <w:rPr>
                <w:rFonts w:cs="Arial"/>
                <w:color w:val="auto"/>
                <w:sz w:val="18"/>
                <w:szCs w:val="18"/>
                <w:u w:val="none"/>
              </w:rPr>
              <w:t>-</w:t>
            </w:r>
          </w:p>
        </w:tc>
        <w:tc>
          <w:tcPr>
            <w:tcW w:w="1296" w:type="dxa"/>
            <w:shd w:val="clear" w:color="auto" w:fill="auto"/>
          </w:tcPr>
          <w:p w14:paraId="755C16DA" w14:textId="13861520" w:rsidR="00DA09A4" w:rsidRPr="00EA043F" w:rsidRDefault="00DA09A4" w:rsidP="00DA09A4">
            <w:pPr>
              <w:ind w:left="-40" w:right="-72"/>
              <w:jc w:val="right"/>
              <w:rPr>
                <w:rFonts w:cs="Arial"/>
                <w:color w:val="auto"/>
                <w:sz w:val="18"/>
                <w:szCs w:val="18"/>
                <w:u w:val="none"/>
              </w:rPr>
            </w:pPr>
            <w:r w:rsidRPr="00EA043F">
              <w:rPr>
                <w:rFonts w:cs="Arial"/>
                <w:color w:val="auto"/>
                <w:sz w:val="18"/>
                <w:szCs w:val="18"/>
                <w:u w:val="none"/>
              </w:rPr>
              <w:t>411,314,218</w:t>
            </w:r>
          </w:p>
        </w:tc>
        <w:tc>
          <w:tcPr>
            <w:tcW w:w="1296" w:type="dxa"/>
            <w:shd w:val="clear" w:color="auto" w:fill="auto"/>
          </w:tcPr>
          <w:p w14:paraId="68E59491" w14:textId="45E0DBA2" w:rsidR="00DA09A4" w:rsidRPr="00EA043F" w:rsidRDefault="00DA09A4" w:rsidP="00DA09A4">
            <w:pPr>
              <w:ind w:left="-40" w:right="-72"/>
              <w:jc w:val="right"/>
              <w:rPr>
                <w:rFonts w:cs="Arial"/>
                <w:color w:val="auto"/>
                <w:sz w:val="18"/>
                <w:szCs w:val="18"/>
                <w:u w:val="none"/>
                <w:cs/>
                <w:lang w:val="en-GB"/>
              </w:rPr>
            </w:pPr>
            <w:r w:rsidRPr="00EA043F">
              <w:rPr>
                <w:rFonts w:cs="Arial"/>
                <w:color w:val="auto"/>
                <w:sz w:val="18"/>
                <w:szCs w:val="18"/>
                <w:u w:val="none"/>
                <w:lang w:val="en-GB"/>
              </w:rPr>
              <w:t>-</w:t>
            </w:r>
          </w:p>
        </w:tc>
      </w:tr>
      <w:tr w:rsidR="00371F40" w:rsidRPr="00EA043F" w14:paraId="676DD7F3" w14:textId="77777777" w:rsidTr="00122209">
        <w:tc>
          <w:tcPr>
            <w:tcW w:w="4291" w:type="dxa"/>
            <w:shd w:val="clear" w:color="auto" w:fill="auto"/>
            <w:vAlign w:val="bottom"/>
          </w:tcPr>
          <w:p w14:paraId="3005FF73" w14:textId="77777777" w:rsidR="00371F40" w:rsidRPr="00EA043F" w:rsidRDefault="00371F40" w:rsidP="00371F40">
            <w:pPr>
              <w:ind w:left="-105"/>
              <w:rPr>
                <w:rFonts w:cs="Arial"/>
                <w:color w:val="auto"/>
                <w:sz w:val="18"/>
                <w:szCs w:val="18"/>
                <w:u w:val="none"/>
                <w:lang w:val="en-US"/>
              </w:rPr>
            </w:pPr>
            <w:r w:rsidRPr="00EA043F">
              <w:rPr>
                <w:rFonts w:cs="Arial"/>
                <w:color w:val="auto"/>
                <w:sz w:val="18"/>
                <w:szCs w:val="18"/>
                <w:u w:val="none"/>
                <w:lang w:val="en-US"/>
              </w:rPr>
              <w:t>Other expense</w:t>
            </w:r>
          </w:p>
        </w:tc>
        <w:tc>
          <w:tcPr>
            <w:tcW w:w="1296" w:type="dxa"/>
            <w:shd w:val="clear" w:color="auto" w:fill="auto"/>
          </w:tcPr>
          <w:p w14:paraId="0632C333" w14:textId="187934E0" w:rsidR="00371F40" w:rsidRPr="00EA043F" w:rsidRDefault="00371F40" w:rsidP="00371F40">
            <w:pPr>
              <w:ind w:left="-40" w:right="-72"/>
              <w:jc w:val="right"/>
              <w:rPr>
                <w:rFonts w:cs="Arial"/>
                <w:color w:val="auto"/>
                <w:sz w:val="18"/>
                <w:szCs w:val="18"/>
                <w:u w:val="none"/>
                <w:cs/>
              </w:rPr>
            </w:pPr>
            <w:r w:rsidRPr="00EA043F">
              <w:rPr>
                <w:rFonts w:cs="Arial"/>
                <w:color w:val="auto"/>
                <w:sz w:val="18"/>
                <w:szCs w:val="18"/>
                <w:u w:val="none"/>
              </w:rPr>
              <w:t>24,748,954</w:t>
            </w:r>
          </w:p>
        </w:tc>
        <w:tc>
          <w:tcPr>
            <w:tcW w:w="1296" w:type="dxa"/>
            <w:shd w:val="clear" w:color="auto" w:fill="auto"/>
            <w:vAlign w:val="bottom"/>
          </w:tcPr>
          <w:p w14:paraId="149F7A59" w14:textId="5914D42F" w:rsidR="00371F40" w:rsidRPr="00EA043F" w:rsidRDefault="00371F40" w:rsidP="00371F40">
            <w:pPr>
              <w:ind w:left="-40" w:right="-72"/>
              <w:jc w:val="right"/>
              <w:rPr>
                <w:rFonts w:cs="Arial"/>
                <w:color w:val="auto"/>
                <w:sz w:val="18"/>
                <w:szCs w:val="18"/>
                <w:u w:val="none"/>
                <w:cs/>
              </w:rPr>
            </w:pPr>
            <w:r w:rsidRPr="00EA043F">
              <w:rPr>
                <w:rFonts w:cs="Arial"/>
                <w:color w:val="auto"/>
                <w:sz w:val="18"/>
                <w:szCs w:val="18"/>
                <w:u w:val="none"/>
              </w:rPr>
              <w:t>26,495,439</w:t>
            </w:r>
          </w:p>
        </w:tc>
        <w:tc>
          <w:tcPr>
            <w:tcW w:w="1296" w:type="dxa"/>
            <w:shd w:val="clear" w:color="auto" w:fill="auto"/>
          </w:tcPr>
          <w:p w14:paraId="7125B804" w14:textId="63E3A1E2" w:rsidR="00371F40" w:rsidRPr="00EA043F" w:rsidRDefault="00371F40" w:rsidP="00371F40">
            <w:pPr>
              <w:ind w:left="-40" w:right="-72"/>
              <w:jc w:val="right"/>
              <w:rPr>
                <w:rFonts w:cs="Arial"/>
                <w:color w:val="auto"/>
                <w:sz w:val="18"/>
                <w:szCs w:val="18"/>
                <w:u w:val="none"/>
                <w:cs/>
              </w:rPr>
            </w:pPr>
            <w:r w:rsidRPr="00EA043F">
              <w:rPr>
                <w:rFonts w:cs="Arial"/>
                <w:color w:val="auto"/>
                <w:sz w:val="18"/>
                <w:szCs w:val="18"/>
                <w:u w:val="none"/>
              </w:rPr>
              <w:t>24,136,783</w:t>
            </w:r>
          </w:p>
        </w:tc>
        <w:tc>
          <w:tcPr>
            <w:tcW w:w="1296" w:type="dxa"/>
            <w:shd w:val="clear" w:color="auto" w:fill="auto"/>
            <w:vAlign w:val="bottom"/>
          </w:tcPr>
          <w:p w14:paraId="4F11581B" w14:textId="08D7E5F6" w:rsidR="00371F40" w:rsidRPr="00EA043F" w:rsidRDefault="00371F40" w:rsidP="00371F40">
            <w:pPr>
              <w:ind w:left="-40" w:right="-72"/>
              <w:jc w:val="right"/>
              <w:rPr>
                <w:rFonts w:cs="Arial"/>
                <w:color w:val="auto"/>
                <w:sz w:val="18"/>
                <w:szCs w:val="18"/>
                <w:u w:val="none"/>
              </w:rPr>
            </w:pPr>
            <w:r w:rsidRPr="00EA043F">
              <w:rPr>
                <w:rFonts w:cs="Arial"/>
                <w:color w:val="auto"/>
                <w:sz w:val="18"/>
                <w:szCs w:val="18"/>
                <w:u w:val="none"/>
              </w:rPr>
              <w:t>25,817,348</w:t>
            </w:r>
          </w:p>
        </w:tc>
      </w:tr>
    </w:tbl>
    <w:p w14:paraId="7C0284CD" w14:textId="48FA18B2" w:rsidR="00EC1643" w:rsidRPr="00EA043F" w:rsidRDefault="00EC1643" w:rsidP="00F7097E">
      <w:pPr>
        <w:pStyle w:val="a"/>
        <w:tabs>
          <w:tab w:val="left" w:pos="540"/>
        </w:tabs>
        <w:ind w:left="540" w:right="0" w:hanging="540"/>
        <w:jc w:val="thaiDistribute"/>
        <w:rPr>
          <w:rFonts w:cs="Arial"/>
          <w:color w:val="auto"/>
          <w:spacing w:val="-2"/>
          <w:sz w:val="18"/>
          <w:szCs w:val="18"/>
          <w:u w:val="none"/>
          <w:lang w:val="en-US"/>
        </w:rPr>
      </w:pPr>
    </w:p>
    <w:p w14:paraId="30F49F75" w14:textId="3D923FA1" w:rsidR="00E17CD3" w:rsidRPr="00F25C19" w:rsidRDefault="00EC1643" w:rsidP="00EC1643">
      <w:pPr>
        <w:pStyle w:val="a"/>
        <w:tabs>
          <w:tab w:val="left" w:pos="540"/>
        </w:tabs>
        <w:ind w:left="540" w:right="0" w:hanging="540"/>
        <w:jc w:val="thaiDistribute"/>
        <w:rPr>
          <w:rFonts w:cs="Arial"/>
          <w:color w:val="auto"/>
          <w:spacing w:val="-2"/>
          <w:sz w:val="18"/>
          <w:szCs w:val="18"/>
          <w:u w:val="none"/>
          <w:lang w:val="en-US"/>
        </w:rPr>
      </w:pPr>
      <w:r w:rsidRPr="00EA043F">
        <w:rPr>
          <w:rFonts w:cs="Arial"/>
          <w:color w:val="auto"/>
          <w:spacing w:val="-2"/>
          <w:sz w:val="18"/>
          <w:szCs w:val="18"/>
          <w:u w:val="none"/>
          <w:lang w:val="en-US"/>
        </w:rPr>
        <w:br w:type="page"/>
      </w:r>
    </w:p>
    <w:tbl>
      <w:tblPr>
        <w:tblW w:w="9461" w:type="dxa"/>
        <w:tblInd w:w="108" w:type="dxa"/>
        <w:tblLook w:val="04A0" w:firstRow="1" w:lastRow="0" w:firstColumn="1" w:lastColumn="0" w:noHBand="0" w:noVBand="1"/>
      </w:tblPr>
      <w:tblGrid>
        <w:gridCol w:w="9461"/>
      </w:tblGrid>
      <w:tr w:rsidR="005C2884" w:rsidRPr="00F25C19" w14:paraId="2DA67082" w14:textId="77777777" w:rsidTr="0037558D">
        <w:trPr>
          <w:trHeight w:val="389"/>
        </w:trPr>
        <w:tc>
          <w:tcPr>
            <w:tcW w:w="9461" w:type="dxa"/>
            <w:shd w:val="clear" w:color="auto" w:fill="auto"/>
            <w:vAlign w:val="center"/>
          </w:tcPr>
          <w:p w14:paraId="07ADB286" w14:textId="5FC9AC92" w:rsidR="005C2884" w:rsidRPr="00F25C19" w:rsidRDefault="005C2884" w:rsidP="00F02FCC">
            <w:pPr>
              <w:tabs>
                <w:tab w:val="left" w:pos="432"/>
              </w:tabs>
              <w:ind w:left="432" w:hanging="533"/>
              <w:jc w:val="both"/>
              <w:rPr>
                <w:rFonts w:eastAsia="Arial Unicode MS" w:cs="Arial"/>
                <w:b/>
                <w:bCs/>
                <w:color w:val="auto"/>
                <w:sz w:val="18"/>
                <w:szCs w:val="18"/>
                <w:u w:val="none"/>
                <w:cs/>
                <w:lang w:val="en-GB"/>
              </w:rPr>
            </w:pPr>
            <w:r w:rsidRPr="00F25C19">
              <w:rPr>
                <w:rFonts w:eastAsia="Arial Unicode MS" w:cs="Arial"/>
                <w:b/>
                <w:bCs/>
                <w:color w:val="auto"/>
                <w:sz w:val="18"/>
                <w:szCs w:val="18"/>
                <w:u w:val="none"/>
                <w:lang w:val="en-GB"/>
              </w:rPr>
              <w:br w:type="page"/>
            </w:r>
            <w:r w:rsidRPr="00F25C19">
              <w:rPr>
                <w:rFonts w:eastAsia="Arial Unicode MS" w:cs="Arial"/>
                <w:b/>
                <w:bCs/>
                <w:color w:val="auto"/>
                <w:sz w:val="18"/>
                <w:szCs w:val="18"/>
                <w:u w:val="none"/>
                <w:lang w:val="en-GB"/>
              </w:rPr>
              <w:br w:type="page"/>
            </w:r>
            <w:r w:rsidRPr="00F25C19">
              <w:rPr>
                <w:rFonts w:eastAsia="Arial Unicode MS" w:cs="Arial"/>
                <w:b/>
                <w:bCs/>
                <w:color w:val="auto"/>
                <w:sz w:val="18"/>
                <w:szCs w:val="18"/>
                <w:u w:val="none"/>
                <w:lang w:val="en-GB"/>
              </w:rPr>
              <w:br w:type="page"/>
            </w:r>
            <w:r w:rsidR="00E10B04" w:rsidRPr="00F25C19">
              <w:rPr>
                <w:rFonts w:eastAsia="Arial Unicode MS" w:cs="Arial"/>
                <w:b/>
                <w:bCs/>
                <w:color w:val="auto"/>
                <w:sz w:val="18"/>
                <w:szCs w:val="18"/>
                <w:u w:val="none"/>
                <w:lang w:val="en-GB"/>
              </w:rPr>
              <w:t>2</w:t>
            </w:r>
            <w:r w:rsidR="00772F70" w:rsidRPr="00F25C19">
              <w:rPr>
                <w:rFonts w:eastAsia="Arial Unicode MS" w:cs="Arial"/>
                <w:b/>
                <w:bCs/>
                <w:color w:val="auto"/>
                <w:sz w:val="18"/>
                <w:szCs w:val="18"/>
                <w:u w:val="none"/>
                <w:lang w:val="en-GB"/>
              </w:rPr>
              <w:t>6</w:t>
            </w:r>
            <w:r w:rsidRPr="00F25C19">
              <w:rPr>
                <w:rFonts w:eastAsia="Arial Unicode MS" w:cs="Arial"/>
                <w:b/>
                <w:bCs/>
                <w:color w:val="auto"/>
                <w:sz w:val="18"/>
                <w:szCs w:val="18"/>
                <w:u w:val="none"/>
                <w:lang w:val="en-GB"/>
              </w:rPr>
              <w:tab/>
              <w:t>Income tax expense</w:t>
            </w:r>
          </w:p>
        </w:tc>
      </w:tr>
    </w:tbl>
    <w:p w14:paraId="6536FD0C" w14:textId="77777777" w:rsidR="005C2884" w:rsidRPr="00F25C19" w:rsidRDefault="005C2884" w:rsidP="00F7097E">
      <w:pPr>
        <w:pStyle w:val="a"/>
        <w:tabs>
          <w:tab w:val="left" w:pos="540"/>
        </w:tabs>
        <w:ind w:left="540" w:right="0" w:hanging="540"/>
        <w:jc w:val="thaiDistribute"/>
        <w:rPr>
          <w:rFonts w:cs="Arial"/>
          <w:color w:val="auto"/>
          <w:spacing w:val="-2"/>
          <w:sz w:val="18"/>
          <w:szCs w:val="18"/>
          <w:u w:val="none"/>
          <w:lang w:val="en-US"/>
        </w:rPr>
      </w:pPr>
    </w:p>
    <w:p w14:paraId="09969CB0" w14:textId="77777777" w:rsidR="00590E2D" w:rsidRPr="00F25C19" w:rsidRDefault="00590E2D" w:rsidP="00F7097E">
      <w:pPr>
        <w:pStyle w:val="a"/>
        <w:tabs>
          <w:tab w:val="left" w:pos="540"/>
        </w:tabs>
        <w:ind w:left="540" w:right="0" w:hanging="540"/>
        <w:jc w:val="thaiDistribute"/>
        <w:rPr>
          <w:rFonts w:cs="Arial"/>
          <w:color w:val="auto"/>
          <w:spacing w:val="-2"/>
          <w:sz w:val="18"/>
          <w:szCs w:val="18"/>
          <w:u w:val="none"/>
          <w:lang w:val="en-US"/>
        </w:rPr>
      </w:pPr>
      <w:r w:rsidRPr="00F25C19">
        <w:rPr>
          <w:rFonts w:cs="Arial"/>
          <w:color w:val="auto"/>
          <w:spacing w:val="-2"/>
          <w:sz w:val="18"/>
          <w:szCs w:val="18"/>
          <w:u w:val="none"/>
          <w:lang w:val="en-US"/>
        </w:rPr>
        <w:t>Income tax expense for the year comprises the following:</w:t>
      </w:r>
    </w:p>
    <w:p w14:paraId="7205D1EB" w14:textId="77777777" w:rsidR="00590E2D" w:rsidRPr="00F25C19" w:rsidRDefault="00590E2D" w:rsidP="00F7097E">
      <w:pPr>
        <w:pStyle w:val="a"/>
        <w:tabs>
          <w:tab w:val="left" w:pos="540"/>
        </w:tabs>
        <w:ind w:left="540" w:right="0" w:hanging="540"/>
        <w:jc w:val="thaiDistribute"/>
        <w:rPr>
          <w:rFonts w:cs="Arial"/>
          <w:color w:val="auto"/>
          <w:spacing w:val="-2"/>
          <w:sz w:val="18"/>
          <w:szCs w:val="18"/>
          <w:u w:val="none"/>
          <w:lang w:val="en-US"/>
        </w:rPr>
      </w:pPr>
    </w:p>
    <w:tbl>
      <w:tblPr>
        <w:tblW w:w="9475" w:type="dxa"/>
        <w:tblInd w:w="108" w:type="dxa"/>
        <w:tblLook w:val="0000" w:firstRow="0" w:lastRow="0" w:firstColumn="0" w:lastColumn="0" w:noHBand="0" w:noVBand="0"/>
      </w:tblPr>
      <w:tblGrid>
        <w:gridCol w:w="4291"/>
        <w:gridCol w:w="1296"/>
        <w:gridCol w:w="1296"/>
        <w:gridCol w:w="1296"/>
        <w:gridCol w:w="1296"/>
      </w:tblGrid>
      <w:tr w:rsidR="007C2645" w:rsidRPr="00F25C19" w14:paraId="7D5A4A3E" w14:textId="77777777" w:rsidTr="00431E3D">
        <w:tc>
          <w:tcPr>
            <w:tcW w:w="4291" w:type="dxa"/>
            <w:shd w:val="clear" w:color="auto" w:fill="auto"/>
            <w:vAlign w:val="bottom"/>
          </w:tcPr>
          <w:p w14:paraId="3B75986F" w14:textId="77777777" w:rsidR="008E345D" w:rsidRPr="00F25C19" w:rsidRDefault="008E345D" w:rsidP="008E345D">
            <w:pPr>
              <w:pStyle w:val="a"/>
              <w:ind w:left="-105" w:right="0"/>
              <w:jc w:val="both"/>
              <w:rPr>
                <w:rFonts w:cs="Arial"/>
                <w:color w:val="auto"/>
                <w:sz w:val="18"/>
                <w:szCs w:val="18"/>
                <w:u w:val="none"/>
                <w:lang w:val="en-US"/>
              </w:rPr>
            </w:pPr>
          </w:p>
        </w:tc>
        <w:tc>
          <w:tcPr>
            <w:tcW w:w="2592" w:type="dxa"/>
            <w:gridSpan w:val="2"/>
            <w:shd w:val="clear" w:color="auto" w:fill="auto"/>
            <w:vAlign w:val="center"/>
          </w:tcPr>
          <w:p w14:paraId="25124E8B" w14:textId="73F12C95" w:rsidR="008E345D" w:rsidRPr="00F25C19" w:rsidRDefault="008E345D" w:rsidP="008E345D">
            <w:pPr>
              <w:pStyle w:val="a"/>
              <w:tabs>
                <w:tab w:val="right" w:pos="7560"/>
                <w:tab w:val="right" w:pos="9000"/>
              </w:tabs>
              <w:ind w:left="5"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Consolidated</w:t>
            </w:r>
          </w:p>
          <w:p w14:paraId="3B9E395F" w14:textId="74C0D758" w:rsidR="008E345D" w:rsidRPr="00F25C19" w:rsidRDefault="008E345D" w:rsidP="008E345D">
            <w:pPr>
              <w:pStyle w:val="a"/>
              <w:tabs>
                <w:tab w:val="right" w:pos="7560"/>
                <w:tab w:val="right" w:pos="9000"/>
              </w:tabs>
              <w:ind w:left="5" w:right="-72"/>
              <w:jc w:val="center"/>
              <w:rPr>
                <w:rFonts w:cs="Arial"/>
                <w:b/>
                <w:bCs/>
                <w:color w:val="auto"/>
                <w:sz w:val="18"/>
                <w:szCs w:val="18"/>
                <w:u w:val="none"/>
                <w:lang w:val="en-GB"/>
              </w:rPr>
            </w:pPr>
            <w:r w:rsidRPr="00F25C19">
              <w:rPr>
                <w:rFonts w:eastAsia="Arial" w:cs="Arial"/>
                <w:b/>
                <w:bCs/>
                <w:color w:val="auto"/>
                <w:sz w:val="18"/>
                <w:szCs w:val="18"/>
                <w:u w:val="none"/>
                <w:lang w:val="en-GB" w:eastAsia="en-GB"/>
              </w:rPr>
              <w:t>financial statements</w:t>
            </w:r>
          </w:p>
        </w:tc>
        <w:tc>
          <w:tcPr>
            <w:tcW w:w="2592" w:type="dxa"/>
            <w:gridSpan w:val="2"/>
            <w:shd w:val="clear" w:color="auto" w:fill="auto"/>
            <w:vAlign w:val="center"/>
          </w:tcPr>
          <w:p w14:paraId="46E5AB80" w14:textId="06483D3A" w:rsidR="008E345D" w:rsidRPr="00F25C19" w:rsidRDefault="008E345D" w:rsidP="008E345D">
            <w:pPr>
              <w:pStyle w:val="a"/>
              <w:tabs>
                <w:tab w:val="right" w:pos="7560"/>
                <w:tab w:val="right" w:pos="9000"/>
              </w:tabs>
              <w:ind w:left="5"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Separate</w:t>
            </w:r>
          </w:p>
          <w:p w14:paraId="21315A1A" w14:textId="4A5C02D6" w:rsidR="008E345D" w:rsidRPr="00F25C19" w:rsidRDefault="008E345D" w:rsidP="008E345D">
            <w:pPr>
              <w:pStyle w:val="a"/>
              <w:tabs>
                <w:tab w:val="right" w:pos="7560"/>
                <w:tab w:val="right" w:pos="9000"/>
              </w:tabs>
              <w:ind w:left="5" w:right="-72"/>
              <w:jc w:val="center"/>
              <w:rPr>
                <w:rFonts w:cs="Arial"/>
                <w:b/>
                <w:bCs/>
                <w:color w:val="auto"/>
                <w:sz w:val="18"/>
                <w:szCs w:val="18"/>
                <w:u w:val="none"/>
                <w:lang w:val="en-GB"/>
              </w:rPr>
            </w:pPr>
            <w:r w:rsidRPr="00F25C19">
              <w:rPr>
                <w:rFonts w:eastAsia="Arial" w:cs="Arial"/>
                <w:b/>
                <w:bCs/>
                <w:color w:val="auto"/>
                <w:sz w:val="18"/>
                <w:szCs w:val="18"/>
                <w:u w:val="none"/>
                <w:lang w:val="en-GB" w:eastAsia="en-GB"/>
              </w:rPr>
              <w:t>financial statements</w:t>
            </w:r>
          </w:p>
        </w:tc>
      </w:tr>
      <w:tr w:rsidR="007C2645" w:rsidRPr="00F25C19" w14:paraId="6CBF7044" w14:textId="77777777" w:rsidTr="0037558D">
        <w:tc>
          <w:tcPr>
            <w:tcW w:w="4291" w:type="dxa"/>
            <w:shd w:val="clear" w:color="auto" w:fill="auto"/>
            <w:vAlign w:val="bottom"/>
          </w:tcPr>
          <w:p w14:paraId="6453173C"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62AF442B" w14:textId="274E87D1" w:rsidR="008E345D" w:rsidRPr="00F25C19" w:rsidRDefault="008E345D" w:rsidP="008E345D">
            <w:pPr>
              <w:pStyle w:val="a"/>
              <w:tabs>
                <w:tab w:val="right" w:pos="7560"/>
                <w:tab w:val="right" w:pos="9000"/>
              </w:tabs>
              <w:ind w:left="5" w:right="-72"/>
              <w:jc w:val="right"/>
              <w:rPr>
                <w:rFonts w:cs="Arial"/>
                <w:b/>
                <w:bCs/>
                <w:color w:val="auto"/>
                <w:sz w:val="18"/>
                <w:szCs w:val="18"/>
                <w:u w:val="none"/>
                <w:cs/>
                <w:lang w:val="en-GB"/>
              </w:rPr>
            </w:pPr>
            <w:r w:rsidRPr="00F25C19">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5ECA6B6E" w14:textId="7605A4E7"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5C75948F" w14:textId="01E178A0"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78D70A9F" w14:textId="48390A80"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2023</w:t>
            </w:r>
          </w:p>
        </w:tc>
      </w:tr>
      <w:tr w:rsidR="007C2645" w:rsidRPr="00F25C19" w14:paraId="4D4CC866" w14:textId="77777777" w:rsidTr="0037558D">
        <w:tc>
          <w:tcPr>
            <w:tcW w:w="4291" w:type="dxa"/>
            <w:shd w:val="clear" w:color="auto" w:fill="auto"/>
            <w:vAlign w:val="bottom"/>
          </w:tcPr>
          <w:p w14:paraId="0742E04F"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bottom w:val="single" w:sz="4" w:space="0" w:color="auto"/>
            </w:tcBorders>
            <w:shd w:val="clear" w:color="auto" w:fill="auto"/>
            <w:vAlign w:val="bottom"/>
          </w:tcPr>
          <w:p w14:paraId="2BA3F710" w14:textId="77777777"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037DE137" w14:textId="51943A5D"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611FA625" w14:textId="5E9C0F73"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4C49FBC6" w14:textId="25D11502"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r>
      <w:tr w:rsidR="007C2645" w:rsidRPr="00F25C19" w14:paraId="546B9135" w14:textId="77777777" w:rsidTr="0037558D">
        <w:tc>
          <w:tcPr>
            <w:tcW w:w="4291" w:type="dxa"/>
            <w:shd w:val="clear" w:color="auto" w:fill="auto"/>
            <w:vAlign w:val="bottom"/>
          </w:tcPr>
          <w:p w14:paraId="15B0D95C"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3C8F4BE7" w14:textId="77777777" w:rsidR="008E345D" w:rsidRPr="00F25C19" w:rsidRDefault="008E345D" w:rsidP="008E345D">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1ADCBFE2" w14:textId="77777777" w:rsidR="008E345D" w:rsidRPr="00F25C19" w:rsidRDefault="008E345D" w:rsidP="008E345D">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29A0CF7D" w14:textId="0F35B7E7" w:rsidR="008E345D" w:rsidRPr="00F25C19" w:rsidRDefault="008E345D" w:rsidP="008E345D">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605FC092" w14:textId="1635D108" w:rsidR="008E345D" w:rsidRPr="00F25C19" w:rsidRDefault="008E345D" w:rsidP="008E345D">
            <w:pPr>
              <w:pStyle w:val="a"/>
              <w:ind w:right="-72"/>
              <w:jc w:val="right"/>
              <w:rPr>
                <w:rFonts w:cs="Arial"/>
                <w:color w:val="auto"/>
                <w:sz w:val="18"/>
                <w:szCs w:val="18"/>
                <w:u w:val="none"/>
                <w:lang w:val="en-US"/>
              </w:rPr>
            </w:pPr>
          </w:p>
        </w:tc>
      </w:tr>
      <w:tr w:rsidR="00371F40" w:rsidRPr="00F25C19" w14:paraId="665EDB59" w14:textId="77777777" w:rsidTr="003E00A5">
        <w:tc>
          <w:tcPr>
            <w:tcW w:w="4291" w:type="dxa"/>
            <w:shd w:val="clear" w:color="auto" w:fill="auto"/>
            <w:vAlign w:val="bottom"/>
          </w:tcPr>
          <w:p w14:paraId="3DAE74DF" w14:textId="77777777"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Current tax</w:t>
            </w:r>
          </w:p>
        </w:tc>
        <w:tc>
          <w:tcPr>
            <w:tcW w:w="1296" w:type="dxa"/>
            <w:shd w:val="clear" w:color="auto" w:fill="auto"/>
          </w:tcPr>
          <w:p w14:paraId="68C667F3" w14:textId="5001D48B" w:rsidR="00371F40" w:rsidRPr="00F25C19" w:rsidRDefault="00371F40" w:rsidP="00371F40">
            <w:pPr>
              <w:pStyle w:val="a1"/>
              <w:ind w:right="-72"/>
              <w:jc w:val="right"/>
              <w:rPr>
                <w:rFonts w:cs="Arial"/>
                <w:b w:val="0"/>
                <w:bCs w:val="0"/>
                <w:sz w:val="18"/>
                <w:szCs w:val="18"/>
                <w:lang w:val="en-GB"/>
              </w:rPr>
            </w:pPr>
            <w:r w:rsidRPr="00F25C19">
              <w:rPr>
                <w:rFonts w:cs="Arial"/>
                <w:b w:val="0"/>
                <w:bCs w:val="0"/>
                <w:sz w:val="18"/>
                <w:szCs w:val="18"/>
                <w:lang w:val="en-GB"/>
              </w:rPr>
              <w:t>2,474,599</w:t>
            </w:r>
          </w:p>
        </w:tc>
        <w:tc>
          <w:tcPr>
            <w:tcW w:w="1296" w:type="dxa"/>
            <w:shd w:val="clear" w:color="auto" w:fill="auto"/>
            <w:vAlign w:val="center"/>
          </w:tcPr>
          <w:p w14:paraId="7883856E" w14:textId="50AF75CA" w:rsidR="00371F40" w:rsidRPr="00F25C19" w:rsidRDefault="00371F40" w:rsidP="00371F40">
            <w:pPr>
              <w:pStyle w:val="a1"/>
              <w:ind w:right="-72"/>
              <w:jc w:val="right"/>
              <w:rPr>
                <w:rFonts w:cs="Arial"/>
                <w:b w:val="0"/>
                <w:bCs w:val="0"/>
                <w:sz w:val="18"/>
                <w:szCs w:val="18"/>
                <w:lang w:val="en-GB"/>
              </w:rPr>
            </w:pPr>
            <w:r w:rsidRPr="00F25C19">
              <w:rPr>
                <w:rFonts w:cs="Arial"/>
                <w:b w:val="0"/>
                <w:bCs w:val="0"/>
                <w:sz w:val="18"/>
                <w:szCs w:val="18"/>
                <w:lang w:val="en-GB"/>
              </w:rPr>
              <w:t>-</w:t>
            </w:r>
          </w:p>
        </w:tc>
        <w:tc>
          <w:tcPr>
            <w:tcW w:w="1296" w:type="dxa"/>
            <w:shd w:val="clear" w:color="auto" w:fill="auto"/>
            <w:vAlign w:val="bottom"/>
          </w:tcPr>
          <w:p w14:paraId="7AFA5C80" w14:textId="0D8087C3" w:rsidR="00371F40" w:rsidRPr="00F25C19" w:rsidRDefault="00371F40" w:rsidP="00371F40">
            <w:pPr>
              <w:pStyle w:val="a1"/>
              <w:ind w:right="-72"/>
              <w:jc w:val="right"/>
              <w:rPr>
                <w:rFonts w:cs="Arial"/>
                <w:b w:val="0"/>
                <w:bCs w:val="0"/>
                <w:sz w:val="18"/>
                <w:szCs w:val="18"/>
                <w:lang w:val="en-GB"/>
              </w:rPr>
            </w:pPr>
            <w:r w:rsidRPr="00F25C19">
              <w:rPr>
                <w:rFonts w:cs="Arial"/>
                <w:b w:val="0"/>
                <w:bCs w:val="0"/>
                <w:sz w:val="18"/>
                <w:szCs w:val="18"/>
                <w:lang w:val="en-GB"/>
              </w:rPr>
              <w:t>2,349,441</w:t>
            </w:r>
          </w:p>
        </w:tc>
        <w:tc>
          <w:tcPr>
            <w:tcW w:w="1296" w:type="dxa"/>
            <w:shd w:val="clear" w:color="auto" w:fill="auto"/>
            <w:vAlign w:val="center"/>
          </w:tcPr>
          <w:p w14:paraId="1E8EC66C" w14:textId="780F6497" w:rsidR="00371F40" w:rsidRPr="00F25C19" w:rsidRDefault="00371F40" w:rsidP="00371F40">
            <w:pPr>
              <w:pStyle w:val="a1"/>
              <w:ind w:right="-72"/>
              <w:jc w:val="right"/>
              <w:rPr>
                <w:rFonts w:cs="Arial"/>
                <w:b w:val="0"/>
                <w:bCs w:val="0"/>
                <w:sz w:val="18"/>
                <w:szCs w:val="18"/>
                <w:lang w:val="en-US"/>
              </w:rPr>
            </w:pPr>
            <w:r w:rsidRPr="00F25C19">
              <w:rPr>
                <w:rFonts w:cs="Arial"/>
                <w:b w:val="0"/>
                <w:bCs w:val="0"/>
                <w:sz w:val="18"/>
                <w:szCs w:val="18"/>
                <w:lang w:val="en-GB"/>
              </w:rPr>
              <w:t>-</w:t>
            </w:r>
          </w:p>
        </w:tc>
      </w:tr>
      <w:tr w:rsidR="00371F40" w:rsidRPr="00F25C19" w14:paraId="08AD63AF" w14:textId="77777777" w:rsidTr="003E00A5">
        <w:tc>
          <w:tcPr>
            <w:tcW w:w="4291" w:type="dxa"/>
            <w:shd w:val="clear" w:color="auto" w:fill="auto"/>
            <w:vAlign w:val="bottom"/>
          </w:tcPr>
          <w:p w14:paraId="6011D56C" w14:textId="77777777"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Deferred income tax</w:t>
            </w:r>
          </w:p>
        </w:tc>
        <w:tc>
          <w:tcPr>
            <w:tcW w:w="1296" w:type="dxa"/>
            <w:tcBorders>
              <w:bottom w:val="single" w:sz="4" w:space="0" w:color="auto"/>
            </w:tcBorders>
            <w:shd w:val="clear" w:color="auto" w:fill="auto"/>
          </w:tcPr>
          <w:p w14:paraId="27358640" w14:textId="3FFE3F2A" w:rsidR="00371F40" w:rsidRPr="00F25C19" w:rsidRDefault="00700806" w:rsidP="00371F40">
            <w:pPr>
              <w:pStyle w:val="a1"/>
              <w:ind w:right="-72"/>
              <w:jc w:val="right"/>
              <w:rPr>
                <w:rFonts w:cs="Arial"/>
                <w:b w:val="0"/>
                <w:bCs w:val="0"/>
                <w:sz w:val="18"/>
                <w:szCs w:val="18"/>
                <w:cs/>
                <w:lang w:val="en-GB"/>
              </w:rPr>
            </w:pPr>
            <w:r w:rsidRPr="00700806">
              <w:rPr>
                <w:rFonts w:cs="Arial"/>
                <w:b w:val="0"/>
                <w:bCs w:val="0"/>
                <w:sz w:val="18"/>
                <w:szCs w:val="18"/>
                <w:lang w:val="en-GB"/>
              </w:rPr>
              <w:t>(10,298,876)</w:t>
            </w:r>
          </w:p>
        </w:tc>
        <w:tc>
          <w:tcPr>
            <w:tcW w:w="1296" w:type="dxa"/>
            <w:tcBorders>
              <w:bottom w:val="single" w:sz="4" w:space="0" w:color="auto"/>
            </w:tcBorders>
            <w:shd w:val="clear" w:color="auto" w:fill="auto"/>
            <w:vAlign w:val="center"/>
          </w:tcPr>
          <w:p w14:paraId="4907519B" w14:textId="3D97C67D" w:rsidR="00371F40" w:rsidRPr="00F25C19" w:rsidRDefault="00371F40" w:rsidP="00371F40">
            <w:pPr>
              <w:pStyle w:val="a1"/>
              <w:ind w:right="-72"/>
              <w:jc w:val="right"/>
              <w:rPr>
                <w:rFonts w:cs="Arial"/>
                <w:b w:val="0"/>
                <w:bCs w:val="0"/>
                <w:sz w:val="18"/>
                <w:szCs w:val="18"/>
                <w:lang w:val="en-GB"/>
              </w:rPr>
            </w:pPr>
            <w:r w:rsidRPr="00F25C19">
              <w:rPr>
                <w:rFonts w:cs="Arial"/>
                <w:b w:val="0"/>
                <w:bCs w:val="0"/>
                <w:sz w:val="18"/>
                <w:szCs w:val="18"/>
                <w:lang w:val="en-GB"/>
              </w:rPr>
              <w:t>(10,959,355)</w:t>
            </w:r>
          </w:p>
        </w:tc>
        <w:tc>
          <w:tcPr>
            <w:tcW w:w="1296" w:type="dxa"/>
            <w:tcBorders>
              <w:bottom w:val="single" w:sz="4" w:space="0" w:color="auto"/>
            </w:tcBorders>
            <w:shd w:val="clear" w:color="auto" w:fill="auto"/>
            <w:vAlign w:val="bottom"/>
          </w:tcPr>
          <w:p w14:paraId="46419085" w14:textId="6463F6A4" w:rsidR="00371F40" w:rsidRPr="00F25C19" w:rsidRDefault="00700806" w:rsidP="00371F40">
            <w:pPr>
              <w:pStyle w:val="a1"/>
              <w:ind w:right="-72"/>
              <w:jc w:val="right"/>
              <w:rPr>
                <w:rFonts w:cs="Arial"/>
                <w:b w:val="0"/>
                <w:bCs w:val="0"/>
                <w:sz w:val="18"/>
                <w:szCs w:val="18"/>
                <w:cs/>
                <w:lang w:val="en-GB"/>
              </w:rPr>
            </w:pPr>
            <w:r w:rsidRPr="00700806">
              <w:rPr>
                <w:rFonts w:cs="Arial"/>
                <w:b w:val="0"/>
                <w:bCs w:val="0"/>
                <w:sz w:val="18"/>
                <w:szCs w:val="18"/>
                <w:lang w:val="en-GB"/>
              </w:rPr>
              <w:t>(10,298,876)</w:t>
            </w:r>
          </w:p>
        </w:tc>
        <w:tc>
          <w:tcPr>
            <w:tcW w:w="1296" w:type="dxa"/>
            <w:tcBorders>
              <w:bottom w:val="single" w:sz="4" w:space="0" w:color="auto"/>
            </w:tcBorders>
            <w:shd w:val="clear" w:color="auto" w:fill="auto"/>
            <w:vAlign w:val="center"/>
          </w:tcPr>
          <w:p w14:paraId="4B6BFBF3" w14:textId="7F1203B5" w:rsidR="00371F40" w:rsidRPr="00F25C19" w:rsidRDefault="00371F40" w:rsidP="00371F40">
            <w:pPr>
              <w:pStyle w:val="a1"/>
              <w:ind w:right="-72"/>
              <w:jc w:val="right"/>
              <w:rPr>
                <w:rFonts w:cs="Arial"/>
                <w:b w:val="0"/>
                <w:bCs w:val="0"/>
                <w:sz w:val="18"/>
                <w:szCs w:val="18"/>
                <w:cs/>
                <w:lang w:val="en-US"/>
              </w:rPr>
            </w:pPr>
            <w:r w:rsidRPr="00F25C19">
              <w:rPr>
                <w:rFonts w:cs="Arial"/>
                <w:b w:val="0"/>
                <w:bCs w:val="0"/>
                <w:sz w:val="18"/>
                <w:szCs w:val="18"/>
                <w:lang w:val="en-GB"/>
              </w:rPr>
              <w:t>(10,712,735)</w:t>
            </w:r>
          </w:p>
        </w:tc>
      </w:tr>
      <w:tr w:rsidR="007C2645" w:rsidRPr="00F25C19" w14:paraId="2B61B185" w14:textId="77777777" w:rsidTr="0037558D">
        <w:tc>
          <w:tcPr>
            <w:tcW w:w="4291" w:type="dxa"/>
            <w:shd w:val="clear" w:color="auto" w:fill="auto"/>
            <w:vAlign w:val="bottom"/>
          </w:tcPr>
          <w:p w14:paraId="0539E519" w14:textId="77777777" w:rsidR="008E345D" w:rsidRPr="00F25C19" w:rsidRDefault="008E345D" w:rsidP="008E345D">
            <w:pPr>
              <w:ind w:left="-105"/>
              <w:rPr>
                <w:rFonts w:cs="Arial"/>
                <w:color w:val="auto"/>
                <w:sz w:val="18"/>
                <w:szCs w:val="18"/>
                <w:u w:val="none"/>
                <w:lang w:val="en-US"/>
              </w:rPr>
            </w:pPr>
          </w:p>
        </w:tc>
        <w:tc>
          <w:tcPr>
            <w:tcW w:w="1296" w:type="dxa"/>
            <w:tcBorders>
              <w:top w:val="single" w:sz="4" w:space="0" w:color="auto"/>
            </w:tcBorders>
            <w:shd w:val="clear" w:color="auto" w:fill="auto"/>
          </w:tcPr>
          <w:p w14:paraId="1916AE46" w14:textId="77777777" w:rsidR="008E345D" w:rsidRPr="00F25C19" w:rsidRDefault="008E345D" w:rsidP="008E345D">
            <w:pPr>
              <w:pStyle w:val="a1"/>
              <w:ind w:right="-72"/>
              <w:jc w:val="right"/>
              <w:rPr>
                <w:rFonts w:cs="Arial"/>
                <w:b w:val="0"/>
                <w:bCs w:val="0"/>
                <w:sz w:val="18"/>
                <w:szCs w:val="18"/>
                <w:cs/>
                <w:lang w:val="en-GB"/>
              </w:rPr>
            </w:pPr>
          </w:p>
        </w:tc>
        <w:tc>
          <w:tcPr>
            <w:tcW w:w="1296" w:type="dxa"/>
            <w:tcBorders>
              <w:top w:val="single" w:sz="4" w:space="0" w:color="auto"/>
            </w:tcBorders>
            <w:shd w:val="clear" w:color="auto" w:fill="auto"/>
          </w:tcPr>
          <w:p w14:paraId="01AB1E36" w14:textId="77777777" w:rsidR="008E345D" w:rsidRPr="00F25C19" w:rsidRDefault="008E345D" w:rsidP="008E345D">
            <w:pPr>
              <w:pStyle w:val="a1"/>
              <w:ind w:right="-72"/>
              <w:jc w:val="right"/>
              <w:rPr>
                <w:rFonts w:cs="Arial"/>
                <w:b w:val="0"/>
                <w:bCs w:val="0"/>
                <w:sz w:val="18"/>
                <w:szCs w:val="18"/>
                <w:lang w:val="en-GB"/>
              </w:rPr>
            </w:pPr>
          </w:p>
        </w:tc>
        <w:tc>
          <w:tcPr>
            <w:tcW w:w="1296" w:type="dxa"/>
            <w:tcBorders>
              <w:top w:val="single" w:sz="4" w:space="0" w:color="auto"/>
            </w:tcBorders>
            <w:shd w:val="clear" w:color="auto" w:fill="auto"/>
          </w:tcPr>
          <w:p w14:paraId="51FD24A7" w14:textId="38D29501" w:rsidR="008E345D" w:rsidRPr="00F25C19" w:rsidRDefault="008E345D" w:rsidP="008E345D">
            <w:pPr>
              <w:pStyle w:val="a1"/>
              <w:ind w:right="-72"/>
              <w:jc w:val="right"/>
              <w:rPr>
                <w:rFonts w:cs="Arial"/>
                <w:b w:val="0"/>
                <w:bCs w:val="0"/>
                <w:sz w:val="18"/>
                <w:szCs w:val="18"/>
                <w:lang w:val="en-GB"/>
              </w:rPr>
            </w:pPr>
          </w:p>
        </w:tc>
        <w:tc>
          <w:tcPr>
            <w:tcW w:w="1296" w:type="dxa"/>
            <w:tcBorders>
              <w:top w:val="single" w:sz="4" w:space="0" w:color="auto"/>
            </w:tcBorders>
            <w:shd w:val="clear" w:color="auto" w:fill="auto"/>
          </w:tcPr>
          <w:p w14:paraId="16288421" w14:textId="5C5207AB" w:rsidR="008E345D" w:rsidRPr="00F25C19" w:rsidRDefault="008E345D" w:rsidP="008E345D">
            <w:pPr>
              <w:pStyle w:val="a1"/>
              <w:ind w:right="-72"/>
              <w:jc w:val="right"/>
              <w:rPr>
                <w:rFonts w:cs="Arial"/>
                <w:b w:val="0"/>
                <w:bCs w:val="0"/>
                <w:sz w:val="18"/>
                <w:szCs w:val="18"/>
                <w:lang w:val="en-GB"/>
              </w:rPr>
            </w:pPr>
          </w:p>
        </w:tc>
      </w:tr>
      <w:tr w:rsidR="00371F40" w:rsidRPr="00F25C19" w14:paraId="74827DFE" w14:textId="77777777" w:rsidTr="00FB378B">
        <w:trPr>
          <w:trHeight w:val="171"/>
        </w:trPr>
        <w:tc>
          <w:tcPr>
            <w:tcW w:w="4291" w:type="dxa"/>
            <w:shd w:val="clear" w:color="auto" w:fill="auto"/>
            <w:vAlign w:val="bottom"/>
          </w:tcPr>
          <w:p w14:paraId="4EDD02D0" w14:textId="50E4886A"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 xml:space="preserve">Total income tax </w:t>
            </w:r>
          </w:p>
        </w:tc>
        <w:tc>
          <w:tcPr>
            <w:tcW w:w="1296" w:type="dxa"/>
            <w:tcBorders>
              <w:bottom w:val="single" w:sz="4" w:space="0" w:color="auto"/>
            </w:tcBorders>
            <w:shd w:val="clear" w:color="auto" w:fill="auto"/>
            <w:vAlign w:val="center"/>
          </w:tcPr>
          <w:p w14:paraId="0FC1C09B" w14:textId="768A77BA" w:rsidR="00371F40" w:rsidRPr="00F25C19" w:rsidRDefault="00700806" w:rsidP="00371F40">
            <w:pPr>
              <w:pStyle w:val="a1"/>
              <w:ind w:right="-72"/>
              <w:jc w:val="right"/>
              <w:rPr>
                <w:rFonts w:cs="Arial"/>
                <w:b w:val="0"/>
                <w:bCs w:val="0"/>
                <w:sz w:val="18"/>
                <w:szCs w:val="18"/>
                <w:cs/>
                <w:lang w:val="en-GB"/>
              </w:rPr>
            </w:pPr>
            <w:r w:rsidRPr="00700806">
              <w:rPr>
                <w:rFonts w:cs="Arial"/>
                <w:b w:val="0"/>
                <w:bCs w:val="0"/>
                <w:sz w:val="18"/>
                <w:szCs w:val="18"/>
                <w:lang w:val="en-GB"/>
              </w:rPr>
              <w:t>(7,824,277)</w:t>
            </w:r>
          </w:p>
        </w:tc>
        <w:tc>
          <w:tcPr>
            <w:tcW w:w="1296" w:type="dxa"/>
            <w:tcBorders>
              <w:bottom w:val="single" w:sz="4" w:space="0" w:color="auto"/>
            </w:tcBorders>
            <w:shd w:val="clear" w:color="auto" w:fill="auto"/>
            <w:vAlign w:val="center"/>
          </w:tcPr>
          <w:p w14:paraId="0B807715" w14:textId="355BA849" w:rsidR="00371F40" w:rsidRPr="00F25C19" w:rsidRDefault="00371F40" w:rsidP="00371F40">
            <w:pPr>
              <w:pStyle w:val="a1"/>
              <w:ind w:right="-72"/>
              <w:jc w:val="right"/>
              <w:rPr>
                <w:rFonts w:cs="Arial"/>
                <w:b w:val="0"/>
                <w:bCs w:val="0"/>
                <w:sz w:val="18"/>
                <w:szCs w:val="18"/>
                <w:lang w:val="en-GB"/>
              </w:rPr>
            </w:pPr>
            <w:r w:rsidRPr="00F25C19">
              <w:rPr>
                <w:rFonts w:cs="Arial"/>
                <w:b w:val="0"/>
                <w:bCs w:val="0"/>
                <w:sz w:val="18"/>
                <w:szCs w:val="18"/>
                <w:lang w:val="en-GB"/>
              </w:rPr>
              <w:t>(10,959,355)</w:t>
            </w:r>
          </w:p>
        </w:tc>
        <w:tc>
          <w:tcPr>
            <w:tcW w:w="1296" w:type="dxa"/>
            <w:tcBorders>
              <w:bottom w:val="single" w:sz="4" w:space="0" w:color="auto"/>
            </w:tcBorders>
            <w:shd w:val="clear" w:color="auto" w:fill="auto"/>
            <w:vAlign w:val="bottom"/>
          </w:tcPr>
          <w:p w14:paraId="3A0A07C6" w14:textId="067A8885" w:rsidR="00371F40" w:rsidRPr="00F25C19" w:rsidRDefault="001C13AB" w:rsidP="00371F40">
            <w:pPr>
              <w:pStyle w:val="a1"/>
              <w:ind w:right="-72"/>
              <w:jc w:val="right"/>
              <w:rPr>
                <w:rFonts w:cs="Arial"/>
                <w:b w:val="0"/>
                <w:bCs w:val="0"/>
                <w:sz w:val="18"/>
                <w:szCs w:val="18"/>
                <w:cs/>
                <w:lang w:val="en-GB"/>
              </w:rPr>
            </w:pPr>
            <w:r w:rsidRPr="001C13AB">
              <w:rPr>
                <w:rFonts w:cs="Arial"/>
                <w:b w:val="0"/>
                <w:bCs w:val="0"/>
                <w:sz w:val="18"/>
                <w:szCs w:val="18"/>
                <w:lang w:val="en-GB"/>
              </w:rPr>
              <w:t>(7,949,435)</w:t>
            </w:r>
          </w:p>
        </w:tc>
        <w:tc>
          <w:tcPr>
            <w:tcW w:w="1296" w:type="dxa"/>
            <w:tcBorders>
              <w:bottom w:val="single" w:sz="4" w:space="0" w:color="auto"/>
            </w:tcBorders>
            <w:shd w:val="clear" w:color="auto" w:fill="auto"/>
            <w:vAlign w:val="center"/>
          </w:tcPr>
          <w:p w14:paraId="1706A206" w14:textId="3C864908" w:rsidR="00371F40" w:rsidRPr="00F25C19" w:rsidRDefault="00371F40" w:rsidP="00371F40">
            <w:pPr>
              <w:pStyle w:val="a1"/>
              <w:ind w:right="-72"/>
              <w:jc w:val="right"/>
              <w:rPr>
                <w:rFonts w:cs="Arial"/>
                <w:b w:val="0"/>
                <w:bCs w:val="0"/>
                <w:sz w:val="18"/>
                <w:szCs w:val="18"/>
                <w:lang w:val="en-US"/>
              </w:rPr>
            </w:pPr>
            <w:r w:rsidRPr="00F25C19">
              <w:rPr>
                <w:rFonts w:cs="Arial"/>
                <w:b w:val="0"/>
                <w:bCs w:val="0"/>
                <w:sz w:val="18"/>
                <w:szCs w:val="18"/>
                <w:lang w:val="en-GB"/>
              </w:rPr>
              <w:t>(10,712,735)</w:t>
            </w:r>
          </w:p>
        </w:tc>
      </w:tr>
    </w:tbl>
    <w:p w14:paraId="4D2873DB" w14:textId="2C3FEA74" w:rsidR="004B39BB" w:rsidRPr="00F25C19" w:rsidRDefault="004B39BB" w:rsidP="00584A89">
      <w:pPr>
        <w:pStyle w:val="a"/>
        <w:ind w:right="0"/>
        <w:jc w:val="thaiDistribute"/>
        <w:rPr>
          <w:rFonts w:cs="Arial"/>
          <w:color w:val="auto"/>
          <w:sz w:val="18"/>
          <w:szCs w:val="18"/>
          <w:u w:val="none"/>
          <w:cs/>
          <w:lang w:val="en-GB"/>
        </w:rPr>
      </w:pPr>
    </w:p>
    <w:p w14:paraId="23F178B2" w14:textId="3EBEBEF7" w:rsidR="00A73531" w:rsidRPr="00F25C19" w:rsidRDefault="00A73531" w:rsidP="00584A89">
      <w:pPr>
        <w:pStyle w:val="a"/>
        <w:ind w:right="0"/>
        <w:jc w:val="thaiDistribute"/>
        <w:rPr>
          <w:rFonts w:cs="Arial"/>
          <w:color w:val="auto"/>
          <w:sz w:val="18"/>
          <w:szCs w:val="18"/>
          <w:u w:val="none"/>
          <w:lang w:val="en-GB"/>
        </w:rPr>
      </w:pPr>
      <w:r w:rsidRPr="00F25C19">
        <w:rPr>
          <w:rFonts w:cs="Arial"/>
          <w:color w:val="auto"/>
          <w:sz w:val="18"/>
          <w:szCs w:val="18"/>
          <w:u w:val="none"/>
          <w:lang w:val="en-GB"/>
        </w:rPr>
        <w:t xml:space="preserve">The tax on the </w:t>
      </w:r>
      <w:r w:rsidR="00075652" w:rsidRPr="00F25C19">
        <w:rPr>
          <w:rFonts w:cs="Arial"/>
          <w:color w:val="auto"/>
          <w:sz w:val="18"/>
          <w:szCs w:val="18"/>
          <w:u w:val="none"/>
          <w:lang w:val="en-GB"/>
        </w:rPr>
        <w:t>Group</w:t>
      </w:r>
      <w:r w:rsidRPr="00F25C19">
        <w:rPr>
          <w:rFonts w:cs="Arial"/>
          <w:color w:val="auto"/>
          <w:sz w:val="18"/>
          <w:szCs w:val="18"/>
          <w:u w:val="none"/>
          <w:lang w:val="en-GB"/>
        </w:rPr>
        <w:t xml:space="preserve">’s profit before tax differs from the theoretical amount that would arise using the basic tax rate of the home country of the </w:t>
      </w:r>
      <w:r w:rsidR="0097736A" w:rsidRPr="00F25C19">
        <w:rPr>
          <w:rFonts w:cs="Arial"/>
          <w:color w:val="auto"/>
          <w:sz w:val="18"/>
          <w:szCs w:val="18"/>
          <w:u w:val="none"/>
          <w:lang w:val="en-GB"/>
        </w:rPr>
        <w:t>C</w:t>
      </w:r>
      <w:r w:rsidRPr="00F25C19">
        <w:rPr>
          <w:rFonts w:cs="Arial"/>
          <w:color w:val="auto"/>
          <w:sz w:val="18"/>
          <w:szCs w:val="18"/>
          <w:u w:val="none"/>
          <w:lang w:val="en-GB"/>
        </w:rPr>
        <w:t>ompany as follows:</w:t>
      </w:r>
    </w:p>
    <w:p w14:paraId="01AFF9DE" w14:textId="77777777" w:rsidR="00A73531" w:rsidRPr="00F25C19" w:rsidRDefault="00A73531" w:rsidP="00584A89">
      <w:pPr>
        <w:pStyle w:val="a"/>
        <w:ind w:right="0"/>
        <w:jc w:val="thaiDistribute"/>
        <w:rPr>
          <w:rFonts w:cs="Arial"/>
          <w:color w:val="auto"/>
          <w:sz w:val="18"/>
          <w:szCs w:val="18"/>
          <w:u w:val="none"/>
          <w:lang w:val="en-GB"/>
        </w:rPr>
      </w:pPr>
    </w:p>
    <w:tbl>
      <w:tblPr>
        <w:tblW w:w="9461" w:type="dxa"/>
        <w:tblInd w:w="108" w:type="dxa"/>
        <w:tblLook w:val="0000" w:firstRow="0" w:lastRow="0" w:firstColumn="0" w:lastColumn="0" w:noHBand="0" w:noVBand="0"/>
      </w:tblPr>
      <w:tblGrid>
        <w:gridCol w:w="4277"/>
        <w:gridCol w:w="1296"/>
        <w:gridCol w:w="1296"/>
        <w:gridCol w:w="1296"/>
        <w:gridCol w:w="1296"/>
      </w:tblGrid>
      <w:tr w:rsidR="007C2645" w:rsidRPr="00F25C19" w14:paraId="68718137" w14:textId="77777777" w:rsidTr="00431E3D">
        <w:tc>
          <w:tcPr>
            <w:tcW w:w="4277" w:type="dxa"/>
            <w:shd w:val="clear" w:color="auto" w:fill="auto"/>
            <w:vAlign w:val="bottom"/>
          </w:tcPr>
          <w:p w14:paraId="5FA52807" w14:textId="77777777" w:rsidR="008E345D" w:rsidRPr="00F25C19" w:rsidRDefault="008E345D" w:rsidP="008E345D">
            <w:pPr>
              <w:pStyle w:val="a"/>
              <w:ind w:left="-105" w:right="0"/>
              <w:jc w:val="both"/>
              <w:rPr>
                <w:rFonts w:cs="Arial"/>
                <w:color w:val="auto"/>
                <w:sz w:val="18"/>
                <w:szCs w:val="18"/>
                <w:u w:val="none"/>
                <w:lang w:val="en-US"/>
              </w:rPr>
            </w:pPr>
          </w:p>
        </w:tc>
        <w:tc>
          <w:tcPr>
            <w:tcW w:w="2592" w:type="dxa"/>
            <w:gridSpan w:val="2"/>
            <w:shd w:val="clear" w:color="auto" w:fill="auto"/>
            <w:vAlign w:val="center"/>
          </w:tcPr>
          <w:p w14:paraId="7AA2A76A" w14:textId="77777777" w:rsidR="008E345D" w:rsidRPr="00F25C19" w:rsidRDefault="008E345D" w:rsidP="008E345D">
            <w:pPr>
              <w:pStyle w:val="a"/>
              <w:tabs>
                <w:tab w:val="right" w:pos="7560"/>
                <w:tab w:val="right" w:pos="9000"/>
              </w:tabs>
              <w:ind w:left="5"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Consolidated</w:t>
            </w:r>
          </w:p>
          <w:p w14:paraId="5E3E5A3F" w14:textId="4CFD7AAE" w:rsidR="008E345D" w:rsidRPr="00F25C19" w:rsidRDefault="008E345D" w:rsidP="008E345D">
            <w:pPr>
              <w:pStyle w:val="a"/>
              <w:tabs>
                <w:tab w:val="right" w:pos="7560"/>
                <w:tab w:val="right" w:pos="9000"/>
              </w:tabs>
              <w:ind w:left="5" w:right="-72"/>
              <w:jc w:val="center"/>
              <w:rPr>
                <w:rFonts w:cs="Arial"/>
                <w:b/>
                <w:bCs/>
                <w:color w:val="auto"/>
                <w:sz w:val="18"/>
                <w:szCs w:val="18"/>
                <w:u w:val="none"/>
                <w:lang w:val="en-GB"/>
              </w:rPr>
            </w:pPr>
            <w:r w:rsidRPr="00F25C19">
              <w:rPr>
                <w:rFonts w:eastAsia="Arial" w:cs="Arial"/>
                <w:b/>
                <w:bCs/>
                <w:color w:val="auto"/>
                <w:sz w:val="18"/>
                <w:szCs w:val="18"/>
                <w:u w:val="none"/>
                <w:lang w:val="en-GB" w:eastAsia="en-GB"/>
              </w:rPr>
              <w:t>financial statements</w:t>
            </w:r>
          </w:p>
        </w:tc>
        <w:tc>
          <w:tcPr>
            <w:tcW w:w="2592" w:type="dxa"/>
            <w:gridSpan w:val="2"/>
            <w:shd w:val="clear" w:color="auto" w:fill="auto"/>
            <w:vAlign w:val="center"/>
          </w:tcPr>
          <w:p w14:paraId="335831B7" w14:textId="77777777" w:rsidR="008E345D" w:rsidRPr="00F25C19" w:rsidRDefault="008E345D" w:rsidP="008E345D">
            <w:pPr>
              <w:pStyle w:val="a"/>
              <w:tabs>
                <w:tab w:val="right" w:pos="7560"/>
                <w:tab w:val="right" w:pos="9000"/>
              </w:tabs>
              <w:ind w:left="5"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Separate</w:t>
            </w:r>
          </w:p>
          <w:p w14:paraId="7147BED9" w14:textId="5977FE6A" w:rsidR="008E345D" w:rsidRPr="00F25C19" w:rsidRDefault="008E345D" w:rsidP="008E345D">
            <w:pPr>
              <w:pStyle w:val="a"/>
              <w:tabs>
                <w:tab w:val="right" w:pos="7560"/>
                <w:tab w:val="right" w:pos="9000"/>
              </w:tabs>
              <w:ind w:left="5" w:right="-72"/>
              <w:jc w:val="center"/>
              <w:rPr>
                <w:rFonts w:cs="Arial"/>
                <w:b/>
                <w:bCs/>
                <w:color w:val="auto"/>
                <w:sz w:val="18"/>
                <w:szCs w:val="18"/>
                <w:u w:val="none"/>
                <w:lang w:val="en-GB"/>
              </w:rPr>
            </w:pPr>
            <w:r w:rsidRPr="00F25C19">
              <w:rPr>
                <w:rFonts w:eastAsia="Arial" w:cs="Arial"/>
                <w:b/>
                <w:bCs/>
                <w:color w:val="auto"/>
                <w:sz w:val="18"/>
                <w:szCs w:val="18"/>
                <w:u w:val="none"/>
                <w:lang w:val="en-GB" w:eastAsia="en-GB"/>
              </w:rPr>
              <w:t>financial statements</w:t>
            </w:r>
          </w:p>
        </w:tc>
      </w:tr>
      <w:tr w:rsidR="007C2645" w:rsidRPr="00F25C19" w14:paraId="603A31DF" w14:textId="77777777" w:rsidTr="0037558D">
        <w:tc>
          <w:tcPr>
            <w:tcW w:w="4277" w:type="dxa"/>
            <w:shd w:val="clear" w:color="auto" w:fill="auto"/>
            <w:vAlign w:val="bottom"/>
          </w:tcPr>
          <w:p w14:paraId="57116BC6"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526078A0" w14:textId="10CFDAC4" w:rsidR="008E345D" w:rsidRPr="00F25C19" w:rsidRDefault="008E345D" w:rsidP="008E345D">
            <w:pPr>
              <w:pStyle w:val="a"/>
              <w:tabs>
                <w:tab w:val="right" w:pos="7560"/>
                <w:tab w:val="right" w:pos="9000"/>
              </w:tabs>
              <w:ind w:left="5" w:right="-72"/>
              <w:jc w:val="right"/>
              <w:rPr>
                <w:rFonts w:cs="Arial"/>
                <w:b/>
                <w:bCs/>
                <w:color w:val="auto"/>
                <w:sz w:val="18"/>
                <w:szCs w:val="18"/>
                <w:u w:val="none"/>
                <w:cs/>
                <w:lang w:val="en-GB"/>
              </w:rPr>
            </w:pPr>
            <w:r w:rsidRPr="00F25C19">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4228EAA4" w14:textId="110843C8"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73A3264A" w14:textId="2BEC2F37"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5A007FF8" w14:textId="7D136699" w:rsidR="008E345D" w:rsidRPr="00F25C19" w:rsidRDefault="008E345D" w:rsidP="008E345D">
            <w:pPr>
              <w:pStyle w:val="a"/>
              <w:tabs>
                <w:tab w:val="right" w:pos="7560"/>
                <w:tab w:val="right" w:pos="9000"/>
              </w:tabs>
              <w:ind w:left="5" w:right="-72"/>
              <w:jc w:val="right"/>
              <w:rPr>
                <w:rFonts w:cs="Arial"/>
                <w:b/>
                <w:bCs/>
                <w:color w:val="auto"/>
                <w:sz w:val="18"/>
                <w:szCs w:val="18"/>
                <w:u w:val="none"/>
                <w:cs/>
                <w:lang w:val="en-GB"/>
              </w:rPr>
            </w:pPr>
            <w:r w:rsidRPr="00F25C19">
              <w:rPr>
                <w:rFonts w:cs="Arial"/>
                <w:b/>
                <w:bCs/>
                <w:color w:val="auto"/>
                <w:sz w:val="18"/>
                <w:szCs w:val="18"/>
                <w:u w:val="none"/>
                <w:lang w:val="en-GB"/>
              </w:rPr>
              <w:t>2023</w:t>
            </w:r>
          </w:p>
        </w:tc>
      </w:tr>
      <w:tr w:rsidR="007C2645" w:rsidRPr="00F25C19" w14:paraId="1A9314D8" w14:textId="77777777" w:rsidTr="0037558D">
        <w:tc>
          <w:tcPr>
            <w:tcW w:w="4277" w:type="dxa"/>
            <w:shd w:val="clear" w:color="auto" w:fill="auto"/>
            <w:vAlign w:val="bottom"/>
          </w:tcPr>
          <w:p w14:paraId="33981D9E"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bottom w:val="single" w:sz="4" w:space="0" w:color="auto"/>
            </w:tcBorders>
            <w:shd w:val="clear" w:color="auto" w:fill="auto"/>
            <w:vAlign w:val="bottom"/>
          </w:tcPr>
          <w:p w14:paraId="6DB4F58F" w14:textId="488BF8CE"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428E9000" w14:textId="3CD4C091"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1DA0B755" w14:textId="6D9B9801"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523D73DF" w14:textId="375D4487" w:rsidR="008E345D" w:rsidRPr="00F25C19" w:rsidRDefault="008E345D" w:rsidP="008E345D">
            <w:pPr>
              <w:ind w:left="5" w:right="-72"/>
              <w:jc w:val="right"/>
              <w:rPr>
                <w:rFonts w:cs="Arial"/>
                <w:b/>
                <w:bCs/>
                <w:color w:val="auto"/>
                <w:sz w:val="18"/>
                <w:szCs w:val="18"/>
                <w:u w:val="none"/>
                <w:lang w:val="en-US"/>
              </w:rPr>
            </w:pPr>
            <w:r w:rsidRPr="00F25C19">
              <w:rPr>
                <w:rFonts w:cs="Arial"/>
                <w:b/>
                <w:bCs/>
                <w:color w:val="auto"/>
                <w:sz w:val="18"/>
                <w:szCs w:val="18"/>
                <w:u w:val="none"/>
                <w:lang w:val="en-US"/>
              </w:rPr>
              <w:t>Baht</w:t>
            </w:r>
          </w:p>
        </w:tc>
      </w:tr>
      <w:tr w:rsidR="007C2645" w:rsidRPr="00F25C19" w14:paraId="6FCAA5F4" w14:textId="77777777" w:rsidTr="0037558D">
        <w:tc>
          <w:tcPr>
            <w:tcW w:w="4277" w:type="dxa"/>
            <w:shd w:val="clear" w:color="auto" w:fill="auto"/>
            <w:vAlign w:val="bottom"/>
          </w:tcPr>
          <w:p w14:paraId="17936C5A" w14:textId="77777777" w:rsidR="008E345D" w:rsidRPr="00F25C19" w:rsidRDefault="008E345D" w:rsidP="00930EC2">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0DB06FEC" w14:textId="77777777" w:rsidR="008E345D" w:rsidRPr="00F25C19" w:rsidRDefault="008E345D" w:rsidP="00930EC2">
            <w:pPr>
              <w:pStyle w:val="a"/>
              <w:ind w:right="-72"/>
              <w:jc w:val="both"/>
              <w:rPr>
                <w:rFonts w:cs="Arial"/>
                <w:color w:val="auto"/>
                <w:sz w:val="18"/>
                <w:szCs w:val="18"/>
                <w:u w:val="none"/>
                <w:lang w:val="en-US"/>
              </w:rPr>
            </w:pPr>
          </w:p>
        </w:tc>
        <w:tc>
          <w:tcPr>
            <w:tcW w:w="1296" w:type="dxa"/>
            <w:tcBorders>
              <w:top w:val="single" w:sz="4" w:space="0" w:color="auto"/>
            </w:tcBorders>
            <w:shd w:val="clear" w:color="auto" w:fill="auto"/>
          </w:tcPr>
          <w:p w14:paraId="49780CD6" w14:textId="77777777" w:rsidR="008E345D" w:rsidRPr="00F25C19" w:rsidRDefault="008E345D" w:rsidP="00930EC2">
            <w:pPr>
              <w:pStyle w:val="a"/>
              <w:ind w:right="-72"/>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2E53E772" w14:textId="72372AF6" w:rsidR="008E345D" w:rsidRPr="00F25C19" w:rsidRDefault="008E345D" w:rsidP="00930EC2">
            <w:pPr>
              <w:pStyle w:val="a"/>
              <w:ind w:right="-72"/>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44C25F31" w14:textId="39A5F279" w:rsidR="008E345D" w:rsidRPr="00F25C19" w:rsidRDefault="008E345D" w:rsidP="00930EC2">
            <w:pPr>
              <w:pStyle w:val="a"/>
              <w:ind w:right="-72"/>
              <w:jc w:val="both"/>
              <w:rPr>
                <w:rFonts w:cs="Arial"/>
                <w:color w:val="auto"/>
                <w:sz w:val="18"/>
                <w:szCs w:val="18"/>
                <w:u w:val="none"/>
                <w:lang w:val="en-US"/>
              </w:rPr>
            </w:pPr>
          </w:p>
        </w:tc>
      </w:tr>
      <w:tr w:rsidR="00371F40" w:rsidRPr="00F25C19" w14:paraId="0367B40D" w14:textId="77777777" w:rsidTr="00371F40">
        <w:tc>
          <w:tcPr>
            <w:tcW w:w="4277" w:type="dxa"/>
            <w:shd w:val="clear" w:color="auto" w:fill="auto"/>
            <w:vAlign w:val="bottom"/>
          </w:tcPr>
          <w:p w14:paraId="4C4D6299" w14:textId="76A35E9B" w:rsidR="00371F40" w:rsidRPr="00F25C19" w:rsidRDefault="00371F40" w:rsidP="00371F40">
            <w:pPr>
              <w:ind w:left="-105"/>
              <w:rPr>
                <w:rFonts w:cs="Arial"/>
                <w:color w:val="auto"/>
                <w:sz w:val="18"/>
                <w:szCs w:val="18"/>
                <w:u w:val="none"/>
                <w:cs/>
                <w:lang w:val="en-GB"/>
              </w:rPr>
            </w:pPr>
            <w:r w:rsidRPr="00F25C19">
              <w:rPr>
                <w:rFonts w:cs="Arial"/>
                <w:color w:val="auto"/>
                <w:sz w:val="18"/>
                <w:szCs w:val="18"/>
                <w:u w:val="none"/>
                <w:lang w:val="en-GB"/>
              </w:rPr>
              <w:t>Loss before income tax</w:t>
            </w:r>
          </w:p>
        </w:tc>
        <w:tc>
          <w:tcPr>
            <w:tcW w:w="1296" w:type="dxa"/>
            <w:tcBorders>
              <w:bottom w:val="single" w:sz="4" w:space="0" w:color="auto"/>
            </w:tcBorders>
            <w:shd w:val="clear" w:color="auto" w:fill="auto"/>
            <w:vAlign w:val="bottom"/>
          </w:tcPr>
          <w:p w14:paraId="4FCC6338" w14:textId="65D9052A"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(447,232,984)</w:t>
            </w:r>
          </w:p>
        </w:tc>
        <w:tc>
          <w:tcPr>
            <w:tcW w:w="1296" w:type="dxa"/>
            <w:tcBorders>
              <w:bottom w:val="single" w:sz="4" w:space="0" w:color="auto"/>
            </w:tcBorders>
            <w:shd w:val="clear" w:color="auto" w:fill="auto"/>
            <w:vAlign w:val="bottom"/>
          </w:tcPr>
          <w:p w14:paraId="6BA197B6" w14:textId="2E161652"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 xml:space="preserve"> (56,030,399)</w:t>
            </w:r>
          </w:p>
        </w:tc>
        <w:tc>
          <w:tcPr>
            <w:tcW w:w="1296" w:type="dxa"/>
            <w:tcBorders>
              <w:bottom w:val="single" w:sz="4" w:space="0" w:color="auto"/>
            </w:tcBorders>
            <w:shd w:val="clear" w:color="auto" w:fill="auto"/>
            <w:vAlign w:val="bottom"/>
          </w:tcPr>
          <w:p w14:paraId="0F9CAFA5" w14:textId="075BBFC8" w:rsidR="00371F40" w:rsidRPr="00F25C19" w:rsidRDefault="00371F40" w:rsidP="00371F40">
            <w:pPr>
              <w:pStyle w:val="a1"/>
              <w:ind w:right="-72"/>
              <w:jc w:val="right"/>
              <w:rPr>
                <w:rFonts w:cs="Arial"/>
                <w:b w:val="0"/>
                <w:bCs w:val="0"/>
                <w:sz w:val="18"/>
                <w:szCs w:val="18"/>
                <w:cs/>
                <w:lang w:val="en-US" w:eastAsia="en-GB"/>
              </w:rPr>
            </w:pPr>
            <w:r w:rsidRPr="00F25C19">
              <w:rPr>
                <w:rFonts w:cs="Arial"/>
                <w:b w:val="0"/>
                <w:bCs w:val="0"/>
                <w:sz w:val="18"/>
                <w:szCs w:val="18"/>
                <w:lang w:val="en-US" w:eastAsia="en-GB"/>
              </w:rPr>
              <w:t>(447,779,690)</w:t>
            </w:r>
          </w:p>
        </w:tc>
        <w:tc>
          <w:tcPr>
            <w:tcW w:w="1296" w:type="dxa"/>
            <w:tcBorders>
              <w:bottom w:val="single" w:sz="4" w:space="0" w:color="auto"/>
            </w:tcBorders>
            <w:shd w:val="clear" w:color="auto" w:fill="auto"/>
            <w:vAlign w:val="bottom"/>
          </w:tcPr>
          <w:p w14:paraId="6F073ACD" w14:textId="1CF29939" w:rsidR="00371F40" w:rsidRPr="00F25C19" w:rsidRDefault="00371F40" w:rsidP="00371F40">
            <w:pPr>
              <w:pStyle w:val="a1"/>
              <w:ind w:right="-72"/>
              <w:jc w:val="right"/>
              <w:rPr>
                <w:rFonts w:cs="Arial"/>
                <w:b w:val="0"/>
                <w:bCs w:val="0"/>
                <w:sz w:val="18"/>
                <w:szCs w:val="18"/>
                <w:lang w:val="en-US"/>
              </w:rPr>
            </w:pPr>
            <w:r w:rsidRPr="00F25C19">
              <w:rPr>
                <w:rFonts w:cs="Arial"/>
                <w:b w:val="0"/>
                <w:bCs w:val="0"/>
                <w:sz w:val="18"/>
                <w:szCs w:val="18"/>
                <w:lang w:val="en-US" w:eastAsia="en-GB"/>
              </w:rPr>
              <w:t>(54,794,602)</w:t>
            </w:r>
          </w:p>
        </w:tc>
      </w:tr>
      <w:tr w:rsidR="007C2645" w:rsidRPr="00F25C19" w14:paraId="404A9FB4" w14:textId="77777777" w:rsidTr="0037558D">
        <w:tc>
          <w:tcPr>
            <w:tcW w:w="4277" w:type="dxa"/>
            <w:shd w:val="clear" w:color="auto" w:fill="auto"/>
            <w:vAlign w:val="bottom"/>
          </w:tcPr>
          <w:p w14:paraId="3C7307A7" w14:textId="77777777" w:rsidR="008E345D" w:rsidRPr="00F25C19" w:rsidRDefault="008E345D" w:rsidP="008E345D">
            <w:pPr>
              <w:ind w:left="-105"/>
              <w:rPr>
                <w:rFonts w:cs="Arial"/>
                <w:color w:val="auto"/>
                <w:sz w:val="18"/>
                <w:szCs w:val="18"/>
                <w:u w:val="none"/>
                <w:lang w:val="en-US"/>
              </w:rPr>
            </w:pPr>
          </w:p>
        </w:tc>
        <w:tc>
          <w:tcPr>
            <w:tcW w:w="1296" w:type="dxa"/>
            <w:tcBorders>
              <w:top w:val="single" w:sz="4" w:space="0" w:color="auto"/>
            </w:tcBorders>
            <w:shd w:val="clear" w:color="auto" w:fill="auto"/>
            <w:vAlign w:val="center"/>
          </w:tcPr>
          <w:p w14:paraId="23F95C99" w14:textId="7777777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vAlign w:val="center"/>
          </w:tcPr>
          <w:p w14:paraId="6593D0EC" w14:textId="7777777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vAlign w:val="center"/>
          </w:tcPr>
          <w:p w14:paraId="059A805E" w14:textId="314600A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vAlign w:val="center"/>
          </w:tcPr>
          <w:p w14:paraId="306225A3" w14:textId="090AFD0D" w:rsidR="008E345D" w:rsidRPr="00F25C19" w:rsidRDefault="008E345D" w:rsidP="008E345D">
            <w:pPr>
              <w:pStyle w:val="a1"/>
              <w:ind w:right="-72"/>
              <w:jc w:val="right"/>
              <w:rPr>
                <w:rFonts w:cs="Arial"/>
                <w:b w:val="0"/>
                <w:bCs w:val="0"/>
                <w:sz w:val="18"/>
                <w:szCs w:val="18"/>
                <w:lang w:val="en-GB"/>
              </w:rPr>
            </w:pPr>
          </w:p>
        </w:tc>
      </w:tr>
      <w:tr w:rsidR="00371F40" w:rsidRPr="00F25C19" w14:paraId="1BF0C935" w14:textId="77777777" w:rsidTr="007651E9">
        <w:tc>
          <w:tcPr>
            <w:tcW w:w="4277" w:type="dxa"/>
            <w:shd w:val="clear" w:color="auto" w:fill="auto"/>
            <w:vAlign w:val="bottom"/>
          </w:tcPr>
          <w:p w14:paraId="09DD8CCB" w14:textId="2416E663"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Tax calculated at a tax rate of 20% (</w:t>
            </w:r>
            <w:r w:rsidRPr="00F25C19">
              <w:rPr>
                <w:rFonts w:cs="Arial"/>
                <w:color w:val="auto"/>
                <w:sz w:val="18"/>
                <w:szCs w:val="18"/>
                <w:u w:val="none"/>
                <w:lang w:val="en-GB"/>
              </w:rPr>
              <w:t>2023</w:t>
            </w:r>
            <w:r w:rsidRPr="00F25C19">
              <w:rPr>
                <w:rFonts w:cs="Arial"/>
                <w:color w:val="auto"/>
                <w:sz w:val="18"/>
                <w:szCs w:val="18"/>
                <w:u w:val="none"/>
                <w:lang w:val="en-US"/>
              </w:rPr>
              <w:t xml:space="preserve">: </w:t>
            </w:r>
            <w:r w:rsidRPr="00F25C19">
              <w:rPr>
                <w:rFonts w:cs="Arial"/>
                <w:color w:val="auto"/>
                <w:sz w:val="18"/>
                <w:szCs w:val="18"/>
                <w:u w:val="none"/>
                <w:lang w:val="en-GB"/>
              </w:rPr>
              <w:t>20</w:t>
            </w:r>
            <w:r w:rsidRPr="00F25C19">
              <w:rPr>
                <w:rFonts w:cs="Arial"/>
                <w:color w:val="auto"/>
                <w:sz w:val="18"/>
                <w:szCs w:val="18"/>
                <w:u w:val="none"/>
                <w:lang w:val="en-US"/>
              </w:rPr>
              <w:t>%)</w:t>
            </w:r>
          </w:p>
        </w:tc>
        <w:tc>
          <w:tcPr>
            <w:tcW w:w="1296" w:type="dxa"/>
            <w:tcBorders>
              <w:bottom w:val="single" w:sz="4" w:space="0" w:color="auto"/>
            </w:tcBorders>
            <w:shd w:val="clear" w:color="auto" w:fill="auto"/>
          </w:tcPr>
          <w:p w14:paraId="136EF767" w14:textId="5FDFEACE"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(89,446,597)</w:t>
            </w:r>
          </w:p>
        </w:tc>
        <w:tc>
          <w:tcPr>
            <w:tcW w:w="1296" w:type="dxa"/>
            <w:tcBorders>
              <w:bottom w:val="single" w:sz="4" w:space="0" w:color="auto"/>
            </w:tcBorders>
            <w:shd w:val="clear" w:color="auto" w:fill="auto"/>
          </w:tcPr>
          <w:p w14:paraId="3577C3B0" w14:textId="6411C265"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(11,206,080)</w:t>
            </w:r>
          </w:p>
        </w:tc>
        <w:tc>
          <w:tcPr>
            <w:tcW w:w="1296" w:type="dxa"/>
            <w:tcBorders>
              <w:bottom w:val="single" w:sz="4" w:space="0" w:color="auto"/>
            </w:tcBorders>
            <w:shd w:val="clear" w:color="auto" w:fill="auto"/>
          </w:tcPr>
          <w:p w14:paraId="637EBC90" w14:textId="0034DAC8" w:rsidR="00371F40" w:rsidRPr="00F25C19" w:rsidRDefault="00371F40" w:rsidP="00371F40">
            <w:pPr>
              <w:pStyle w:val="a1"/>
              <w:ind w:right="-72"/>
              <w:jc w:val="right"/>
              <w:rPr>
                <w:rFonts w:cs="Arial"/>
                <w:b w:val="0"/>
                <w:bCs w:val="0"/>
                <w:sz w:val="18"/>
                <w:szCs w:val="18"/>
                <w:cs/>
                <w:lang w:val="en-US" w:eastAsia="en-GB"/>
              </w:rPr>
            </w:pPr>
            <w:r w:rsidRPr="00F25C19">
              <w:rPr>
                <w:rFonts w:cs="Arial"/>
                <w:b w:val="0"/>
                <w:bCs w:val="0"/>
                <w:sz w:val="18"/>
                <w:szCs w:val="18"/>
                <w:lang w:val="en-US" w:eastAsia="en-GB"/>
              </w:rPr>
              <w:t>(89,555,938)</w:t>
            </w:r>
          </w:p>
        </w:tc>
        <w:tc>
          <w:tcPr>
            <w:tcW w:w="1296" w:type="dxa"/>
            <w:tcBorders>
              <w:bottom w:val="single" w:sz="4" w:space="0" w:color="auto"/>
            </w:tcBorders>
            <w:shd w:val="clear" w:color="auto" w:fill="auto"/>
          </w:tcPr>
          <w:p w14:paraId="2315F1FA" w14:textId="17AD69E2" w:rsidR="00371F40" w:rsidRPr="00F25C19" w:rsidRDefault="00371F40" w:rsidP="00371F40">
            <w:pPr>
              <w:pStyle w:val="a1"/>
              <w:ind w:right="-72"/>
              <w:jc w:val="right"/>
              <w:rPr>
                <w:rFonts w:cs="Arial"/>
                <w:b w:val="0"/>
                <w:bCs w:val="0"/>
                <w:sz w:val="18"/>
                <w:szCs w:val="18"/>
                <w:lang w:val="en-US"/>
              </w:rPr>
            </w:pPr>
            <w:r w:rsidRPr="00F25C19">
              <w:rPr>
                <w:rFonts w:cs="Arial"/>
                <w:b w:val="0"/>
                <w:bCs w:val="0"/>
                <w:sz w:val="18"/>
                <w:szCs w:val="18"/>
                <w:lang w:val="en-US" w:eastAsia="en-GB"/>
              </w:rPr>
              <w:t>(10,958,921)</w:t>
            </w:r>
          </w:p>
        </w:tc>
      </w:tr>
      <w:tr w:rsidR="007C2645" w:rsidRPr="00F25C19" w14:paraId="294298F0" w14:textId="77777777" w:rsidTr="0037558D">
        <w:tc>
          <w:tcPr>
            <w:tcW w:w="4277" w:type="dxa"/>
            <w:shd w:val="clear" w:color="auto" w:fill="auto"/>
            <w:vAlign w:val="bottom"/>
          </w:tcPr>
          <w:p w14:paraId="7F63B15E" w14:textId="77777777" w:rsidR="008E345D" w:rsidRPr="00F25C19" w:rsidRDefault="008E345D" w:rsidP="008E345D">
            <w:pPr>
              <w:ind w:left="-105"/>
              <w:rPr>
                <w:rFonts w:cs="Arial"/>
                <w:color w:val="auto"/>
                <w:sz w:val="18"/>
                <w:szCs w:val="18"/>
                <w:u w:val="none"/>
                <w:lang w:val="en-US"/>
              </w:rPr>
            </w:pPr>
          </w:p>
        </w:tc>
        <w:tc>
          <w:tcPr>
            <w:tcW w:w="1296" w:type="dxa"/>
            <w:tcBorders>
              <w:top w:val="single" w:sz="4" w:space="0" w:color="auto"/>
            </w:tcBorders>
            <w:shd w:val="clear" w:color="auto" w:fill="auto"/>
            <w:vAlign w:val="center"/>
          </w:tcPr>
          <w:p w14:paraId="2E986F6A" w14:textId="7777777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vAlign w:val="center"/>
          </w:tcPr>
          <w:p w14:paraId="2BF6C9F4" w14:textId="7777777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vAlign w:val="center"/>
          </w:tcPr>
          <w:p w14:paraId="0A9A2947" w14:textId="4E9B040A"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vAlign w:val="center"/>
          </w:tcPr>
          <w:p w14:paraId="28F7108C" w14:textId="1014D774" w:rsidR="008E345D" w:rsidRPr="00F25C19" w:rsidRDefault="008E345D" w:rsidP="008E345D">
            <w:pPr>
              <w:pStyle w:val="a1"/>
              <w:ind w:right="-72"/>
              <w:jc w:val="right"/>
              <w:rPr>
                <w:rFonts w:cs="Arial"/>
                <w:b w:val="0"/>
                <w:bCs w:val="0"/>
                <w:sz w:val="18"/>
                <w:szCs w:val="18"/>
                <w:lang w:val="en-US"/>
              </w:rPr>
            </w:pPr>
          </w:p>
        </w:tc>
      </w:tr>
      <w:tr w:rsidR="007C2645" w:rsidRPr="00F25C19" w14:paraId="473CB4E7" w14:textId="77777777" w:rsidTr="0037558D">
        <w:tc>
          <w:tcPr>
            <w:tcW w:w="4277" w:type="dxa"/>
            <w:shd w:val="clear" w:color="auto" w:fill="auto"/>
            <w:vAlign w:val="bottom"/>
          </w:tcPr>
          <w:p w14:paraId="7AF1ED00" w14:textId="77777777" w:rsidR="008E345D" w:rsidRPr="00F25C19" w:rsidRDefault="008E345D" w:rsidP="008E345D">
            <w:pPr>
              <w:ind w:left="-105"/>
              <w:rPr>
                <w:rFonts w:cs="Arial"/>
                <w:color w:val="auto"/>
                <w:sz w:val="18"/>
                <w:szCs w:val="18"/>
                <w:u w:val="none"/>
                <w:lang w:val="en-US"/>
              </w:rPr>
            </w:pPr>
            <w:r w:rsidRPr="00F25C19">
              <w:rPr>
                <w:rFonts w:cs="Arial"/>
                <w:color w:val="auto"/>
                <w:sz w:val="18"/>
                <w:szCs w:val="18"/>
                <w:u w:val="none"/>
                <w:lang w:val="en-US"/>
              </w:rPr>
              <w:t>Tax effect of:</w:t>
            </w:r>
          </w:p>
        </w:tc>
        <w:tc>
          <w:tcPr>
            <w:tcW w:w="1296" w:type="dxa"/>
            <w:shd w:val="clear" w:color="auto" w:fill="auto"/>
          </w:tcPr>
          <w:p w14:paraId="2E1E1396" w14:textId="69FA989F" w:rsidR="008E345D" w:rsidRPr="00F25C19" w:rsidRDefault="008E345D" w:rsidP="008E345D">
            <w:pPr>
              <w:pStyle w:val="a1"/>
              <w:ind w:right="-72"/>
              <w:jc w:val="right"/>
              <w:rPr>
                <w:rFonts w:cs="Arial"/>
                <w:b w:val="0"/>
                <w:bCs w:val="0"/>
                <w:sz w:val="18"/>
                <w:szCs w:val="18"/>
                <w:lang w:val="en-US" w:eastAsia="en-GB"/>
              </w:rPr>
            </w:pPr>
          </w:p>
        </w:tc>
        <w:tc>
          <w:tcPr>
            <w:tcW w:w="1296" w:type="dxa"/>
            <w:shd w:val="clear" w:color="auto" w:fill="auto"/>
          </w:tcPr>
          <w:p w14:paraId="7BA7C503" w14:textId="77777777" w:rsidR="008E345D" w:rsidRPr="00F25C19" w:rsidRDefault="008E345D" w:rsidP="008E345D">
            <w:pPr>
              <w:pStyle w:val="a1"/>
              <w:ind w:right="-72"/>
              <w:jc w:val="right"/>
              <w:rPr>
                <w:rFonts w:cs="Arial"/>
                <w:b w:val="0"/>
                <w:bCs w:val="0"/>
                <w:sz w:val="18"/>
                <w:szCs w:val="18"/>
                <w:lang w:val="en-US" w:eastAsia="en-GB"/>
              </w:rPr>
            </w:pPr>
          </w:p>
        </w:tc>
        <w:tc>
          <w:tcPr>
            <w:tcW w:w="1296" w:type="dxa"/>
            <w:shd w:val="clear" w:color="auto" w:fill="auto"/>
          </w:tcPr>
          <w:p w14:paraId="23B6D5A5" w14:textId="35AE52B5" w:rsidR="008E345D" w:rsidRPr="00F25C19" w:rsidRDefault="008E345D" w:rsidP="008E345D">
            <w:pPr>
              <w:pStyle w:val="a1"/>
              <w:ind w:right="-72"/>
              <w:jc w:val="right"/>
              <w:rPr>
                <w:rFonts w:cs="Arial"/>
                <w:b w:val="0"/>
                <w:bCs w:val="0"/>
                <w:sz w:val="18"/>
                <w:szCs w:val="18"/>
                <w:lang w:val="en-US" w:eastAsia="en-GB"/>
              </w:rPr>
            </w:pPr>
          </w:p>
        </w:tc>
        <w:tc>
          <w:tcPr>
            <w:tcW w:w="1296" w:type="dxa"/>
            <w:shd w:val="clear" w:color="auto" w:fill="auto"/>
          </w:tcPr>
          <w:p w14:paraId="52E21B43" w14:textId="572E3BBE" w:rsidR="008E345D" w:rsidRPr="00F25C19" w:rsidRDefault="008E345D" w:rsidP="008E345D">
            <w:pPr>
              <w:pStyle w:val="a1"/>
              <w:ind w:right="-72"/>
              <w:jc w:val="right"/>
              <w:rPr>
                <w:rFonts w:cs="Arial"/>
                <w:b w:val="0"/>
                <w:bCs w:val="0"/>
                <w:sz w:val="18"/>
                <w:szCs w:val="18"/>
                <w:lang w:val="en-US"/>
              </w:rPr>
            </w:pPr>
          </w:p>
        </w:tc>
      </w:tr>
      <w:tr w:rsidR="00371F40" w:rsidRPr="00F25C19" w14:paraId="1A2D72BE" w14:textId="77777777" w:rsidTr="00371F40">
        <w:tc>
          <w:tcPr>
            <w:tcW w:w="4277" w:type="dxa"/>
            <w:shd w:val="clear" w:color="auto" w:fill="auto"/>
            <w:vAlign w:val="bottom"/>
          </w:tcPr>
          <w:p w14:paraId="7EF4DA68" w14:textId="77777777"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 xml:space="preserve">   Expenses not deductible for tax purpose</w:t>
            </w:r>
          </w:p>
        </w:tc>
        <w:tc>
          <w:tcPr>
            <w:tcW w:w="1296" w:type="dxa"/>
            <w:shd w:val="clear" w:color="auto" w:fill="auto"/>
            <w:vAlign w:val="bottom"/>
          </w:tcPr>
          <w:p w14:paraId="126BB57B" w14:textId="489850AD"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836,159</w:t>
            </w:r>
          </w:p>
        </w:tc>
        <w:tc>
          <w:tcPr>
            <w:tcW w:w="1296" w:type="dxa"/>
            <w:shd w:val="clear" w:color="auto" w:fill="auto"/>
            <w:vAlign w:val="bottom"/>
          </w:tcPr>
          <w:p w14:paraId="5D963337" w14:textId="5C3C7020"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724,307</w:t>
            </w:r>
          </w:p>
        </w:tc>
        <w:tc>
          <w:tcPr>
            <w:tcW w:w="1296" w:type="dxa"/>
            <w:shd w:val="clear" w:color="auto" w:fill="auto"/>
            <w:vAlign w:val="bottom"/>
          </w:tcPr>
          <w:p w14:paraId="7AF31F86" w14:textId="2B90AC3A" w:rsidR="00371F40" w:rsidRPr="00F25C19" w:rsidRDefault="00371F40" w:rsidP="00371F40">
            <w:pPr>
              <w:pStyle w:val="a1"/>
              <w:ind w:right="-72"/>
              <w:jc w:val="right"/>
              <w:rPr>
                <w:rFonts w:cs="Arial"/>
                <w:b w:val="0"/>
                <w:bCs w:val="0"/>
                <w:sz w:val="18"/>
                <w:szCs w:val="18"/>
                <w:cs/>
                <w:lang w:val="en-US" w:eastAsia="en-GB"/>
              </w:rPr>
            </w:pPr>
            <w:r w:rsidRPr="00F25C19">
              <w:rPr>
                <w:rFonts w:cs="Arial"/>
                <w:b w:val="0"/>
                <w:bCs w:val="0"/>
                <w:sz w:val="18"/>
                <w:szCs w:val="18"/>
                <w:lang w:val="en-US" w:eastAsia="en-GB"/>
              </w:rPr>
              <w:t>818,198</w:t>
            </w:r>
          </w:p>
        </w:tc>
        <w:tc>
          <w:tcPr>
            <w:tcW w:w="1296" w:type="dxa"/>
            <w:shd w:val="clear" w:color="auto" w:fill="auto"/>
            <w:vAlign w:val="bottom"/>
          </w:tcPr>
          <w:p w14:paraId="491DE029" w14:textId="5C25BC12" w:rsidR="00371F40" w:rsidRPr="00F25C19" w:rsidRDefault="00371F40" w:rsidP="00371F40">
            <w:pPr>
              <w:pStyle w:val="a1"/>
              <w:ind w:right="-72"/>
              <w:jc w:val="right"/>
              <w:rPr>
                <w:rFonts w:cs="Arial"/>
                <w:b w:val="0"/>
                <w:bCs w:val="0"/>
                <w:sz w:val="18"/>
                <w:szCs w:val="18"/>
                <w:lang w:val="en-US"/>
              </w:rPr>
            </w:pPr>
            <w:r w:rsidRPr="00F25C19">
              <w:rPr>
                <w:rFonts w:cs="Arial"/>
                <w:b w:val="0"/>
                <w:bCs w:val="0"/>
                <w:sz w:val="18"/>
                <w:szCs w:val="18"/>
                <w:lang w:val="en-US" w:eastAsia="en-GB"/>
              </w:rPr>
              <w:t xml:space="preserve"> 723,768 </w:t>
            </w:r>
          </w:p>
        </w:tc>
      </w:tr>
      <w:tr w:rsidR="00371F40" w:rsidRPr="00F25C19" w14:paraId="6833BEE5" w14:textId="77777777" w:rsidTr="00371F40">
        <w:tc>
          <w:tcPr>
            <w:tcW w:w="4277" w:type="dxa"/>
            <w:shd w:val="clear" w:color="auto" w:fill="auto"/>
            <w:vAlign w:val="bottom"/>
          </w:tcPr>
          <w:p w14:paraId="5450608D" w14:textId="7951383B"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 xml:space="preserve">   Expenses deductible at a greater amount</w:t>
            </w:r>
          </w:p>
        </w:tc>
        <w:tc>
          <w:tcPr>
            <w:tcW w:w="1296" w:type="dxa"/>
            <w:shd w:val="clear" w:color="auto" w:fill="auto"/>
            <w:vAlign w:val="bottom"/>
          </w:tcPr>
          <w:p w14:paraId="2A94D18C" w14:textId="7C11EA50"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(214,345)</w:t>
            </w:r>
          </w:p>
        </w:tc>
        <w:tc>
          <w:tcPr>
            <w:tcW w:w="1296" w:type="dxa"/>
            <w:shd w:val="clear" w:color="auto" w:fill="auto"/>
            <w:vAlign w:val="bottom"/>
          </w:tcPr>
          <w:p w14:paraId="2A37B6E9" w14:textId="627A6639"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(477,582)</w:t>
            </w:r>
          </w:p>
        </w:tc>
        <w:tc>
          <w:tcPr>
            <w:tcW w:w="1296" w:type="dxa"/>
            <w:shd w:val="clear" w:color="auto" w:fill="auto"/>
            <w:vAlign w:val="bottom"/>
          </w:tcPr>
          <w:p w14:paraId="3670D453" w14:textId="6CD5E09A"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(212,201)</w:t>
            </w:r>
          </w:p>
        </w:tc>
        <w:tc>
          <w:tcPr>
            <w:tcW w:w="1296" w:type="dxa"/>
            <w:shd w:val="clear" w:color="auto" w:fill="auto"/>
            <w:vAlign w:val="bottom"/>
          </w:tcPr>
          <w:p w14:paraId="218E392A" w14:textId="60BE0A75"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 xml:space="preserve"> (477,582)</w:t>
            </w:r>
          </w:p>
        </w:tc>
      </w:tr>
      <w:tr w:rsidR="00371F40" w:rsidRPr="00F25C19" w14:paraId="5E07BD84" w14:textId="77777777" w:rsidTr="00371F40">
        <w:tc>
          <w:tcPr>
            <w:tcW w:w="4277" w:type="dxa"/>
            <w:shd w:val="clear" w:color="auto" w:fill="auto"/>
            <w:vAlign w:val="bottom"/>
          </w:tcPr>
          <w:p w14:paraId="2D0ADAAA" w14:textId="09740E9F"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 xml:space="preserve">   Write off with withholding tax</w:t>
            </w:r>
          </w:p>
        </w:tc>
        <w:tc>
          <w:tcPr>
            <w:tcW w:w="1296" w:type="dxa"/>
            <w:shd w:val="clear" w:color="auto" w:fill="auto"/>
            <w:vAlign w:val="bottom"/>
          </w:tcPr>
          <w:p w14:paraId="14736C33" w14:textId="47CF7D0A"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2,349,441</w:t>
            </w:r>
          </w:p>
        </w:tc>
        <w:tc>
          <w:tcPr>
            <w:tcW w:w="1296" w:type="dxa"/>
            <w:shd w:val="clear" w:color="auto" w:fill="auto"/>
            <w:vAlign w:val="bottom"/>
          </w:tcPr>
          <w:p w14:paraId="2B0A9C19" w14:textId="631CA061"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w:t>
            </w:r>
          </w:p>
        </w:tc>
        <w:tc>
          <w:tcPr>
            <w:tcW w:w="1296" w:type="dxa"/>
            <w:shd w:val="clear" w:color="auto" w:fill="auto"/>
            <w:vAlign w:val="bottom"/>
          </w:tcPr>
          <w:p w14:paraId="51132E11" w14:textId="5B90026E"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2,349,441</w:t>
            </w:r>
          </w:p>
        </w:tc>
        <w:tc>
          <w:tcPr>
            <w:tcW w:w="1296" w:type="dxa"/>
            <w:shd w:val="clear" w:color="auto" w:fill="auto"/>
            <w:vAlign w:val="bottom"/>
          </w:tcPr>
          <w:p w14:paraId="67DB2AD9" w14:textId="6C0C27E6"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w:t>
            </w:r>
          </w:p>
        </w:tc>
      </w:tr>
      <w:tr w:rsidR="00371F40" w:rsidRPr="00F25C19" w14:paraId="37080E92" w14:textId="77777777" w:rsidTr="00371F40">
        <w:tc>
          <w:tcPr>
            <w:tcW w:w="4277" w:type="dxa"/>
            <w:shd w:val="clear" w:color="auto" w:fill="auto"/>
            <w:vAlign w:val="bottom"/>
          </w:tcPr>
          <w:p w14:paraId="34EAA411" w14:textId="37C7EF5A"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 xml:space="preserve">   </w:t>
            </w:r>
            <w:r w:rsidR="00D96E23">
              <w:rPr>
                <w:rFonts w:cs="Arial"/>
                <w:color w:val="auto"/>
                <w:sz w:val="18"/>
                <w:szCs w:val="18"/>
                <w:u w:val="none"/>
                <w:lang w:val="en-US"/>
              </w:rPr>
              <w:t>Expected credit loss</w:t>
            </w:r>
            <w:r w:rsidRPr="00F25C19">
              <w:rPr>
                <w:rFonts w:cs="Arial"/>
                <w:color w:val="auto"/>
                <w:sz w:val="18"/>
                <w:szCs w:val="18"/>
                <w:u w:val="none"/>
                <w:lang w:val="en-US"/>
              </w:rPr>
              <w:t xml:space="preserve"> for</w:t>
            </w:r>
            <w:r w:rsidR="00AA34CD">
              <w:rPr>
                <w:rFonts w:cs="Arial"/>
                <w:color w:val="auto"/>
                <w:sz w:val="18"/>
                <w:szCs w:val="18"/>
                <w:u w:val="none"/>
                <w:lang w:val="en-US"/>
              </w:rPr>
              <w:t xml:space="preserve"> contract assets</w:t>
            </w:r>
            <w:r w:rsidRPr="00F25C19">
              <w:rPr>
                <w:rFonts w:cs="Arial"/>
                <w:color w:val="auto"/>
                <w:sz w:val="18"/>
                <w:szCs w:val="18"/>
                <w:u w:val="none"/>
                <w:lang w:val="en-US"/>
              </w:rPr>
              <w:t xml:space="preserve"> which</w:t>
            </w:r>
          </w:p>
          <w:p w14:paraId="28A5021C" w14:textId="79A2D9E6" w:rsidR="00371F40" w:rsidRPr="00F25C19" w:rsidRDefault="00371F40" w:rsidP="00371F40">
            <w:pPr>
              <w:ind w:left="-105"/>
              <w:rPr>
                <w:rFonts w:cs="Arial"/>
                <w:color w:val="auto"/>
                <w:sz w:val="18"/>
                <w:szCs w:val="18"/>
                <w:u w:val="none"/>
                <w:lang w:val="en-US"/>
              </w:rPr>
            </w:pPr>
            <w:r w:rsidRPr="00F25C19">
              <w:rPr>
                <w:rFonts w:cs="Arial"/>
                <w:color w:val="auto"/>
                <w:sz w:val="18"/>
                <w:szCs w:val="18"/>
                <w:u w:val="none"/>
                <w:lang w:val="en-US"/>
              </w:rPr>
              <w:t xml:space="preserve">       no deferred income tax asset</w:t>
            </w:r>
          </w:p>
          <w:p w14:paraId="0D5E8113" w14:textId="6F0497C3" w:rsidR="00371F40" w:rsidRPr="00D96E23" w:rsidRDefault="00371F40" w:rsidP="00371F40">
            <w:pPr>
              <w:ind w:left="-105"/>
              <w:rPr>
                <w:rFonts w:cstheme="minorBidi" w:hint="cs"/>
                <w:color w:val="auto"/>
                <w:sz w:val="18"/>
                <w:szCs w:val="18"/>
                <w:u w:val="none"/>
                <w:cs/>
                <w:lang w:val="en-US"/>
              </w:rPr>
            </w:pPr>
            <w:r w:rsidRPr="00F25C19">
              <w:rPr>
                <w:rFonts w:cs="Arial"/>
                <w:color w:val="auto"/>
                <w:sz w:val="18"/>
                <w:szCs w:val="18"/>
                <w:u w:val="none"/>
                <w:lang w:val="en-US"/>
              </w:rPr>
              <w:t xml:space="preserve">       was </w:t>
            </w:r>
            <w:proofErr w:type="spellStart"/>
            <w:r w:rsidRPr="00F25C19">
              <w:rPr>
                <w:rFonts w:cs="Arial"/>
                <w:color w:val="auto"/>
                <w:sz w:val="18"/>
                <w:szCs w:val="18"/>
                <w:u w:val="none"/>
                <w:lang w:val="en-US"/>
              </w:rPr>
              <w:t>recognised</w:t>
            </w:r>
            <w:proofErr w:type="spellEnd"/>
          </w:p>
        </w:tc>
        <w:tc>
          <w:tcPr>
            <w:tcW w:w="1296" w:type="dxa"/>
            <w:tcBorders>
              <w:bottom w:val="single" w:sz="4" w:space="0" w:color="auto"/>
            </w:tcBorders>
            <w:shd w:val="clear" w:color="auto" w:fill="auto"/>
            <w:vAlign w:val="bottom"/>
          </w:tcPr>
          <w:p w14:paraId="07CB45CC" w14:textId="77777777" w:rsidR="00371F40" w:rsidRPr="00F25C19" w:rsidRDefault="00371F40" w:rsidP="00371F40">
            <w:pPr>
              <w:pStyle w:val="a1"/>
              <w:ind w:right="-72"/>
              <w:jc w:val="right"/>
              <w:rPr>
                <w:rFonts w:cs="Arial"/>
                <w:b w:val="0"/>
                <w:bCs w:val="0"/>
                <w:sz w:val="18"/>
                <w:szCs w:val="18"/>
                <w:lang w:val="en-US" w:eastAsia="en-GB"/>
              </w:rPr>
            </w:pPr>
          </w:p>
          <w:p w14:paraId="7D8A71EB" w14:textId="7CE4FF3B" w:rsidR="00371F40" w:rsidRPr="00F25C19" w:rsidRDefault="002B4C02" w:rsidP="00371F40">
            <w:pPr>
              <w:pStyle w:val="a1"/>
              <w:ind w:right="-72"/>
              <w:jc w:val="right"/>
              <w:rPr>
                <w:rFonts w:cs="Arial"/>
                <w:b w:val="0"/>
                <w:bCs w:val="0"/>
                <w:sz w:val="18"/>
                <w:szCs w:val="18"/>
                <w:cs/>
                <w:lang w:val="en-US" w:eastAsia="en-GB"/>
              </w:rPr>
            </w:pPr>
            <w:r w:rsidRPr="002B4C02">
              <w:rPr>
                <w:rFonts w:cs="Arial"/>
                <w:b w:val="0"/>
                <w:bCs w:val="0"/>
                <w:sz w:val="18"/>
                <w:szCs w:val="18"/>
                <w:lang w:val="en-US" w:eastAsia="en-GB"/>
              </w:rPr>
              <w:t>78,651,065</w:t>
            </w:r>
          </w:p>
        </w:tc>
        <w:tc>
          <w:tcPr>
            <w:tcW w:w="1296" w:type="dxa"/>
            <w:tcBorders>
              <w:bottom w:val="single" w:sz="4" w:space="0" w:color="auto"/>
            </w:tcBorders>
            <w:shd w:val="clear" w:color="auto" w:fill="auto"/>
            <w:vAlign w:val="bottom"/>
          </w:tcPr>
          <w:p w14:paraId="7F366B8F" w14:textId="5F9EC1FD"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w:t>
            </w:r>
          </w:p>
        </w:tc>
        <w:tc>
          <w:tcPr>
            <w:tcW w:w="1296" w:type="dxa"/>
            <w:tcBorders>
              <w:bottom w:val="single" w:sz="4" w:space="0" w:color="auto"/>
            </w:tcBorders>
            <w:shd w:val="clear" w:color="auto" w:fill="auto"/>
            <w:vAlign w:val="bottom"/>
          </w:tcPr>
          <w:p w14:paraId="5107655F" w14:textId="77777777" w:rsidR="00371F40" w:rsidRPr="00F25C19" w:rsidRDefault="00371F40" w:rsidP="00371F40">
            <w:pPr>
              <w:pStyle w:val="a1"/>
              <w:ind w:right="-72"/>
              <w:jc w:val="right"/>
              <w:rPr>
                <w:rFonts w:cs="Arial"/>
                <w:b w:val="0"/>
                <w:bCs w:val="0"/>
                <w:sz w:val="18"/>
                <w:szCs w:val="18"/>
                <w:lang w:val="en-US" w:eastAsia="en-GB"/>
              </w:rPr>
            </w:pPr>
          </w:p>
          <w:p w14:paraId="0886988B" w14:textId="295A56B1" w:rsidR="00371F40" w:rsidRPr="00F25C19" w:rsidRDefault="002B4C02" w:rsidP="00371F40">
            <w:pPr>
              <w:pStyle w:val="a1"/>
              <w:ind w:right="-72"/>
              <w:jc w:val="right"/>
              <w:rPr>
                <w:rFonts w:cs="Arial"/>
                <w:b w:val="0"/>
                <w:bCs w:val="0"/>
                <w:sz w:val="18"/>
                <w:szCs w:val="18"/>
                <w:cs/>
                <w:lang w:val="en-US" w:eastAsia="en-GB"/>
              </w:rPr>
            </w:pPr>
            <w:r w:rsidRPr="002B4C02">
              <w:rPr>
                <w:rFonts w:cs="Arial"/>
                <w:b w:val="0"/>
                <w:bCs w:val="0"/>
                <w:sz w:val="18"/>
                <w:szCs w:val="18"/>
                <w:lang w:val="en-US" w:eastAsia="en-GB"/>
              </w:rPr>
              <w:t>78,651,065</w:t>
            </w:r>
          </w:p>
        </w:tc>
        <w:tc>
          <w:tcPr>
            <w:tcW w:w="1296" w:type="dxa"/>
            <w:tcBorders>
              <w:bottom w:val="single" w:sz="4" w:space="0" w:color="auto"/>
            </w:tcBorders>
            <w:shd w:val="clear" w:color="auto" w:fill="auto"/>
            <w:vAlign w:val="bottom"/>
          </w:tcPr>
          <w:p w14:paraId="763BD2F2" w14:textId="77777777" w:rsidR="00371F40" w:rsidRPr="00F25C19" w:rsidRDefault="00371F40" w:rsidP="00371F40">
            <w:pPr>
              <w:pStyle w:val="a1"/>
              <w:ind w:right="-72"/>
              <w:jc w:val="right"/>
              <w:rPr>
                <w:rFonts w:cs="Arial"/>
                <w:b w:val="0"/>
                <w:bCs w:val="0"/>
                <w:sz w:val="18"/>
                <w:szCs w:val="18"/>
                <w:lang w:val="en-US" w:eastAsia="en-GB"/>
              </w:rPr>
            </w:pPr>
          </w:p>
          <w:p w14:paraId="7A7B1659" w14:textId="77777777" w:rsidR="00371F40" w:rsidRPr="00F25C19" w:rsidRDefault="00371F40" w:rsidP="00371F40">
            <w:pPr>
              <w:pStyle w:val="a1"/>
              <w:ind w:right="-72"/>
              <w:jc w:val="right"/>
              <w:rPr>
                <w:rFonts w:cs="Arial"/>
                <w:b w:val="0"/>
                <w:bCs w:val="0"/>
                <w:sz w:val="18"/>
                <w:szCs w:val="18"/>
                <w:lang w:val="en-US" w:eastAsia="en-GB"/>
              </w:rPr>
            </w:pPr>
          </w:p>
          <w:p w14:paraId="4341312B" w14:textId="7018978E" w:rsidR="00371F40" w:rsidRPr="00F25C19" w:rsidRDefault="00371F40" w:rsidP="00371F40">
            <w:pPr>
              <w:pStyle w:val="a1"/>
              <w:ind w:right="-72"/>
              <w:jc w:val="right"/>
              <w:rPr>
                <w:rFonts w:cs="Arial"/>
                <w:b w:val="0"/>
                <w:bCs w:val="0"/>
                <w:sz w:val="18"/>
                <w:szCs w:val="18"/>
                <w:lang w:val="en-US" w:eastAsia="en-GB"/>
              </w:rPr>
            </w:pPr>
            <w:r w:rsidRPr="00F25C19">
              <w:rPr>
                <w:rFonts w:cs="Arial"/>
                <w:b w:val="0"/>
                <w:bCs w:val="0"/>
                <w:sz w:val="18"/>
                <w:szCs w:val="18"/>
                <w:lang w:val="en-US" w:eastAsia="en-GB"/>
              </w:rPr>
              <w:t>-</w:t>
            </w:r>
          </w:p>
        </w:tc>
      </w:tr>
      <w:tr w:rsidR="007C2645" w:rsidRPr="00F25C19" w14:paraId="3E98B454" w14:textId="77777777" w:rsidTr="0037558D">
        <w:tc>
          <w:tcPr>
            <w:tcW w:w="4277" w:type="dxa"/>
            <w:shd w:val="clear" w:color="auto" w:fill="auto"/>
            <w:vAlign w:val="bottom"/>
          </w:tcPr>
          <w:p w14:paraId="4B23C99C"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tcPr>
          <w:p w14:paraId="36FA45F5" w14:textId="5D7C625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tcPr>
          <w:p w14:paraId="78900CAB" w14:textId="77777777"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tcPr>
          <w:p w14:paraId="6766AF9A" w14:textId="65C95A0A" w:rsidR="008E345D" w:rsidRPr="00F25C19" w:rsidRDefault="008E345D" w:rsidP="008E345D">
            <w:pPr>
              <w:pStyle w:val="a1"/>
              <w:ind w:right="-72"/>
              <w:jc w:val="right"/>
              <w:rPr>
                <w:rFonts w:cs="Arial"/>
                <w:b w:val="0"/>
                <w:bCs w:val="0"/>
                <w:sz w:val="18"/>
                <w:szCs w:val="18"/>
                <w:lang w:val="en-US" w:eastAsia="en-GB"/>
              </w:rPr>
            </w:pPr>
          </w:p>
        </w:tc>
        <w:tc>
          <w:tcPr>
            <w:tcW w:w="1296" w:type="dxa"/>
            <w:tcBorders>
              <w:top w:val="single" w:sz="4" w:space="0" w:color="auto"/>
            </w:tcBorders>
            <w:shd w:val="clear" w:color="auto" w:fill="auto"/>
          </w:tcPr>
          <w:p w14:paraId="3A5A8B24" w14:textId="2E96B9E7" w:rsidR="008E345D" w:rsidRPr="00F25C19" w:rsidRDefault="008E345D" w:rsidP="008E345D">
            <w:pPr>
              <w:pStyle w:val="a1"/>
              <w:ind w:right="-72"/>
              <w:jc w:val="right"/>
              <w:rPr>
                <w:rFonts w:cs="Arial"/>
                <w:b w:val="0"/>
                <w:bCs w:val="0"/>
                <w:sz w:val="18"/>
                <w:szCs w:val="18"/>
                <w:lang w:val="en-US"/>
              </w:rPr>
            </w:pPr>
          </w:p>
        </w:tc>
      </w:tr>
      <w:tr w:rsidR="002B4C02" w:rsidRPr="00F25C19" w14:paraId="19E55054" w14:textId="77777777" w:rsidTr="0092115F">
        <w:tc>
          <w:tcPr>
            <w:tcW w:w="4277" w:type="dxa"/>
            <w:shd w:val="clear" w:color="auto" w:fill="auto"/>
            <w:vAlign w:val="bottom"/>
          </w:tcPr>
          <w:p w14:paraId="034AC29A" w14:textId="6FBEC5A0" w:rsidR="002B4C02" w:rsidRPr="00F25C19" w:rsidRDefault="002B4C02" w:rsidP="002B4C02">
            <w:pPr>
              <w:ind w:left="-105"/>
              <w:rPr>
                <w:rFonts w:cs="Arial"/>
                <w:color w:val="auto"/>
                <w:sz w:val="18"/>
                <w:szCs w:val="18"/>
                <w:u w:val="none"/>
                <w:lang w:val="en-US"/>
              </w:rPr>
            </w:pPr>
            <w:r w:rsidRPr="00F25C19">
              <w:rPr>
                <w:rFonts w:cs="Arial"/>
                <w:color w:val="auto"/>
                <w:sz w:val="18"/>
                <w:szCs w:val="18"/>
                <w:u w:val="none"/>
                <w:lang w:val="en-US"/>
              </w:rPr>
              <w:t>Tax credit</w:t>
            </w:r>
          </w:p>
        </w:tc>
        <w:tc>
          <w:tcPr>
            <w:tcW w:w="1296" w:type="dxa"/>
            <w:tcBorders>
              <w:bottom w:val="single" w:sz="4" w:space="0" w:color="auto"/>
            </w:tcBorders>
            <w:shd w:val="clear" w:color="auto" w:fill="auto"/>
            <w:vAlign w:val="center"/>
          </w:tcPr>
          <w:p w14:paraId="66183761" w14:textId="56359631" w:rsidR="002B4C02" w:rsidRPr="00F25C19" w:rsidRDefault="002B4C02" w:rsidP="002B4C02">
            <w:pPr>
              <w:pStyle w:val="a1"/>
              <w:ind w:right="-72"/>
              <w:jc w:val="right"/>
              <w:rPr>
                <w:rFonts w:cs="Arial"/>
                <w:b w:val="0"/>
                <w:bCs w:val="0"/>
                <w:sz w:val="18"/>
                <w:szCs w:val="18"/>
                <w:cs/>
                <w:lang w:val="en-US" w:eastAsia="en-GB"/>
              </w:rPr>
            </w:pPr>
            <w:r w:rsidRPr="00700806">
              <w:rPr>
                <w:rFonts w:cs="Arial"/>
                <w:b w:val="0"/>
                <w:bCs w:val="0"/>
                <w:sz w:val="18"/>
                <w:szCs w:val="18"/>
                <w:lang w:val="en-GB"/>
              </w:rPr>
              <w:t>(7,824,277)</w:t>
            </w:r>
          </w:p>
        </w:tc>
        <w:tc>
          <w:tcPr>
            <w:tcW w:w="1296" w:type="dxa"/>
            <w:tcBorders>
              <w:bottom w:val="single" w:sz="4" w:space="0" w:color="auto"/>
            </w:tcBorders>
            <w:shd w:val="clear" w:color="auto" w:fill="auto"/>
            <w:vAlign w:val="center"/>
          </w:tcPr>
          <w:p w14:paraId="28138248" w14:textId="199DA33F" w:rsidR="002B4C02" w:rsidRPr="00F25C19" w:rsidRDefault="002B4C02" w:rsidP="002B4C02">
            <w:pPr>
              <w:pStyle w:val="a1"/>
              <w:ind w:right="-72"/>
              <w:jc w:val="right"/>
              <w:rPr>
                <w:rFonts w:cs="Arial"/>
                <w:b w:val="0"/>
                <w:bCs w:val="0"/>
                <w:sz w:val="18"/>
                <w:szCs w:val="18"/>
                <w:lang w:val="en-US" w:eastAsia="en-GB"/>
              </w:rPr>
            </w:pPr>
            <w:r w:rsidRPr="00F25C19">
              <w:rPr>
                <w:rFonts w:cs="Arial"/>
                <w:b w:val="0"/>
                <w:bCs w:val="0"/>
                <w:sz w:val="18"/>
                <w:szCs w:val="18"/>
                <w:lang w:val="en-GB"/>
              </w:rPr>
              <w:t>(10,959,355)</w:t>
            </w:r>
          </w:p>
        </w:tc>
        <w:tc>
          <w:tcPr>
            <w:tcW w:w="1296" w:type="dxa"/>
            <w:tcBorders>
              <w:bottom w:val="single" w:sz="4" w:space="0" w:color="auto"/>
            </w:tcBorders>
            <w:shd w:val="clear" w:color="auto" w:fill="auto"/>
            <w:vAlign w:val="bottom"/>
          </w:tcPr>
          <w:p w14:paraId="602F230A" w14:textId="57492891" w:rsidR="002B4C02" w:rsidRPr="00F25C19" w:rsidRDefault="002B4C02" w:rsidP="002B4C02">
            <w:pPr>
              <w:pStyle w:val="a1"/>
              <w:ind w:right="-72"/>
              <w:jc w:val="right"/>
              <w:rPr>
                <w:rFonts w:cs="Arial"/>
                <w:b w:val="0"/>
                <w:bCs w:val="0"/>
                <w:sz w:val="18"/>
                <w:szCs w:val="18"/>
                <w:cs/>
                <w:lang w:val="en-US" w:eastAsia="en-GB"/>
              </w:rPr>
            </w:pPr>
            <w:r w:rsidRPr="001C13AB">
              <w:rPr>
                <w:rFonts w:cs="Arial"/>
                <w:b w:val="0"/>
                <w:bCs w:val="0"/>
                <w:sz w:val="18"/>
                <w:szCs w:val="18"/>
                <w:lang w:val="en-GB"/>
              </w:rPr>
              <w:t>(7,949,435)</w:t>
            </w:r>
          </w:p>
        </w:tc>
        <w:tc>
          <w:tcPr>
            <w:tcW w:w="1296" w:type="dxa"/>
            <w:tcBorders>
              <w:bottom w:val="single" w:sz="4" w:space="0" w:color="auto"/>
            </w:tcBorders>
            <w:shd w:val="clear" w:color="auto" w:fill="auto"/>
            <w:vAlign w:val="center"/>
          </w:tcPr>
          <w:p w14:paraId="4A116F3D" w14:textId="7E21C8C8" w:rsidR="002B4C02" w:rsidRPr="00F25C19" w:rsidRDefault="002B4C02" w:rsidP="002B4C02">
            <w:pPr>
              <w:pStyle w:val="a1"/>
              <w:ind w:right="-72"/>
              <w:jc w:val="right"/>
              <w:rPr>
                <w:rFonts w:cs="Arial"/>
                <w:b w:val="0"/>
                <w:bCs w:val="0"/>
                <w:sz w:val="18"/>
                <w:szCs w:val="18"/>
                <w:cs/>
                <w:lang w:val="en-US"/>
              </w:rPr>
            </w:pPr>
            <w:r w:rsidRPr="00F25C19">
              <w:rPr>
                <w:rFonts w:cs="Arial"/>
                <w:b w:val="0"/>
                <w:bCs w:val="0"/>
                <w:sz w:val="18"/>
                <w:szCs w:val="18"/>
                <w:lang w:val="en-GB"/>
              </w:rPr>
              <w:t>(10,712,735)</w:t>
            </w:r>
          </w:p>
        </w:tc>
      </w:tr>
    </w:tbl>
    <w:p w14:paraId="0D475FD7" w14:textId="2D4E3291" w:rsidR="00892CAF" w:rsidRPr="00F25C19" w:rsidRDefault="00892CAF" w:rsidP="00F262C8">
      <w:pPr>
        <w:pStyle w:val="a"/>
        <w:tabs>
          <w:tab w:val="left" w:pos="630"/>
        </w:tabs>
        <w:ind w:right="0"/>
        <w:jc w:val="both"/>
        <w:rPr>
          <w:rFonts w:cs="Arial"/>
          <w:b/>
          <w:bCs/>
          <w:color w:val="auto"/>
          <w:sz w:val="18"/>
          <w:szCs w:val="18"/>
          <w:u w:val="none"/>
          <w:lang w:val="en-GB"/>
        </w:rPr>
      </w:pPr>
    </w:p>
    <w:p w14:paraId="06346CDD" w14:textId="30E69086" w:rsidR="00C84E6E" w:rsidRPr="00F25C19" w:rsidRDefault="00C84E6E" w:rsidP="005641EB">
      <w:pPr>
        <w:pStyle w:val="a"/>
        <w:tabs>
          <w:tab w:val="left" w:pos="630"/>
        </w:tabs>
        <w:ind w:right="0"/>
        <w:jc w:val="both"/>
        <w:rPr>
          <w:rFonts w:eastAsia="Arial" w:cs="Arial"/>
          <w:color w:val="auto"/>
          <w:sz w:val="18"/>
          <w:szCs w:val="18"/>
          <w:u w:val="none"/>
          <w:lang w:val="en-GB" w:eastAsia="en-GB"/>
        </w:rPr>
      </w:pPr>
      <w:r w:rsidRPr="00F25C19">
        <w:rPr>
          <w:rFonts w:eastAsia="Arial" w:cs="Arial"/>
          <w:color w:val="auto"/>
          <w:sz w:val="18"/>
          <w:szCs w:val="18"/>
          <w:u w:val="none"/>
          <w:lang w:val="en-GB" w:eastAsia="en-GB"/>
        </w:rPr>
        <w:t xml:space="preserve">The tax (charge)/credit relating to component of other comprehensive income </w:t>
      </w:r>
      <w:r w:rsidR="00571599" w:rsidRPr="00F25C19">
        <w:rPr>
          <w:rFonts w:eastAsia="Arial" w:cs="Arial"/>
          <w:color w:val="auto"/>
          <w:sz w:val="18"/>
          <w:szCs w:val="18"/>
          <w:u w:val="none"/>
          <w:lang w:val="en-GB" w:eastAsia="en-GB"/>
        </w:rPr>
        <w:t xml:space="preserve">and </w:t>
      </w:r>
      <w:r w:rsidR="007B6E37" w:rsidRPr="00F25C19">
        <w:rPr>
          <w:rFonts w:eastAsia="Arial" w:cs="Arial"/>
          <w:color w:val="auto"/>
          <w:sz w:val="18"/>
          <w:szCs w:val="18"/>
          <w:u w:val="none"/>
          <w:lang w:val="en-GB" w:eastAsia="en-GB"/>
        </w:rPr>
        <w:t xml:space="preserve">directly to equity </w:t>
      </w:r>
      <w:r w:rsidRPr="00F25C19">
        <w:rPr>
          <w:rFonts w:eastAsia="Arial" w:cs="Arial"/>
          <w:color w:val="auto"/>
          <w:sz w:val="18"/>
          <w:szCs w:val="18"/>
          <w:u w:val="none"/>
          <w:lang w:val="en-GB" w:eastAsia="en-GB"/>
        </w:rPr>
        <w:t>is as follows:</w:t>
      </w:r>
    </w:p>
    <w:p w14:paraId="2440FEC7" w14:textId="77777777" w:rsidR="006165E1" w:rsidRPr="00F25C19" w:rsidRDefault="006165E1" w:rsidP="00C84E6E">
      <w:pPr>
        <w:tabs>
          <w:tab w:val="left" w:pos="1134"/>
          <w:tab w:val="left" w:pos="1276"/>
          <w:tab w:val="center" w:pos="3402"/>
          <w:tab w:val="center" w:pos="4536"/>
          <w:tab w:val="center" w:pos="5670"/>
          <w:tab w:val="center" w:pos="6804"/>
          <w:tab w:val="right" w:pos="7655"/>
        </w:tabs>
        <w:jc w:val="both"/>
        <w:rPr>
          <w:rFonts w:eastAsia="Arial" w:cs="Arial"/>
          <w:color w:val="auto"/>
          <w:sz w:val="18"/>
          <w:szCs w:val="18"/>
          <w:u w:val="none"/>
          <w:lang w:val="en-GB" w:eastAsia="en-GB"/>
        </w:rPr>
      </w:pPr>
    </w:p>
    <w:tbl>
      <w:tblPr>
        <w:tblW w:w="9457" w:type="dxa"/>
        <w:tblInd w:w="117" w:type="dxa"/>
        <w:tblLayout w:type="fixed"/>
        <w:tblLook w:val="0400" w:firstRow="0" w:lastRow="0" w:firstColumn="0" w:lastColumn="0" w:noHBand="0" w:noVBand="1"/>
      </w:tblPr>
      <w:tblGrid>
        <w:gridCol w:w="2995"/>
        <w:gridCol w:w="1077"/>
        <w:gridCol w:w="1077"/>
        <w:gridCol w:w="1077"/>
        <w:gridCol w:w="1077"/>
        <w:gridCol w:w="1077"/>
        <w:gridCol w:w="1077"/>
      </w:tblGrid>
      <w:tr w:rsidR="007C2645" w:rsidRPr="00F25C19" w14:paraId="1F753B6D" w14:textId="77777777" w:rsidTr="00F25C19">
        <w:tc>
          <w:tcPr>
            <w:tcW w:w="2995" w:type="dxa"/>
            <w:shd w:val="clear" w:color="auto" w:fill="auto"/>
          </w:tcPr>
          <w:p w14:paraId="01899884" w14:textId="77777777" w:rsidR="00892CAF" w:rsidRPr="00F25C19" w:rsidRDefault="00892CAF" w:rsidP="00C84E6E">
            <w:pPr>
              <w:spacing w:line="256" w:lineRule="auto"/>
              <w:ind w:left="-72"/>
              <w:jc w:val="both"/>
              <w:rPr>
                <w:rFonts w:eastAsia="Arial" w:cs="Arial"/>
                <w:color w:val="auto"/>
                <w:sz w:val="18"/>
                <w:szCs w:val="18"/>
                <w:u w:val="none"/>
                <w:lang w:val="en-GB" w:eastAsia="en-GB"/>
              </w:rPr>
            </w:pPr>
          </w:p>
        </w:tc>
        <w:tc>
          <w:tcPr>
            <w:tcW w:w="3231" w:type="dxa"/>
            <w:gridSpan w:val="3"/>
            <w:tcBorders>
              <w:left w:val="nil"/>
              <w:bottom w:val="single" w:sz="4" w:space="0" w:color="000000"/>
              <w:right w:val="nil"/>
            </w:tcBorders>
            <w:shd w:val="clear" w:color="auto" w:fill="auto"/>
          </w:tcPr>
          <w:p w14:paraId="1C032915" w14:textId="77777777" w:rsidR="00AD0D05" w:rsidRPr="00F25C19" w:rsidRDefault="00892CAF" w:rsidP="00B80212">
            <w:pPr>
              <w:spacing w:line="256" w:lineRule="auto"/>
              <w:ind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Consolidated</w:t>
            </w:r>
            <w:r w:rsidRPr="00F25C19">
              <w:rPr>
                <w:rFonts w:eastAsia="Arial" w:cs="Arial"/>
                <w:b/>
                <w:bCs/>
                <w:color w:val="auto"/>
                <w:sz w:val="18"/>
                <w:szCs w:val="18"/>
                <w:u w:val="none"/>
                <w:cs/>
                <w:lang w:val="en-GB" w:eastAsia="en-GB"/>
              </w:rPr>
              <w:t xml:space="preserve"> </w:t>
            </w:r>
            <w:r w:rsidRPr="00F25C19">
              <w:rPr>
                <w:rFonts w:eastAsia="Arial" w:cs="Arial"/>
                <w:b/>
                <w:bCs/>
                <w:color w:val="auto"/>
                <w:sz w:val="18"/>
                <w:szCs w:val="18"/>
                <w:u w:val="none"/>
                <w:lang w:val="en-GB" w:eastAsia="en-GB"/>
              </w:rPr>
              <w:t xml:space="preserve">and </w:t>
            </w:r>
            <w:r w:rsidR="00B12649" w:rsidRPr="00F25C19">
              <w:rPr>
                <w:rFonts w:eastAsia="Arial" w:cs="Arial"/>
                <w:b/>
                <w:bCs/>
                <w:color w:val="auto"/>
                <w:sz w:val="18"/>
                <w:szCs w:val="18"/>
                <w:u w:val="none"/>
                <w:lang w:val="en-GB" w:eastAsia="en-GB"/>
              </w:rPr>
              <w:t>s</w:t>
            </w:r>
            <w:r w:rsidRPr="00F25C19">
              <w:rPr>
                <w:rFonts w:eastAsia="Arial" w:cs="Arial"/>
                <w:b/>
                <w:bCs/>
                <w:color w:val="auto"/>
                <w:sz w:val="18"/>
                <w:szCs w:val="18"/>
                <w:u w:val="none"/>
                <w:lang w:val="en-GB" w:eastAsia="en-GB"/>
              </w:rPr>
              <w:t xml:space="preserve">eparate </w:t>
            </w:r>
          </w:p>
          <w:p w14:paraId="16ACA5F2" w14:textId="116CF517" w:rsidR="00892CAF" w:rsidRPr="00F25C19" w:rsidRDefault="00892CAF" w:rsidP="00B80212">
            <w:pPr>
              <w:spacing w:line="256" w:lineRule="auto"/>
              <w:ind w:right="-72"/>
              <w:jc w:val="center"/>
              <w:rPr>
                <w:rFonts w:eastAsia="Arial" w:cs="Arial"/>
                <w:b/>
                <w:color w:val="auto"/>
                <w:sz w:val="18"/>
                <w:szCs w:val="18"/>
                <w:u w:val="none"/>
                <w:lang w:val="en-GB" w:eastAsia="en-GB"/>
              </w:rPr>
            </w:pPr>
            <w:r w:rsidRPr="00F25C19">
              <w:rPr>
                <w:rFonts w:eastAsia="Arial" w:cs="Arial"/>
                <w:b/>
                <w:bCs/>
                <w:color w:val="auto"/>
                <w:sz w:val="18"/>
                <w:szCs w:val="18"/>
                <w:u w:val="none"/>
                <w:lang w:val="en-GB" w:eastAsia="en-GB"/>
              </w:rPr>
              <w:t>financial statements</w:t>
            </w:r>
          </w:p>
        </w:tc>
        <w:tc>
          <w:tcPr>
            <w:tcW w:w="3231" w:type="dxa"/>
            <w:gridSpan w:val="3"/>
            <w:tcBorders>
              <w:left w:val="nil"/>
              <w:bottom w:val="single" w:sz="4" w:space="0" w:color="000000"/>
              <w:right w:val="nil"/>
            </w:tcBorders>
            <w:shd w:val="clear" w:color="auto" w:fill="auto"/>
          </w:tcPr>
          <w:p w14:paraId="26C0350C" w14:textId="77777777" w:rsidR="00DD7907" w:rsidRPr="00F25C19" w:rsidRDefault="00DD7907" w:rsidP="00DD7907">
            <w:pPr>
              <w:spacing w:line="256" w:lineRule="auto"/>
              <w:ind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Consolidated</w:t>
            </w:r>
            <w:r w:rsidRPr="00F25C19">
              <w:rPr>
                <w:rFonts w:eastAsia="Arial" w:cs="Arial"/>
                <w:b/>
                <w:bCs/>
                <w:color w:val="auto"/>
                <w:sz w:val="18"/>
                <w:szCs w:val="18"/>
                <w:u w:val="none"/>
                <w:cs/>
                <w:lang w:val="en-GB" w:eastAsia="en-GB"/>
              </w:rPr>
              <w:t xml:space="preserve"> </w:t>
            </w:r>
            <w:r w:rsidRPr="00F25C19">
              <w:rPr>
                <w:rFonts w:eastAsia="Arial" w:cs="Arial"/>
                <w:b/>
                <w:bCs/>
                <w:color w:val="auto"/>
                <w:sz w:val="18"/>
                <w:szCs w:val="18"/>
                <w:u w:val="none"/>
                <w:lang w:val="en-GB" w:eastAsia="en-GB"/>
              </w:rPr>
              <w:t xml:space="preserve">and separate </w:t>
            </w:r>
          </w:p>
          <w:p w14:paraId="7866EBE9" w14:textId="7FA275DE" w:rsidR="00892CAF" w:rsidRPr="00DD7907" w:rsidRDefault="00DD7907" w:rsidP="00DD7907">
            <w:pPr>
              <w:spacing w:line="256" w:lineRule="auto"/>
              <w:ind w:right="-72"/>
              <w:jc w:val="center"/>
              <w:rPr>
                <w:rFonts w:eastAsia="Arial" w:cstheme="minorBidi" w:hint="cs"/>
                <w:b/>
                <w:color w:val="auto"/>
                <w:sz w:val="18"/>
                <w:szCs w:val="18"/>
                <w:u w:val="none"/>
                <w:cs/>
                <w:lang w:val="en-GB" w:eastAsia="en-GB"/>
              </w:rPr>
            </w:pPr>
            <w:r w:rsidRPr="00F25C19">
              <w:rPr>
                <w:rFonts w:eastAsia="Arial" w:cs="Arial"/>
                <w:b/>
                <w:bCs/>
                <w:color w:val="auto"/>
                <w:sz w:val="18"/>
                <w:szCs w:val="18"/>
                <w:u w:val="none"/>
                <w:lang w:val="en-GB" w:eastAsia="en-GB"/>
              </w:rPr>
              <w:t>financial statements</w:t>
            </w:r>
          </w:p>
        </w:tc>
      </w:tr>
      <w:tr w:rsidR="007C2645" w:rsidRPr="00F25C19" w14:paraId="1A349DF9" w14:textId="77777777" w:rsidTr="00F25C19">
        <w:tc>
          <w:tcPr>
            <w:tcW w:w="2995" w:type="dxa"/>
            <w:shd w:val="clear" w:color="auto" w:fill="auto"/>
          </w:tcPr>
          <w:p w14:paraId="6C7ADD60" w14:textId="77777777" w:rsidR="00C84E6E" w:rsidRPr="00F25C19" w:rsidRDefault="00C84E6E" w:rsidP="00C84E6E">
            <w:pPr>
              <w:spacing w:line="256" w:lineRule="auto"/>
              <w:ind w:left="-72"/>
              <w:jc w:val="both"/>
              <w:rPr>
                <w:rFonts w:eastAsia="Arial" w:cs="Arial"/>
                <w:color w:val="auto"/>
                <w:sz w:val="18"/>
                <w:szCs w:val="18"/>
                <w:u w:val="none"/>
                <w:lang w:val="en-GB" w:eastAsia="en-GB"/>
              </w:rPr>
            </w:pPr>
          </w:p>
        </w:tc>
        <w:tc>
          <w:tcPr>
            <w:tcW w:w="3231" w:type="dxa"/>
            <w:gridSpan w:val="3"/>
            <w:tcBorders>
              <w:top w:val="single" w:sz="4" w:space="0" w:color="000000"/>
              <w:left w:val="nil"/>
              <w:bottom w:val="single" w:sz="4" w:space="0" w:color="000000"/>
              <w:right w:val="nil"/>
            </w:tcBorders>
            <w:shd w:val="clear" w:color="auto" w:fill="auto"/>
            <w:hideMark/>
          </w:tcPr>
          <w:p w14:paraId="408B97D9" w14:textId="3C93F6B2" w:rsidR="00C84E6E" w:rsidRPr="00F25C19" w:rsidRDefault="00EE0C2D" w:rsidP="00B80212">
            <w:pPr>
              <w:spacing w:line="256" w:lineRule="auto"/>
              <w:ind w:right="-72"/>
              <w:jc w:val="center"/>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202</w:t>
            </w:r>
            <w:r w:rsidR="008E345D" w:rsidRPr="00F25C19">
              <w:rPr>
                <w:rFonts w:eastAsia="Arial" w:cs="Arial"/>
                <w:b/>
                <w:color w:val="auto"/>
                <w:sz w:val="18"/>
                <w:szCs w:val="18"/>
                <w:u w:val="none"/>
                <w:lang w:val="en-GB" w:eastAsia="en-GB"/>
              </w:rPr>
              <w:t>4</w:t>
            </w:r>
          </w:p>
        </w:tc>
        <w:tc>
          <w:tcPr>
            <w:tcW w:w="3231" w:type="dxa"/>
            <w:gridSpan w:val="3"/>
            <w:tcBorders>
              <w:top w:val="single" w:sz="4" w:space="0" w:color="000000"/>
              <w:left w:val="nil"/>
              <w:bottom w:val="single" w:sz="4" w:space="0" w:color="000000"/>
              <w:right w:val="nil"/>
            </w:tcBorders>
            <w:shd w:val="clear" w:color="auto" w:fill="auto"/>
            <w:hideMark/>
          </w:tcPr>
          <w:p w14:paraId="464D2FEE" w14:textId="2C49C4A0" w:rsidR="00C84E6E" w:rsidRPr="00F25C19" w:rsidRDefault="00EE0C2D" w:rsidP="00B80212">
            <w:pPr>
              <w:spacing w:line="256" w:lineRule="auto"/>
              <w:ind w:right="-72"/>
              <w:jc w:val="center"/>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202</w:t>
            </w:r>
            <w:r w:rsidR="008E345D" w:rsidRPr="00F25C19">
              <w:rPr>
                <w:rFonts w:eastAsia="Arial" w:cs="Arial"/>
                <w:b/>
                <w:color w:val="auto"/>
                <w:sz w:val="18"/>
                <w:szCs w:val="18"/>
                <w:u w:val="none"/>
                <w:lang w:val="en-GB" w:eastAsia="en-GB"/>
              </w:rPr>
              <w:t>3</w:t>
            </w:r>
          </w:p>
        </w:tc>
      </w:tr>
      <w:tr w:rsidR="007C2645" w:rsidRPr="00F25C19" w14:paraId="4BD5749C" w14:textId="77777777" w:rsidTr="00F25C19">
        <w:tc>
          <w:tcPr>
            <w:tcW w:w="2995" w:type="dxa"/>
            <w:shd w:val="clear" w:color="auto" w:fill="auto"/>
          </w:tcPr>
          <w:p w14:paraId="6F9D0B22" w14:textId="77777777" w:rsidR="00C84E6E" w:rsidRPr="00F25C19" w:rsidRDefault="00C84E6E" w:rsidP="00C84E6E">
            <w:pPr>
              <w:spacing w:line="256" w:lineRule="auto"/>
              <w:ind w:left="-72"/>
              <w:jc w:val="both"/>
              <w:rPr>
                <w:rFonts w:eastAsia="Arial" w:cs="Arial"/>
                <w:color w:val="auto"/>
                <w:sz w:val="18"/>
                <w:szCs w:val="18"/>
                <w:u w:val="none"/>
                <w:lang w:val="en-GB" w:eastAsia="en-GB"/>
              </w:rPr>
            </w:pPr>
          </w:p>
        </w:tc>
        <w:tc>
          <w:tcPr>
            <w:tcW w:w="1077" w:type="dxa"/>
            <w:tcBorders>
              <w:top w:val="single" w:sz="4" w:space="0" w:color="000000"/>
              <w:left w:val="nil"/>
              <w:right w:val="nil"/>
            </w:tcBorders>
            <w:shd w:val="clear" w:color="auto" w:fill="auto"/>
          </w:tcPr>
          <w:p w14:paraId="76C10199" w14:textId="77777777" w:rsidR="00C84E6E" w:rsidRDefault="00C84E6E" w:rsidP="00C84E6E">
            <w:pPr>
              <w:spacing w:line="256" w:lineRule="auto"/>
              <w:ind w:right="-72"/>
              <w:jc w:val="right"/>
              <w:rPr>
                <w:rFonts w:eastAsia="Arial" w:cs="Arial"/>
                <w:b/>
                <w:color w:val="auto"/>
                <w:sz w:val="18"/>
                <w:szCs w:val="18"/>
                <w:u w:val="none"/>
                <w:lang w:val="en-GB" w:eastAsia="en-GB"/>
              </w:rPr>
            </w:pPr>
          </w:p>
          <w:p w14:paraId="56C49CDC" w14:textId="77777777" w:rsidR="00F25C19" w:rsidRPr="00F25C19" w:rsidRDefault="00F25C19" w:rsidP="00C84E6E">
            <w:pPr>
              <w:spacing w:line="256" w:lineRule="auto"/>
              <w:ind w:right="-72"/>
              <w:jc w:val="right"/>
              <w:rPr>
                <w:rFonts w:eastAsia="Arial" w:cs="Arial"/>
                <w:b/>
                <w:color w:val="auto"/>
                <w:sz w:val="18"/>
                <w:szCs w:val="18"/>
                <w:u w:val="none"/>
                <w:lang w:val="en-GB" w:eastAsia="en-GB"/>
              </w:rPr>
            </w:pPr>
          </w:p>
          <w:p w14:paraId="65673A4C" w14:textId="77777777" w:rsidR="00C84E6E" w:rsidRPr="00F25C19" w:rsidRDefault="00C84E6E" w:rsidP="00C84E6E">
            <w:pPr>
              <w:spacing w:line="256" w:lineRule="auto"/>
              <w:ind w:right="-72"/>
              <w:jc w:val="right"/>
              <w:rPr>
                <w:rFonts w:eastAsia="Arial" w:cs="Arial"/>
                <w:color w:val="auto"/>
                <w:sz w:val="18"/>
                <w:szCs w:val="18"/>
                <w:u w:val="none"/>
                <w:lang w:val="en-GB" w:eastAsia="en-GB"/>
              </w:rPr>
            </w:pPr>
            <w:r w:rsidRPr="00F25C19">
              <w:rPr>
                <w:rFonts w:eastAsia="Arial" w:cs="Arial"/>
                <w:b/>
                <w:color w:val="auto"/>
                <w:sz w:val="18"/>
                <w:szCs w:val="18"/>
                <w:u w:val="none"/>
                <w:lang w:val="en-GB" w:eastAsia="en-GB"/>
              </w:rPr>
              <w:t>Before tax</w:t>
            </w:r>
          </w:p>
        </w:tc>
        <w:tc>
          <w:tcPr>
            <w:tcW w:w="1077" w:type="dxa"/>
            <w:tcBorders>
              <w:top w:val="single" w:sz="4" w:space="0" w:color="000000"/>
              <w:left w:val="nil"/>
              <w:right w:val="nil"/>
            </w:tcBorders>
            <w:shd w:val="clear" w:color="auto" w:fill="auto"/>
            <w:hideMark/>
          </w:tcPr>
          <w:p w14:paraId="44346F38" w14:textId="77777777" w:rsidR="00C84E6E" w:rsidRPr="00F25C19" w:rsidRDefault="00C84E6E" w:rsidP="00C84E6E">
            <w:pPr>
              <w:spacing w:line="256" w:lineRule="auto"/>
              <w:ind w:right="-72"/>
              <w:jc w:val="right"/>
              <w:rPr>
                <w:rFonts w:eastAsia="Arial" w:cs="Arial"/>
                <w:color w:val="auto"/>
                <w:sz w:val="18"/>
                <w:szCs w:val="18"/>
                <w:u w:val="none"/>
                <w:lang w:val="en-GB" w:eastAsia="en-GB"/>
              </w:rPr>
            </w:pPr>
            <w:r w:rsidRPr="00F25C19">
              <w:rPr>
                <w:rFonts w:eastAsia="Arial" w:cs="Arial"/>
                <w:b/>
                <w:color w:val="auto"/>
                <w:sz w:val="18"/>
                <w:szCs w:val="18"/>
                <w:u w:val="none"/>
                <w:lang w:val="en-GB" w:eastAsia="en-GB"/>
              </w:rPr>
              <w:t>Tax (charge) credit</w:t>
            </w:r>
          </w:p>
        </w:tc>
        <w:tc>
          <w:tcPr>
            <w:tcW w:w="1077" w:type="dxa"/>
            <w:tcBorders>
              <w:top w:val="single" w:sz="4" w:space="0" w:color="000000"/>
              <w:left w:val="nil"/>
              <w:right w:val="nil"/>
            </w:tcBorders>
            <w:shd w:val="clear" w:color="auto" w:fill="auto"/>
          </w:tcPr>
          <w:p w14:paraId="2A9B899E"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p w14:paraId="2BFB36CF"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p w14:paraId="5F7276D1" w14:textId="77777777" w:rsidR="00C84E6E" w:rsidRPr="00F25C19" w:rsidRDefault="00C84E6E" w:rsidP="00C84E6E">
            <w:pPr>
              <w:spacing w:line="256" w:lineRule="auto"/>
              <w:ind w:right="-72"/>
              <w:jc w:val="right"/>
              <w:rPr>
                <w:rFonts w:eastAsia="Arial" w:cs="Arial"/>
                <w:color w:val="auto"/>
                <w:sz w:val="18"/>
                <w:szCs w:val="18"/>
                <w:u w:val="none"/>
                <w:lang w:val="en-GB" w:eastAsia="en-GB"/>
              </w:rPr>
            </w:pPr>
            <w:r w:rsidRPr="00F25C19">
              <w:rPr>
                <w:rFonts w:eastAsia="Arial" w:cs="Arial"/>
                <w:b/>
                <w:color w:val="auto"/>
                <w:sz w:val="18"/>
                <w:szCs w:val="18"/>
                <w:u w:val="none"/>
                <w:lang w:val="en-GB" w:eastAsia="en-GB"/>
              </w:rPr>
              <w:t>After tax</w:t>
            </w:r>
          </w:p>
        </w:tc>
        <w:tc>
          <w:tcPr>
            <w:tcW w:w="1077" w:type="dxa"/>
            <w:tcBorders>
              <w:top w:val="single" w:sz="4" w:space="0" w:color="000000"/>
              <w:left w:val="nil"/>
              <w:right w:val="nil"/>
            </w:tcBorders>
            <w:shd w:val="clear" w:color="auto" w:fill="auto"/>
          </w:tcPr>
          <w:p w14:paraId="4545250A" w14:textId="77777777" w:rsidR="00C84E6E" w:rsidRDefault="00C84E6E" w:rsidP="00C84E6E">
            <w:pPr>
              <w:spacing w:line="256" w:lineRule="auto"/>
              <w:ind w:right="-72"/>
              <w:jc w:val="right"/>
              <w:rPr>
                <w:rFonts w:eastAsia="Arial" w:cs="Arial"/>
                <w:b/>
                <w:color w:val="auto"/>
                <w:sz w:val="18"/>
                <w:szCs w:val="18"/>
                <w:u w:val="none"/>
                <w:lang w:val="en-GB" w:eastAsia="en-GB"/>
              </w:rPr>
            </w:pPr>
          </w:p>
          <w:p w14:paraId="772827ED" w14:textId="77777777" w:rsidR="00F25C19" w:rsidRPr="00F25C19" w:rsidRDefault="00F25C19" w:rsidP="00C84E6E">
            <w:pPr>
              <w:spacing w:line="256" w:lineRule="auto"/>
              <w:ind w:right="-72"/>
              <w:jc w:val="right"/>
              <w:rPr>
                <w:rFonts w:eastAsia="Arial" w:cs="Arial"/>
                <w:b/>
                <w:color w:val="auto"/>
                <w:sz w:val="18"/>
                <w:szCs w:val="18"/>
                <w:u w:val="none"/>
                <w:lang w:val="en-GB" w:eastAsia="en-GB"/>
              </w:rPr>
            </w:pPr>
          </w:p>
          <w:p w14:paraId="08AAC6CE" w14:textId="77777777" w:rsidR="00C84E6E" w:rsidRPr="00F25C19" w:rsidRDefault="00C84E6E" w:rsidP="00C84E6E">
            <w:pPr>
              <w:spacing w:line="256" w:lineRule="auto"/>
              <w:ind w:right="-72"/>
              <w:jc w:val="right"/>
              <w:rPr>
                <w:rFonts w:eastAsia="Arial" w:cs="Arial"/>
                <w:color w:val="auto"/>
                <w:sz w:val="18"/>
                <w:szCs w:val="18"/>
                <w:u w:val="none"/>
                <w:lang w:val="en-GB" w:eastAsia="en-GB"/>
              </w:rPr>
            </w:pPr>
            <w:r w:rsidRPr="00F25C19">
              <w:rPr>
                <w:rFonts w:eastAsia="Arial" w:cs="Arial"/>
                <w:b/>
                <w:color w:val="auto"/>
                <w:sz w:val="18"/>
                <w:szCs w:val="18"/>
                <w:u w:val="none"/>
                <w:lang w:val="en-GB" w:eastAsia="en-GB"/>
              </w:rPr>
              <w:t>Before tax</w:t>
            </w:r>
          </w:p>
        </w:tc>
        <w:tc>
          <w:tcPr>
            <w:tcW w:w="1077" w:type="dxa"/>
            <w:tcBorders>
              <w:top w:val="single" w:sz="4" w:space="0" w:color="000000"/>
              <w:left w:val="nil"/>
              <w:right w:val="nil"/>
            </w:tcBorders>
            <w:shd w:val="clear" w:color="auto" w:fill="auto"/>
            <w:hideMark/>
          </w:tcPr>
          <w:p w14:paraId="1A997BF8" w14:textId="77777777" w:rsidR="00C84E6E" w:rsidRPr="00F25C19" w:rsidRDefault="00C84E6E" w:rsidP="00C84E6E">
            <w:pPr>
              <w:spacing w:line="256" w:lineRule="auto"/>
              <w:ind w:right="-72"/>
              <w:jc w:val="right"/>
              <w:rPr>
                <w:rFonts w:eastAsia="Arial" w:cs="Arial"/>
                <w:color w:val="auto"/>
                <w:sz w:val="18"/>
                <w:szCs w:val="18"/>
                <w:u w:val="none"/>
                <w:lang w:val="en-GB" w:eastAsia="en-GB"/>
              </w:rPr>
            </w:pPr>
            <w:r w:rsidRPr="00F25C19">
              <w:rPr>
                <w:rFonts w:eastAsia="Arial" w:cs="Arial"/>
                <w:b/>
                <w:color w:val="auto"/>
                <w:sz w:val="18"/>
                <w:szCs w:val="18"/>
                <w:u w:val="none"/>
                <w:lang w:val="en-GB" w:eastAsia="en-GB"/>
              </w:rPr>
              <w:t>Tax (charge) credit</w:t>
            </w:r>
          </w:p>
        </w:tc>
        <w:tc>
          <w:tcPr>
            <w:tcW w:w="1077" w:type="dxa"/>
            <w:tcBorders>
              <w:top w:val="single" w:sz="4" w:space="0" w:color="000000"/>
              <w:left w:val="nil"/>
              <w:right w:val="nil"/>
            </w:tcBorders>
            <w:shd w:val="clear" w:color="auto" w:fill="auto"/>
          </w:tcPr>
          <w:p w14:paraId="0D35963D"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p w14:paraId="5BD15E07"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p w14:paraId="0A111168" w14:textId="77777777" w:rsidR="00C84E6E" w:rsidRPr="00F25C19" w:rsidRDefault="00C84E6E" w:rsidP="00C84E6E">
            <w:pPr>
              <w:spacing w:line="256" w:lineRule="auto"/>
              <w:ind w:right="-72"/>
              <w:jc w:val="right"/>
              <w:rPr>
                <w:rFonts w:eastAsia="Arial" w:cs="Arial"/>
                <w:color w:val="auto"/>
                <w:sz w:val="18"/>
                <w:szCs w:val="18"/>
                <w:u w:val="none"/>
                <w:lang w:val="en-GB" w:eastAsia="en-GB"/>
              </w:rPr>
            </w:pPr>
            <w:r w:rsidRPr="00F25C19">
              <w:rPr>
                <w:rFonts w:eastAsia="Arial" w:cs="Arial"/>
                <w:b/>
                <w:color w:val="auto"/>
                <w:sz w:val="18"/>
                <w:szCs w:val="18"/>
                <w:u w:val="none"/>
                <w:lang w:val="en-GB" w:eastAsia="en-GB"/>
              </w:rPr>
              <w:t>After tax</w:t>
            </w:r>
          </w:p>
        </w:tc>
      </w:tr>
      <w:tr w:rsidR="007C2645" w:rsidRPr="00F25C19" w14:paraId="3E081488" w14:textId="77777777" w:rsidTr="00F25C19">
        <w:tc>
          <w:tcPr>
            <w:tcW w:w="2995" w:type="dxa"/>
            <w:shd w:val="clear" w:color="auto" w:fill="auto"/>
          </w:tcPr>
          <w:p w14:paraId="56E7567E" w14:textId="77777777" w:rsidR="00C84E6E" w:rsidRPr="00F25C19" w:rsidRDefault="00C84E6E" w:rsidP="00C84E6E">
            <w:pPr>
              <w:spacing w:line="256" w:lineRule="auto"/>
              <w:ind w:left="-72"/>
              <w:jc w:val="both"/>
              <w:rPr>
                <w:rFonts w:eastAsia="Arial" w:cs="Arial"/>
                <w:color w:val="auto"/>
                <w:sz w:val="18"/>
                <w:szCs w:val="18"/>
                <w:u w:val="none"/>
                <w:lang w:val="en-GB" w:eastAsia="en-GB"/>
              </w:rPr>
            </w:pPr>
          </w:p>
        </w:tc>
        <w:tc>
          <w:tcPr>
            <w:tcW w:w="1077" w:type="dxa"/>
            <w:tcBorders>
              <w:top w:val="nil"/>
              <w:left w:val="nil"/>
              <w:bottom w:val="single" w:sz="4" w:space="0" w:color="000000"/>
              <w:right w:val="nil"/>
            </w:tcBorders>
            <w:shd w:val="clear" w:color="auto" w:fill="auto"/>
            <w:hideMark/>
          </w:tcPr>
          <w:p w14:paraId="03EE071B"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shd w:val="clear" w:color="auto" w:fill="auto"/>
            <w:hideMark/>
          </w:tcPr>
          <w:p w14:paraId="5D93366D"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shd w:val="clear" w:color="auto" w:fill="auto"/>
            <w:hideMark/>
          </w:tcPr>
          <w:p w14:paraId="739BE676"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shd w:val="clear" w:color="auto" w:fill="auto"/>
            <w:hideMark/>
          </w:tcPr>
          <w:p w14:paraId="3EE5282A"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shd w:val="clear" w:color="auto" w:fill="auto"/>
            <w:hideMark/>
          </w:tcPr>
          <w:p w14:paraId="7842B14A"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shd w:val="clear" w:color="auto" w:fill="auto"/>
            <w:hideMark/>
          </w:tcPr>
          <w:p w14:paraId="31986283"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r w:rsidRPr="00F25C19">
              <w:rPr>
                <w:rFonts w:eastAsia="Arial" w:cs="Arial"/>
                <w:b/>
                <w:color w:val="auto"/>
                <w:sz w:val="18"/>
                <w:szCs w:val="18"/>
                <w:u w:val="none"/>
                <w:lang w:val="en-GB" w:eastAsia="en-GB"/>
              </w:rPr>
              <w:t>Baht</w:t>
            </w:r>
          </w:p>
        </w:tc>
      </w:tr>
      <w:tr w:rsidR="007C2645" w:rsidRPr="00F25C19" w14:paraId="64184907" w14:textId="77777777" w:rsidTr="00F25C19">
        <w:tc>
          <w:tcPr>
            <w:tcW w:w="2995" w:type="dxa"/>
            <w:shd w:val="clear" w:color="auto" w:fill="auto"/>
          </w:tcPr>
          <w:p w14:paraId="5708702F" w14:textId="77777777" w:rsidR="00C84E6E" w:rsidRPr="00F25C19" w:rsidRDefault="00C84E6E" w:rsidP="00C84E6E">
            <w:pPr>
              <w:spacing w:line="256" w:lineRule="auto"/>
              <w:ind w:left="-72"/>
              <w:jc w:val="both"/>
              <w:rPr>
                <w:rFonts w:eastAsia="Arial" w:cs="Arial"/>
                <w:color w:val="auto"/>
                <w:sz w:val="18"/>
                <w:szCs w:val="18"/>
                <w:u w:val="none"/>
                <w:lang w:val="en-GB" w:eastAsia="en-GB"/>
              </w:rPr>
            </w:pPr>
          </w:p>
        </w:tc>
        <w:tc>
          <w:tcPr>
            <w:tcW w:w="1077" w:type="dxa"/>
            <w:tcBorders>
              <w:top w:val="single" w:sz="4" w:space="0" w:color="000000"/>
              <w:left w:val="nil"/>
              <w:right w:val="nil"/>
            </w:tcBorders>
            <w:shd w:val="clear" w:color="auto" w:fill="auto"/>
          </w:tcPr>
          <w:p w14:paraId="79C49F8D"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tc>
        <w:tc>
          <w:tcPr>
            <w:tcW w:w="1077" w:type="dxa"/>
            <w:tcBorders>
              <w:top w:val="single" w:sz="4" w:space="0" w:color="000000"/>
              <w:left w:val="nil"/>
              <w:right w:val="nil"/>
            </w:tcBorders>
            <w:shd w:val="clear" w:color="auto" w:fill="auto"/>
          </w:tcPr>
          <w:p w14:paraId="0729D452"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tc>
        <w:tc>
          <w:tcPr>
            <w:tcW w:w="1077" w:type="dxa"/>
            <w:tcBorders>
              <w:top w:val="single" w:sz="4" w:space="0" w:color="000000"/>
              <w:left w:val="nil"/>
              <w:right w:val="nil"/>
            </w:tcBorders>
            <w:shd w:val="clear" w:color="auto" w:fill="auto"/>
          </w:tcPr>
          <w:p w14:paraId="6AC2F713"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tc>
        <w:tc>
          <w:tcPr>
            <w:tcW w:w="1077" w:type="dxa"/>
            <w:tcBorders>
              <w:top w:val="single" w:sz="4" w:space="0" w:color="000000"/>
              <w:left w:val="nil"/>
              <w:right w:val="nil"/>
            </w:tcBorders>
            <w:shd w:val="clear" w:color="auto" w:fill="auto"/>
          </w:tcPr>
          <w:p w14:paraId="548D70F6"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tc>
        <w:tc>
          <w:tcPr>
            <w:tcW w:w="1077" w:type="dxa"/>
            <w:tcBorders>
              <w:top w:val="single" w:sz="4" w:space="0" w:color="000000"/>
              <w:left w:val="nil"/>
              <w:right w:val="nil"/>
            </w:tcBorders>
            <w:shd w:val="clear" w:color="auto" w:fill="auto"/>
          </w:tcPr>
          <w:p w14:paraId="51337E22"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tc>
        <w:tc>
          <w:tcPr>
            <w:tcW w:w="1077" w:type="dxa"/>
            <w:tcBorders>
              <w:top w:val="single" w:sz="4" w:space="0" w:color="000000"/>
              <w:left w:val="nil"/>
              <w:right w:val="nil"/>
            </w:tcBorders>
            <w:shd w:val="clear" w:color="auto" w:fill="auto"/>
          </w:tcPr>
          <w:p w14:paraId="3F7AC65A" w14:textId="77777777" w:rsidR="00C84E6E" w:rsidRPr="00F25C19" w:rsidRDefault="00C84E6E" w:rsidP="00C84E6E">
            <w:pPr>
              <w:spacing w:line="256" w:lineRule="auto"/>
              <w:ind w:right="-72"/>
              <w:jc w:val="right"/>
              <w:rPr>
                <w:rFonts w:eastAsia="Arial" w:cs="Arial"/>
                <w:b/>
                <w:color w:val="auto"/>
                <w:sz w:val="18"/>
                <w:szCs w:val="18"/>
                <w:u w:val="none"/>
                <w:lang w:val="en-GB" w:eastAsia="en-GB"/>
              </w:rPr>
            </w:pPr>
          </w:p>
        </w:tc>
      </w:tr>
      <w:tr w:rsidR="007C2645" w:rsidRPr="00F25C19" w14:paraId="28AFD8D2" w14:textId="77777777" w:rsidTr="00F25C19">
        <w:tc>
          <w:tcPr>
            <w:tcW w:w="2995" w:type="dxa"/>
            <w:shd w:val="clear" w:color="auto" w:fill="auto"/>
          </w:tcPr>
          <w:p w14:paraId="3F182CA0" w14:textId="280F98AA" w:rsidR="007B6E37" w:rsidRPr="00F25C19" w:rsidRDefault="007B6E37" w:rsidP="0068785F">
            <w:pPr>
              <w:spacing w:line="257" w:lineRule="auto"/>
              <w:ind w:left="-101"/>
              <w:jc w:val="both"/>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Other comprehensive income</w:t>
            </w:r>
          </w:p>
        </w:tc>
        <w:tc>
          <w:tcPr>
            <w:tcW w:w="1077" w:type="dxa"/>
            <w:tcBorders>
              <w:left w:val="nil"/>
              <w:right w:val="nil"/>
            </w:tcBorders>
            <w:shd w:val="clear" w:color="auto" w:fill="auto"/>
          </w:tcPr>
          <w:p w14:paraId="1D74D86F" w14:textId="77777777" w:rsidR="007B6E37" w:rsidRPr="00F25C19" w:rsidRDefault="007B6E37"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269FD9CA" w14:textId="77777777" w:rsidR="007B6E37" w:rsidRPr="00F25C19" w:rsidRDefault="007B6E37"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5D72EE73" w14:textId="77777777" w:rsidR="007B6E37" w:rsidRPr="00F25C19" w:rsidRDefault="007B6E37"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1D32AA57" w14:textId="77777777" w:rsidR="007B6E37" w:rsidRPr="00F25C19" w:rsidRDefault="007B6E37"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3BBD890C" w14:textId="77777777" w:rsidR="007B6E37" w:rsidRPr="00F25C19" w:rsidRDefault="007B6E37"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713F6919" w14:textId="77777777" w:rsidR="007B6E37" w:rsidRPr="00F25C19" w:rsidRDefault="007B6E37" w:rsidP="00097FA1">
            <w:pPr>
              <w:spacing w:line="256" w:lineRule="auto"/>
              <w:ind w:right="-72"/>
              <w:jc w:val="right"/>
              <w:rPr>
                <w:rFonts w:eastAsia="Arial" w:cs="Arial"/>
                <w:b/>
                <w:color w:val="auto"/>
                <w:sz w:val="18"/>
                <w:szCs w:val="18"/>
                <w:u w:val="none"/>
                <w:lang w:val="en-GB" w:eastAsia="en-GB"/>
              </w:rPr>
            </w:pPr>
          </w:p>
        </w:tc>
      </w:tr>
      <w:tr w:rsidR="007C2645" w:rsidRPr="00F25C19" w14:paraId="7ED4A2A7" w14:textId="77777777" w:rsidTr="00F25C19">
        <w:tc>
          <w:tcPr>
            <w:tcW w:w="2995" w:type="dxa"/>
            <w:shd w:val="clear" w:color="auto" w:fill="auto"/>
          </w:tcPr>
          <w:p w14:paraId="12B685AF" w14:textId="2070FC5D" w:rsidR="00097FA1" w:rsidRPr="00F25C19" w:rsidRDefault="00097FA1" w:rsidP="0068785F">
            <w:pPr>
              <w:spacing w:line="257" w:lineRule="auto"/>
              <w:ind w:left="-101"/>
              <w:jc w:val="both"/>
              <w:rPr>
                <w:rFonts w:eastAsia="Arial" w:cs="Arial"/>
                <w:color w:val="auto"/>
                <w:sz w:val="18"/>
                <w:szCs w:val="18"/>
                <w:u w:val="none"/>
                <w:lang w:val="en-GB" w:eastAsia="en-GB"/>
              </w:rPr>
            </w:pPr>
            <w:r w:rsidRPr="00F25C19">
              <w:rPr>
                <w:rFonts w:eastAsia="Arial" w:cs="Arial"/>
                <w:color w:val="auto"/>
                <w:sz w:val="18"/>
                <w:szCs w:val="18"/>
                <w:u w:val="none"/>
                <w:lang w:val="en-GB" w:eastAsia="en-GB"/>
              </w:rPr>
              <w:t xml:space="preserve">Deferred income tax (Note </w:t>
            </w:r>
            <w:r w:rsidR="0050527C" w:rsidRPr="00F25C19">
              <w:rPr>
                <w:rFonts w:eastAsia="Arial" w:cs="Arial"/>
                <w:color w:val="auto"/>
                <w:sz w:val="18"/>
                <w:szCs w:val="18"/>
                <w:u w:val="none"/>
                <w:lang w:val="en-GB" w:eastAsia="en-GB"/>
              </w:rPr>
              <w:t>1</w:t>
            </w:r>
            <w:r w:rsidR="00EC7FC1" w:rsidRPr="00F25C19">
              <w:rPr>
                <w:rFonts w:eastAsia="Arial" w:cs="Arial"/>
                <w:color w:val="auto"/>
                <w:sz w:val="18"/>
                <w:szCs w:val="18"/>
                <w:u w:val="none"/>
                <w:lang w:val="en-GB" w:eastAsia="en-GB"/>
              </w:rPr>
              <w:t>8</w:t>
            </w:r>
            <w:r w:rsidRPr="00F25C19">
              <w:rPr>
                <w:rFonts w:eastAsia="Arial" w:cs="Arial"/>
                <w:color w:val="auto"/>
                <w:sz w:val="18"/>
                <w:szCs w:val="18"/>
                <w:u w:val="none"/>
                <w:lang w:val="en-GB" w:eastAsia="en-GB"/>
              </w:rPr>
              <w:t>)</w:t>
            </w:r>
          </w:p>
        </w:tc>
        <w:tc>
          <w:tcPr>
            <w:tcW w:w="1077" w:type="dxa"/>
            <w:tcBorders>
              <w:left w:val="nil"/>
              <w:right w:val="nil"/>
            </w:tcBorders>
            <w:shd w:val="clear" w:color="auto" w:fill="auto"/>
          </w:tcPr>
          <w:p w14:paraId="7F3352E0" w14:textId="77777777" w:rsidR="00097FA1" w:rsidRPr="00F25C19" w:rsidRDefault="00097FA1"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6EFF6670" w14:textId="77777777" w:rsidR="00097FA1" w:rsidRPr="00F25C19" w:rsidRDefault="00097FA1"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5709DBAF" w14:textId="77777777" w:rsidR="00097FA1" w:rsidRPr="00F25C19" w:rsidRDefault="00097FA1"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303DB24D" w14:textId="77777777" w:rsidR="00097FA1" w:rsidRPr="00F25C19" w:rsidRDefault="00097FA1"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49EDF2C3" w14:textId="77777777" w:rsidR="00097FA1" w:rsidRPr="00F25C19" w:rsidRDefault="00097FA1" w:rsidP="00097FA1">
            <w:pPr>
              <w:spacing w:line="256" w:lineRule="auto"/>
              <w:ind w:right="-72"/>
              <w:jc w:val="right"/>
              <w:rPr>
                <w:rFonts w:eastAsia="Arial" w:cs="Arial"/>
                <w:b/>
                <w:color w:val="auto"/>
                <w:sz w:val="18"/>
                <w:szCs w:val="18"/>
                <w:u w:val="none"/>
                <w:lang w:val="en-GB" w:eastAsia="en-GB"/>
              </w:rPr>
            </w:pPr>
          </w:p>
        </w:tc>
        <w:tc>
          <w:tcPr>
            <w:tcW w:w="1077" w:type="dxa"/>
            <w:tcBorders>
              <w:left w:val="nil"/>
              <w:right w:val="nil"/>
            </w:tcBorders>
            <w:shd w:val="clear" w:color="auto" w:fill="auto"/>
          </w:tcPr>
          <w:p w14:paraId="488704EC" w14:textId="77777777" w:rsidR="00097FA1" w:rsidRPr="00F25C19" w:rsidRDefault="00097FA1" w:rsidP="00097FA1">
            <w:pPr>
              <w:spacing w:line="256" w:lineRule="auto"/>
              <w:ind w:right="-72"/>
              <w:jc w:val="right"/>
              <w:rPr>
                <w:rFonts w:eastAsia="Arial" w:cs="Arial"/>
                <w:b/>
                <w:color w:val="auto"/>
                <w:sz w:val="18"/>
                <w:szCs w:val="18"/>
                <w:u w:val="none"/>
                <w:lang w:val="en-GB" w:eastAsia="en-GB"/>
              </w:rPr>
            </w:pPr>
          </w:p>
        </w:tc>
      </w:tr>
      <w:tr w:rsidR="007C2645" w:rsidRPr="00F25C19" w14:paraId="43FE3614" w14:textId="77777777" w:rsidTr="00F25C19">
        <w:tc>
          <w:tcPr>
            <w:tcW w:w="2995" w:type="dxa"/>
            <w:shd w:val="clear" w:color="auto" w:fill="auto"/>
            <w:hideMark/>
          </w:tcPr>
          <w:p w14:paraId="3E70E777" w14:textId="77777777" w:rsidR="00EC7FC1" w:rsidRPr="00F25C19" w:rsidRDefault="00EC7FC1" w:rsidP="00EC7FC1">
            <w:pPr>
              <w:spacing w:line="257" w:lineRule="auto"/>
              <w:ind w:left="-101"/>
              <w:rPr>
                <w:rFonts w:eastAsia="Arial" w:cs="Arial"/>
                <w:color w:val="auto"/>
                <w:sz w:val="18"/>
                <w:szCs w:val="18"/>
                <w:u w:val="none"/>
                <w:lang w:val="en-GB" w:eastAsia="en-GB"/>
              </w:rPr>
            </w:pPr>
            <w:r w:rsidRPr="00F25C19">
              <w:rPr>
                <w:rFonts w:eastAsia="Arial" w:cs="Arial"/>
                <w:color w:val="auto"/>
                <w:sz w:val="18"/>
                <w:szCs w:val="18"/>
                <w:u w:val="none"/>
                <w:lang w:val="en-GB" w:eastAsia="en-GB"/>
              </w:rPr>
              <w:t xml:space="preserve">Remeasurement on retirement </w:t>
            </w:r>
          </w:p>
          <w:p w14:paraId="0C6C9162" w14:textId="77777777" w:rsidR="00EC7FC1" w:rsidRPr="00F25C19" w:rsidRDefault="00EC7FC1" w:rsidP="00EC7FC1">
            <w:pPr>
              <w:spacing w:line="257" w:lineRule="auto"/>
              <w:ind w:left="-101"/>
              <w:rPr>
                <w:rFonts w:eastAsia="Arial" w:cs="Arial"/>
                <w:color w:val="auto"/>
                <w:sz w:val="18"/>
                <w:szCs w:val="18"/>
                <w:u w:val="none"/>
                <w:lang w:val="en-GB" w:eastAsia="en-GB"/>
              </w:rPr>
            </w:pPr>
            <w:r w:rsidRPr="00F25C19">
              <w:rPr>
                <w:rFonts w:eastAsia="Arial" w:cs="Arial"/>
                <w:color w:val="auto"/>
                <w:sz w:val="18"/>
                <w:szCs w:val="18"/>
                <w:u w:val="none"/>
                <w:lang w:val="en-GB" w:eastAsia="en-GB"/>
              </w:rPr>
              <w:t xml:space="preserve">   benefit obligations</w:t>
            </w:r>
          </w:p>
        </w:tc>
        <w:tc>
          <w:tcPr>
            <w:tcW w:w="1077" w:type="dxa"/>
            <w:tcBorders>
              <w:bottom w:val="single" w:sz="4" w:space="0" w:color="auto"/>
            </w:tcBorders>
            <w:shd w:val="clear" w:color="auto" w:fill="auto"/>
            <w:vAlign w:val="center"/>
          </w:tcPr>
          <w:p w14:paraId="1A5ED3B1" w14:textId="42D756DC" w:rsidR="00EC7FC1" w:rsidRPr="00F25C19" w:rsidRDefault="00EC7FC1" w:rsidP="00EC7FC1">
            <w:pPr>
              <w:pStyle w:val="a1"/>
              <w:ind w:right="-72"/>
              <w:jc w:val="right"/>
              <w:rPr>
                <w:rFonts w:cs="Arial"/>
                <w:b w:val="0"/>
                <w:bCs w:val="0"/>
                <w:sz w:val="18"/>
                <w:szCs w:val="18"/>
                <w:lang w:val="en-US" w:eastAsia="en-GB"/>
              </w:rPr>
            </w:pPr>
            <w:r w:rsidRPr="00F25C19">
              <w:rPr>
                <w:rFonts w:cs="Arial"/>
                <w:b w:val="0"/>
                <w:bCs w:val="0"/>
                <w:sz w:val="18"/>
                <w:szCs w:val="18"/>
                <w:lang w:val="en-US" w:eastAsia="en-GB"/>
              </w:rPr>
              <w:t xml:space="preserve">                  (459,802)</w:t>
            </w:r>
          </w:p>
        </w:tc>
        <w:tc>
          <w:tcPr>
            <w:tcW w:w="1077" w:type="dxa"/>
            <w:tcBorders>
              <w:bottom w:val="single" w:sz="4" w:space="0" w:color="auto"/>
            </w:tcBorders>
            <w:shd w:val="clear" w:color="auto" w:fill="auto"/>
            <w:vAlign w:val="center"/>
          </w:tcPr>
          <w:p w14:paraId="7159BE96" w14:textId="5A2C1F1F" w:rsidR="00EC7FC1" w:rsidRPr="00F25C19" w:rsidRDefault="00EC7FC1" w:rsidP="00EC7FC1">
            <w:pPr>
              <w:pStyle w:val="a1"/>
              <w:ind w:right="-72"/>
              <w:jc w:val="right"/>
              <w:rPr>
                <w:rFonts w:cs="Arial"/>
                <w:b w:val="0"/>
                <w:bCs w:val="0"/>
                <w:sz w:val="18"/>
                <w:szCs w:val="18"/>
                <w:lang w:val="en-US" w:eastAsia="en-GB"/>
              </w:rPr>
            </w:pPr>
            <w:r w:rsidRPr="00F25C19">
              <w:rPr>
                <w:rFonts w:cs="Arial"/>
                <w:b w:val="0"/>
                <w:bCs w:val="0"/>
                <w:sz w:val="18"/>
                <w:szCs w:val="18"/>
                <w:lang w:val="en-US" w:eastAsia="en-GB"/>
              </w:rPr>
              <w:t xml:space="preserve">                     91,960 </w:t>
            </w:r>
          </w:p>
        </w:tc>
        <w:tc>
          <w:tcPr>
            <w:tcW w:w="1077" w:type="dxa"/>
            <w:tcBorders>
              <w:bottom w:val="single" w:sz="4" w:space="0" w:color="auto"/>
            </w:tcBorders>
            <w:shd w:val="clear" w:color="auto" w:fill="auto"/>
            <w:vAlign w:val="center"/>
          </w:tcPr>
          <w:p w14:paraId="3D8FA23D" w14:textId="69B2C2FF" w:rsidR="00EC7FC1" w:rsidRPr="00F25C19" w:rsidRDefault="00EC7FC1" w:rsidP="00EC7FC1">
            <w:pPr>
              <w:pStyle w:val="a1"/>
              <w:ind w:right="-72"/>
              <w:jc w:val="right"/>
              <w:rPr>
                <w:rFonts w:cs="Arial"/>
                <w:b w:val="0"/>
                <w:bCs w:val="0"/>
                <w:sz w:val="18"/>
                <w:szCs w:val="18"/>
                <w:lang w:val="en-US" w:eastAsia="en-GB"/>
              </w:rPr>
            </w:pPr>
            <w:r w:rsidRPr="00F25C19">
              <w:rPr>
                <w:rFonts w:cs="Arial"/>
                <w:b w:val="0"/>
                <w:bCs w:val="0"/>
                <w:sz w:val="18"/>
                <w:szCs w:val="18"/>
                <w:lang w:val="en-US" w:eastAsia="en-GB"/>
              </w:rPr>
              <w:t xml:space="preserve">                  (367,842)</w:t>
            </w:r>
          </w:p>
        </w:tc>
        <w:tc>
          <w:tcPr>
            <w:tcW w:w="1077" w:type="dxa"/>
            <w:tcBorders>
              <w:bottom w:val="single" w:sz="4" w:space="0" w:color="auto"/>
            </w:tcBorders>
            <w:shd w:val="clear" w:color="auto" w:fill="auto"/>
            <w:vAlign w:val="bottom"/>
          </w:tcPr>
          <w:p w14:paraId="710D8CFA" w14:textId="36C8E241" w:rsidR="00EC7FC1" w:rsidRPr="00F25C19" w:rsidRDefault="00EC7FC1" w:rsidP="00EC7FC1">
            <w:pPr>
              <w:spacing w:line="256" w:lineRule="auto"/>
              <w:ind w:right="-72"/>
              <w:jc w:val="right"/>
              <w:rPr>
                <w:rFonts w:eastAsia="Arial" w:cs="Arial"/>
                <w:color w:val="auto"/>
                <w:sz w:val="18"/>
                <w:szCs w:val="18"/>
                <w:u w:val="none"/>
                <w:lang w:val="en-GB" w:eastAsia="en-GB"/>
              </w:rPr>
            </w:pPr>
            <w:r w:rsidRPr="00F25C19">
              <w:rPr>
                <w:rFonts w:eastAsia="Arial Unicode MS" w:cs="Arial"/>
                <w:color w:val="auto"/>
                <w:sz w:val="18"/>
                <w:szCs w:val="18"/>
                <w:u w:val="none"/>
                <w:lang w:eastAsia="en-GB"/>
              </w:rPr>
              <w:t>-</w:t>
            </w:r>
          </w:p>
        </w:tc>
        <w:tc>
          <w:tcPr>
            <w:tcW w:w="1077" w:type="dxa"/>
            <w:tcBorders>
              <w:bottom w:val="single" w:sz="4" w:space="0" w:color="auto"/>
            </w:tcBorders>
            <w:shd w:val="clear" w:color="auto" w:fill="auto"/>
            <w:vAlign w:val="bottom"/>
          </w:tcPr>
          <w:p w14:paraId="2E1AEC3F" w14:textId="3E2AF6FC" w:rsidR="00EC7FC1" w:rsidRPr="00F25C19" w:rsidRDefault="00EC7FC1" w:rsidP="00EC7FC1">
            <w:pPr>
              <w:spacing w:line="256" w:lineRule="auto"/>
              <w:ind w:right="-72"/>
              <w:jc w:val="right"/>
              <w:rPr>
                <w:rFonts w:eastAsia="Arial" w:cs="Arial"/>
                <w:color w:val="auto"/>
                <w:sz w:val="18"/>
                <w:szCs w:val="18"/>
                <w:u w:val="none"/>
                <w:lang w:val="en-GB" w:eastAsia="en-GB"/>
              </w:rPr>
            </w:pPr>
            <w:r w:rsidRPr="00F25C19">
              <w:rPr>
                <w:rFonts w:eastAsia="Arial Unicode MS" w:cs="Arial"/>
                <w:color w:val="auto"/>
                <w:sz w:val="18"/>
                <w:szCs w:val="18"/>
                <w:u w:val="none"/>
                <w:lang w:eastAsia="en-GB"/>
              </w:rPr>
              <w:t>-</w:t>
            </w:r>
          </w:p>
        </w:tc>
        <w:tc>
          <w:tcPr>
            <w:tcW w:w="1077" w:type="dxa"/>
            <w:tcBorders>
              <w:bottom w:val="single" w:sz="4" w:space="0" w:color="auto"/>
            </w:tcBorders>
            <w:shd w:val="clear" w:color="auto" w:fill="auto"/>
            <w:vAlign w:val="bottom"/>
          </w:tcPr>
          <w:p w14:paraId="66D9938B" w14:textId="10232247" w:rsidR="00EC7FC1" w:rsidRPr="00F25C19" w:rsidRDefault="00EC7FC1" w:rsidP="00EC7FC1">
            <w:pPr>
              <w:spacing w:line="256" w:lineRule="auto"/>
              <w:ind w:right="-72"/>
              <w:jc w:val="right"/>
              <w:rPr>
                <w:rFonts w:eastAsia="Arial" w:cs="Arial"/>
                <w:color w:val="auto"/>
                <w:sz w:val="18"/>
                <w:szCs w:val="18"/>
                <w:u w:val="none"/>
                <w:lang w:val="en-GB" w:eastAsia="en-GB"/>
              </w:rPr>
            </w:pPr>
            <w:r w:rsidRPr="00F25C19">
              <w:rPr>
                <w:rFonts w:eastAsia="Arial Unicode MS" w:cs="Arial"/>
                <w:color w:val="auto"/>
                <w:sz w:val="18"/>
                <w:szCs w:val="18"/>
                <w:u w:val="none"/>
                <w:lang w:eastAsia="en-GB"/>
              </w:rPr>
              <w:t>-</w:t>
            </w:r>
          </w:p>
        </w:tc>
      </w:tr>
      <w:tr w:rsidR="007C2645" w:rsidRPr="00F25C19" w14:paraId="59479202" w14:textId="77777777" w:rsidTr="00F25C19">
        <w:tc>
          <w:tcPr>
            <w:tcW w:w="2995" w:type="dxa"/>
            <w:shd w:val="clear" w:color="auto" w:fill="auto"/>
          </w:tcPr>
          <w:p w14:paraId="5FC3E0DE" w14:textId="77777777" w:rsidR="008E345D" w:rsidRPr="00F25C19" w:rsidRDefault="008E345D" w:rsidP="008E345D">
            <w:pPr>
              <w:spacing w:line="257" w:lineRule="auto"/>
              <w:ind w:left="-101"/>
              <w:rPr>
                <w:rFonts w:eastAsia="Arial" w:cs="Arial"/>
                <w:color w:val="auto"/>
                <w:sz w:val="18"/>
                <w:szCs w:val="18"/>
                <w:u w:val="none"/>
                <w:lang w:val="en-GB" w:eastAsia="en-GB"/>
              </w:rPr>
            </w:pPr>
          </w:p>
        </w:tc>
        <w:tc>
          <w:tcPr>
            <w:tcW w:w="1077" w:type="dxa"/>
            <w:tcBorders>
              <w:top w:val="single" w:sz="4" w:space="0" w:color="auto"/>
            </w:tcBorders>
            <w:shd w:val="clear" w:color="auto" w:fill="auto"/>
            <w:vAlign w:val="bottom"/>
          </w:tcPr>
          <w:p w14:paraId="78968C92" w14:textId="77777777" w:rsidR="008E345D" w:rsidRPr="00F25C19" w:rsidRDefault="008E345D" w:rsidP="008E345D">
            <w:pPr>
              <w:spacing w:line="256" w:lineRule="auto"/>
              <w:ind w:right="-72"/>
              <w:jc w:val="right"/>
              <w:rPr>
                <w:rFonts w:eastAsia="Arial Unicode MS" w:cs="Arial"/>
                <w:color w:val="auto"/>
                <w:sz w:val="18"/>
                <w:szCs w:val="18"/>
                <w:u w:val="none"/>
                <w:cs/>
                <w:lang w:eastAsia="en-GB"/>
              </w:rPr>
            </w:pPr>
          </w:p>
        </w:tc>
        <w:tc>
          <w:tcPr>
            <w:tcW w:w="1077" w:type="dxa"/>
            <w:tcBorders>
              <w:top w:val="single" w:sz="4" w:space="0" w:color="auto"/>
            </w:tcBorders>
            <w:shd w:val="clear" w:color="auto" w:fill="auto"/>
            <w:vAlign w:val="bottom"/>
          </w:tcPr>
          <w:p w14:paraId="429BBAC5" w14:textId="77777777" w:rsidR="008E345D" w:rsidRPr="00F25C19" w:rsidRDefault="008E345D" w:rsidP="008E345D">
            <w:pPr>
              <w:spacing w:line="256" w:lineRule="auto"/>
              <w:ind w:right="-72"/>
              <w:jc w:val="right"/>
              <w:rPr>
                <w:rFonts w:eastAsia="Arial Unicode MS" w:cs="Arial"/>
                <w:color w:val="auto"/>
                <w:sz w:val="18"/>
                <w:szCs w:val="18"/>
                <w:u w:val="none"/>
                <w:cs/>
                <w:lang w:eastAsia="en-GB"/>
              </w:rPr>
            </w:pPr>
          </w:p>
        </w:tc>
        <w:tc>
          <w:tcPr>
            <w:tcW w:w="1077" w:type="dxa"/>
            <w:tcBorders>
              <w:top w:val="single" w:sz="4" w:space="0" w:color="auto"/>
            </w:tcBorders>
            <w:shd w:val="clear" w:color="auto" w:fill="auto"/>
            <w:vAlign w:val="bottom"/>
          </w:tcPr>
          <w:p w14:paraId="6B58E99C" w14:textId="77777777" w:rsidR="008E345D" w:rsidRPr="00F25C19" w:rsidRDefault="008E345D" w:rsidP="008E345D">
            <w:pPr>
              <w:spacing w:line="256" w:lineRule="auto"/>
              <w:ind w:right="-72"/>
              <w:jc w:val="right"/>
              <w:rPr>
                <w:rFonts w:eastAsia="Arial Unicode MS" w:cs="Arial"/>
                <w:color w:val="auto"/>
                <w:sz w:val="18"/>
                <w:szCs w:val="18"/>
                <w:u w:val="none"/>
                <w:cs/>
                <w:lang w:eastAsia="en-GB"/>
              </w:rPr>
            </w:pPr>
          </w:p>
        </w:tc>
        <w:tc>
          <w:tcPr>
            <w:tcW w:w="1077" w:type="dxa"/>
            <w:tcBorders>
              <w:top w:val="single" w:sz="4" w:space="0" w:color="auto"/>
            </w:tcBorders>
            <w:shd w:val="clear" w:color="auto" w:fill="auto"/>
            <w:vAlign w:val="bottom"/>
          </w:tcPr>
          <w:p w14:paraId="4D0701E7" w14:textId="77777777" w:rsidR="008E345D" w:rsidRPr="00F25C19" w:rsidRDefault="008E345D" w:rsidP="008E345D">
            <w:pPr>
              <w:spacing w:line="256" w:lineRule="auto"/>
              <w:ind w:right="-72"/>
              <w:jc w:val="right"/>
              <w:rPr>
                <w:rFonts w:eastAsia="Arial" w:cs="Arial"/>
                <w:color w:val="auto"/>
                <w:sz w:val="18"/>
                <w:szCs w:val="18"/>
                <w:u w:val="none"/>
                <w:lang w:val="en-GB" w:eastAsia="en-GB"/>
              </w:rPr>
            </w:pPr>
          </w:p>
        </w:tc>
        <w:tc>
          <w:tcPr>
            <w:tcW w:w="1077" w:type="dxa"/>
            <w:tcBorders>
              <w:top w:val="single" w:sz="4" w:space="0" w:color="auto"/>
            </w:tcBorders>
            <w:shd w:val="clear" w:color="auto" w:fill="auto"/>
            <w:vAlign w:val="bottom"/>
          </w:tcPr>
          <w:p w14:paraId="20E0DB0E" w14:textId="77777777" w:rsidR="008E345D" w:rsidRPr="00F25C19" w:rsidRDefault="008E345D" w:rsidP="008E345D">
            <w:pPr>
              <w:spacing w:line="256" w:lineRule="auto"/>
              <w:ind w:right="-72"/>
              <w:jc w:val="right"/>
              <w:rPr>
                <w:rFonts w:eastAsia="Arial" w:cs="Arial"/>
                <w:color w:val="auto"/>
                <w:sz w:val="18"/>
                <w:szCs w:val="18"/>
                <w:u w:val="none"/>
                <w:lang w:val="en-GB" w:eastAsia="en-GB"/>
              </w:rPr>
            </w:pPr>
          </w:p>
        </w:tc>
        <w:tc>
          <w:tcPr>
            <w:tcW w:w="1077" w:type="dxa"/>
            <w:tcBorders>
              <w:top w:val="single" w:sz="4" w:space="0" w:color="auto"/>
            </w:tcBorders>
            <w:shd w:val="clear" w:color="auto" w:fill="auto"/>
            <w:vAlign w:val="bottom"/>
          </w:tcPr>
          <w:p w14:paraId="6D405D48" w14:textId="77777777" w:rsidR="008E345D" w:rsidRPr="00F25C19" w:rsidRDefault="008E345D" w:rsidP="008E345D">
            <w:pPr>
              <w:spacing w:line="256" w:lineRule="auto"/>
              <w:ind w:right="-72"/>
              <w:jc w:val="right"/>
              <w:rPr>
                <w:rFonts w:eastAsia="Arial" w:cs="Arial"/>
                <w:color w:val="auto"/>
                <w:sz w:val="18"/>
                <w:szCs w:val="18"/>
                <w:u w:val="none"/>
                <w:lang w:val="en-GB" w:eastAsia="en-GB"/>
              </w:rPr>
            </w:pPr>
          </w:p>
        </w:tc>
      </w:tr>
      <w:tr w:rsidR="007C2645" w:rsidRPr="00F25C19" w14:paraId="59BF80A5" w14:textId="77777777" w:rsidTr="00F25C19">
        <w:tc>
          <w:tcPr>
            <w:tcW w:w="2995" w:type="dxa"/>
            <w:shd w:val="clear" w:color="auto" w:fill="auto"/>
            <w:hideMark/>
          </w:tcPr>
          <w:p w14:paraId="0542BB4C" w14:textId="77777777" w:rsidR="00EC7FC1" w:rsidRPr="00F25C19" w:rsidRDefault="00EC7FC1" w:rsidP="00EC7FC1">
            <w:pPr>
              <w:spacing w:line="257" w:lineRule="auto"/>
              <w:ind w:left="-101"/>
              <w:jc w:val="both"/>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Other comprehensive income</w:t>
            </w:r>
          </w:p>
        </w:tc>
        <w:tc>
          <w:tcPr>
            <w:tcW w:w="1077" w:type="dxa"/>
            <w:tcBorders>
              <w:left w:val="nil"/>
              <w:bottom w:val="single" w:sz="4" w:space="0" w:color="auto"/>
              <w:right w:val="nil"/>
            </w:tcBorders>
            <w:shd w:val="clear" w:color="auto" w:fill="auto"/>
            <w:vAlign w:val="center"/>
          </w:tcPr>
          <w:p w14:paraId="6C1806AF" w14:textId="21277FCC" w:rsidR="00EC7FC1" w:rsidRPr="00F25C19" w:rsidRDefault="00EC7FC1" w:rsidP="00EC7FC1">
            <w:pPr>
              <w:spacing w:line="256" w:lineRule="auto"/>
              <w:ind w:right="-72"/>
              <w:jc w:val="right"/>
              <w:rPr>
                <w:rFonts w:eastAsia="Arial Unicode MS" w:cs="Arial"/>
                <w:color w:val="auto"/>
                <w:sz w:val="18"/>
                <w:szCs w:val="18"/>
                <w:u w:val="none"/>
                <w:lang w:eastAsia="en-GB"/>
              </w:rPr>
            </w:pPr>
            <w:r w:rsidRPr="00F25C19">
              <w:rPr>
                <w:rFonts w:cs="Arial"/>
                <w:b/>
                <w:bCs/>
                <w:color w:val="auto"/>
                <w:sz w:val="18"/>
                <w:szCs w:val="18"/>
                <w:u w:val="none"/>
                <w:lang w:val="en-US" w:eastAsia="en-GB"/>
              </w:rPr>
              <w:t xml:space="preserve"> (459,802)</w:t>
            </w:r>
          </w:p>
        </w:tc>
        <w:tc>
          <w:tcPr>
            <w:tcW w:w="1077" w:type="dxa"/>
            <w:tcBorders>
              <w:left w:val="nil"/>
              <w:bottom w:val="single" w:sz="4" w:space="0" w:color="auto"/>
              <w:right w:val="nil"/>
            </w:tcBorders>
            <w:shd w:val="clear" w:color="auto" w:fill="auto"/>
            <w:vAlign w:val="center"/>
          </w:tcPr>
          <w:p w14:paraId="70C54AA0" w14:textId="035E880F" w:rsidR="00EC7FC1" w:rsidRPr="00F25C19" w:rsidRDefault="00EC7FC1" w:rsidP="00EC7FC1">
            <w:pPr>
              <w:spacing w:line="256" w:lineRule="auto"/>
              <w:ind w:right="-72"/>
              <w:jc w:val="right"/>
              <w:rPr>
                <w:rFonts w:eastAsia="Arial Unicode MS" w:cs="Arial"/>
                <w:color w:val="auto"/>
                <w:sz w:val="18"/>
                <w:szCs w:val="18"/>
                <w:u w:val="none"/>
                <w:lang w:eastAsia="en-GB"/>
              </w:rPr>
            </w:pPr>
            <w:r w:rsidRPr="00F25C19">
              <w:rPr>
                <w:rFonts w:cs="Arial"/>
                <w:b/>
                <w:bCs/>
                <w:color w:val="auto"/>
                <w:sz w:val="18"/>
                <w:szCs w:val="18"/>
                <w:u w:val="none"/>
                <w:lang w:val="en-US" w:eastAsia="en-GB"/>
              </w:rPr>
              <w:t xml:space="preserve">91,960 </w:t>
            </w:r>
          </w:p>
        </w:tc>
        <w:tc>
          <w:tcPr>
            <w:tcW w:w="1077" w:type="dxa"/>
            <w:tcBorders>
              <w:left w:val="nil"/>
              <w:bottom w:val="single" w:sz="4" w:space="0" w:color="auto"/>
              <w:right w:val="nil"/>
            </w:tcBorders>
            <w:shd w:val="clear" w:color="auto" w:fill="auto"/>
            <w:vAlign w:val="center"/>
          </w:tcPr>
          <w:p w14:paraId="5BCCE16C" w14:textId="5C965DD9" w:rsidR="00EC7FC1" w:rsidRPr="00F25C19" w:rsidRDefault="00EC7FC1" w:rsidP="00EC7FC1">
            <w:pPr>
              <w:spacing w:line="256" w:lineRule="auto"/>
              <w:ind w:right="-72"/>
              <w:jc w:val="right"/>
              <w:rPr>
                <w:rFonts w:eastAsia="Arial Unicode MS" w:cs="Arial"/>
                <w:color w:val="auto"/>
                <w:sz w:val="18"/>
                <w:szCs w:val="18"/>
                <w:u w:val="none"/>
                <w:lang w:eastAsia="en-GB"/>
              </w:rPr>
            </w:pPr>
            <w:r w:rsidRPr="00F25C19">
              <w:rPr>
                <w:rFonts w:cs="Arial"/>
                <w:b/>
                <w:bCs/>
                <w:color w:val="auto"/>
                <w:sz w:val="18"/>
                <w:szCs w:val="18"/>
                <w:u w:val="none"/>
                <w:lang w:val="en-US" w:eastAsia="en-GB"/>
              </w:rPr>
              <w:t xml:space="preserve"> (367,842)</w:t>
            </w:r>
          </w:p>
        </w:tc>
        <w:tc>
          <w:tcPr>
            <w:tcW w:w="1077" w:type="dxa"/>
            <w:tcBorders>
              <w:left w:val="nil"/>
              <w:bottom w:val="single" w:sz="4" w:space="0" w:color="auto"/>
              <w:right w:val="nil"/>
            </w:tcBorders>
            <w:shd w:val="clear" w:color="auto" w:fill="auto"/>
            <w:vAlign w:val="bottom"/>
          </w:tcPr>
          <w:p w14:paraId="5DF0CB77" w14:textId="66F14A48" w:rsidR="00EC7FC1" w:rsidRPr="00F25C19" w:rsidRDefault="00EC7FC1" w:rsidP="00EC7FC1">
            <w:pPr>
              <w:spacing w:line="256" w:lineRule="auto"/>
              <w:ind w:right="-72"/>
              <w:jc w:val="right"/>
              <w:rPr>
                <w:rFonts w:eastAsia="Arial" w:cs="Arial"/>
                <w:color w:val="auto"/>
                <w:sz w:val="18"/>
                <w:szCs w:val="18"/>
                <w:u w:val="none"/>
                <w:lang w:val="en-GB" w:eastAsia="en-GB"/>
              </w:rPr>
            </w:pPr>
            <w:r w:rsidRPr="00F25C19">
              <w:rPr>
                <w:rFonts w:eastAsia="Arial Unicode MS" w:cs="Arial"/>
                <w:color w:val="auto"/>
                <w:sz w:val="18"/>
                <w:szCs w:val="18"/>
                <w:u w:val="none"/>
                <w:lang w:eastAsia="en-GB"/>
              </w:rPr>
              <w:t>-</w:t>
            </w:r>
          </w:p>
        </w:tc>
        <w:tc>
          <w:tcPr>
            <w:tcW w:w="1077" w:type="dxa"/>
            <w:tcBorders>
              <w:left w:val="nil"/>
              <w:bottom w:val="single" w:sz="4" w:space="0" w:color="auto"/>
              <w:right w:val="nil"/>
            </w:tcBorders>
            <w:shd w:val="clear" w:color="auto" w:fill="auto"/>
            <w:vAlign w:val="bottom"/>
          </w:tcPr>
          <w:p w14:paraId="79BA8F42" w14:textId="2734DE14" w:rsidR="00EC7FC1" w:rsidRPr="00F25C19" w:rsidRDefault="00EC7FC1" w:rsidP="00EC7FC1">
            <w:pPr>
              <w:spacing w:line="256" w:lineRule="auto"/>
              <w:ind w:right="-72"/>
              <w:jc w:val="right"/>
              <w:rPr>
                <w:rFonts w:eastAsia="Arial" w:cs="Arial"/>
                <w:color w:val="auto"/>
                <w:sz w:val="18"/>
                <w:szCs w:val="18"/>
                <w:u w:val="none"/>
                <w:lang w:val="en-GB" w:eastAsia="en-GB"/>
              </w:rPr>
            </w:pPr>
            <w:r w:rsidRPr="00F25C19">
              <w:rPr>
                <w:rFonts w:eastAsia="Arial Unicode MS" w:cs="Arial"/>
                <w:color w:val="auto"/>
                <w:sz w:val="18"/>
                <w:szCs w:val="18"/>
                <w:u w:val="none"/>
                <w:lang w:eastAsia="en-GB"/>
              </w:rPr>
              <w:t>-</w:t>
            </w:r>
          </w:p>
        </w:tc>
        <w:tc>
          <w:tcPr>
            <w:tcW w:w="1077" w:type="dxa"/>
            <w:tcBorders>
              <w:left w:val="nil"/>
              <w:bottom w:val="single" w:sz="4" w:space="0" w:color="auto"/>
              <w:right w:val="nil"/>
            </w:tcBorders>
            <w:shd w:val="clear" w:color="auto" w:fill="auto"/>
            <w:vAlign w:val="bottom"/>
          </w:tcPr>
          <w:p w14:paraId="0516E0EC" w14:textId="3B3A8E73" w:rsidR="00EC7FC1" w:rsidRPr="00F25C19" w:rsidRDefault="00EC7FC1" w:rsidP="00EC7FC1">
            <w:pPr>
              <w:spacing w:line="256" w:lineRule="auto"/>
              <w:ind w:right="-72"/>
              <w:jc w:val="right"/>
              <w:rPr>
                <w:rFonts w:eastAsia="Arial" w:cs="Arial"/>
                <w:color w:val="auto"/>
                <w:sz w:val="18"/>
                <w:szCs w:val="18"/>
                <w:u w:val="none"/>
                <w:lang w:val="en-GB" w:eastAsia="en-GB"/>
              </w:rPr>
            </w:pPr>
            <w:r w:rsidRPr="00F25C19">
              <w:rPr>
                <w:rFonts w:eastAsia="Arial Unicode MS" w:cs="Arial"/>
                <w:color w:val="auto"/>
                <w:sz w:val="18"/>
                <w:szCs w:val="18"/>
                <w:u w:val="none"/>
                <w:lang w:eastAsia="en-GB"/>
              </w:rPr>
              <w:t>-</w:t>
            </w:r>
          </w:p>
        </w:tc>
      </w:tr>
    </w:tbl>
    <w:p w14:paraId="22B71BA6" w14:textId="77777777" w:rsidR="00DF4EF4" w:rsidRPr="00F25C19" w:rsidRDefault="00DF4EF4" w:rsidP="0007179F">
      <w:pPr>
        <w:pStyle w:val="a"/>
        <w:ind w:right="0"/>
        <w:jc w:val="thaiDistribute"/>
        <w:rPr>
          <w:rFonts w:cs="Arial"/>
          <w:color w:val="auto"/>
          <w:sz w:val="18"/>
          <w:szCs w:val="18"/>
          <w:u w:val="none"/>
          <w:lang w:val="en-US"/>
        </w:rPr>
      </w:pPr>
    </w:p>
    <w:p w14:paraId="68987F47" w14:textId="77777777" w:rsidR="00637F61" w:rsidRPr="00F25C19" w:rsidRDefault="00637F61" w:rsidP="0007179F">
      <w:pPr>
        <w:pStyle w:val="a"/>
        <w:ind w:right="0"/>
        <w:jc w:val="thaiDistribute"/>
        <w:rPr>
          <w:rFonts w:cs="Arial"/>
          <w:color w:val="auto"/>
          <w:sz w:val="18"/>
          <w:szCs w:val="18"/>
          <w:u w:val="none"/>
          <w:lang w:val="en-US"/>
        </w:rPr>
      </w:pPr>
    </w:p>
    <w:p w14:paraId="55F6E759" w14:textId="77777777" w:rsidR="00637F61" w:rsidRPr="00EA043F" w:rsidRDefault="00BB3CD1" w:rsidP="0007179F">
      <w:pPr>
        <w:pStyle w:val="a"/>
        <w:ind w:right="0"/>
        <w:jc w:val="thaiDistribute"/>
        <w:rPr>
          <w:rFonts w:cs="Arial"/>
          <w:color w:val="auto"/>
          <w:sz w:val="18"/>
          <w:szCs w:val="18"/>
          <w:u w:val="none"/>
          <w:lang w:val="en-US"/>
        </w:rPr>
      </w:pPr>
      <w:r w:rsidRPr="00F25C19">
        <w:rPr>
          <w:rFonts w:cs="Arial"/>
          <w:color w:val="auto"/>
          <w:sz w:val="18"/>
          <w:szCs w:val="18"/>
          <w:u w:val="none"/>
          <w:lang w:val="en-US"/>
        </w:rPr>
        <w:br w:type="page"/>
      </w:r>
    </w:p>
    <w:tbl>
      <w:tblPr>
        <w:tblW w:w="9461" w:type="dxa"/>
        <w:tblInd w:w="108" w:type="dxa"/>
        <w:tblLook w:val="04A0" w:firstRow="1" w:lastRow="0" w:firstColumn="1" w:lastColumn="0" w:noHBand="0" w:noVBand="1"/>
      </w:tblPr>
      <w:tblGrid>
        <w:gridCol w:w="9461"/>
      </w:tblGrid>
      <w:tr w:rsidR="00637F61" w:rsidRPr="00EA043F" w14:paraId="7992D355" w14:textId="77777777" w:rsidTr="00B84A8F">
        <w:trPr>
          <w:trHeight w:val="389"/>
        </w:trPr>
        <w:tc>
          <w:tcPr>
            <w:tcW w:w="9461" w:type="dxa"/>
            <w:shd w:val="clear" w:color="auto" w:fill="auto"/>
            <w:vAlign w:val="center"/>
          </w:tcPr>
          <w:p w14:paraId="7C162B94" w14:textId="33EE2A8B" w:rsidR="00637F61" w:rsidRPr="00EA043F" w:rsidRDefault="00637F61" w:rsidP="00B84A8F">
            <w:pPr>
              <w:tabs>
                <w:tab w:val="left" w:pos="432"/>
              </w:tabs>
              <w:ind w:left="432" w:hanging="533"/>
              <w:jc w:val="both"/>
              <w:rPr>
                <w:rFonts w:eastAsia="Arial Unicode MS" w:cs="Arial"/>
                <w:b/>
                <w:bCs/>
                <w:color w:val="auto"/>
                <w:sz w:val="18"/>
                <w:szCs w:val="18"/>
                <w:u w:val="none"/>
                <w:cs/>
                <w:lang w:val="en-GB"/>
              </w:rPr>
            </w:pPr>
            <w:r w:rsidRPr="00EA043F">
              <w:rPr>
                <w:rFont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t>27</w:t>
            </w:r>
            <w:r w:rsidRPr="00EA043F">
              <w:rPr>
                <w:rFonts w:eastAsia="Arial Unicode MS" w:cs="Arial"/>
                <w:b/>
                <w:bCs/>
                <w:color w:val="auto"/>
                <w:sz w:val="18"/>
                <w:szCs w:val="18"/>
                <w:u w:val="none"/>
                <w:lang w:val="en-GB"/>
              </w:rPr>
              <w:tab/>
            </w:r>
            <w:r w:rsidR="001A0C8A" w:rsidRPr="00EA043F">
              <w:rPr>
                <w:rFonts w:eastAsia="Arial Unicode MS" w:cs="Arial"/>
                <w:b/>
                <w:bCs/>
                <w:color w:val="auto"/>
                <w:sz w:val="18"/>
                <w:szCs w:val="18"/>
                <w:u w:val="none"/>
                <w:lang w:val="en-GB"/>
              </w:rPr>
              <w:t>Share capital</w:t>
            </w:r>
          </w:p>
        </w:tc>
      </w:tr>
    </w:tbl>
    <w:p w14:paraId="65AC83BF" w14:textId="02A6D99C" w:rsidR="005641EB" w:rsidRPr="00EA043F" w:rsidRDefault="005641EB" w:rsidP="0007179F">
      <w:pPr>
        <w:pStyle w:val="a"/>
        <w:ind w:right="0"/>
        <w:jc w:val="thaiDistribute"/>
        <w:rPr>
          <w:rFonts w:cs="Arial"/>
          <w:color w:val="auto"/>
          <w:sz w:val="18"/>
          <w:szCs w:val="18"/>
          <w:u w:val="none"/>
          <w:lang w:val="en-US"/>
        </w:rPr>
      </w:pPr>
    </w:p>
    <w:p w14:paraId="23463E48" w14:textId="435B3F28" w:rsidR="001A0C8A" w:rsidRPr="00EA043F" w:rsidRDefault="001A0C8A" w:rsidP="0007179F">
      <w:pPr>
        <w:pStyle w:val="a"/>
        <w:ind w:right="0"/>
        <w:jc w:val="thaiDistribute"/>
        <w:rPr>
          <w:rFonts w:cs="Arial"/>
          <w:color w:val="auto"/>
          <w:sz w:val="18"/>
          <w:szCs w:val="18"/>
          <w:u w:val="none"/>
          <w:lang w:val="en-US"/>
        </w:rPr>
      </w:pPr>
      <w:r w:rsidRPr="00EA043F">
        <w:rPr>
          <w:rFonts w:cs="Arial"/>
          <w:color w:val="auto"/>
          <w:sz w:val="18"/>
          <w:szCs w:val="18"/>
          <w:u w:val="none"/>
          <w:lang w:val="en-US"/>
        </w:rPr>
        <w:t>Movements of share capital for year are as follows:</w:t>
      </w:r>
    </w:p>
    <w:p w14:paraId="63AFD881" w14:textId="77777777" w:rsidR="001A0C8A" w:rsidRPr="00EA043F" w:rsidRDefault="001A0C8A" w:rsidP="0007179F">
      <w:pPr>
        <w:pStyle w:val="a"/>
        <w:ind w:right="0"/>
        <w:jc w:val="thaiDistribute"/>
        <w:rPr>
          <w:rFonts w:cs="Arial"/>
          <w:color w:val="auto"/>
          <w:sz w:val="18"/>
          <w:szCs w:val="18"/>
          <w:u w:val="none"/>
          <w:lang w:val="en-US"/>
        </w:rPr>
      </w:pPr>
    </w:p>
    <w:tbl>
      <w:tblPr>
        <w:tblW w:w="9466" w:type="dxa"/>
        <w:tblInd w:w="108" w:type="dxa"/>
        <w:tblBorders>
          <w:top w:val="single" w:sz="4" w:space="0" w:color="auto"/>
        </w:tblBorders>
        <w:tblLayout w:type="fixed"/>
        <w:tblLook w:val="04A0" w:firstRow="1" w:lastRow="0" w:firstColumn="1" w:lastColumn="0" w:noHBand="0" w:noVBand="1"/>
      </w:tblPr>
      <w:tblGrid>
        <w:gridCol w:w="2520"/>
        <w:gridCol w:w="1111"/>
        <w:gridCol w:w="1167"/>
        <w:gridCol w:w="1167"/>
        <w:gridCol w:w="1167"/>
        <w:gridCol w:w="1167"/>
        <w:gridCol w:w="1167"/>
      </w:tblGrid>
      <w:tr w:rsidR="007C2645" w:rsidRPr="00D96E23" w14:paraId="64CE5C0A" w14:textId="77777777" w:rsidTr="00F25C19">
        <w:tc>
          <w:tcPr>
            <w:tcW w:w="2520" w:type="dxa"/>
            <w:tcBorders>
              <w:top w:val="nil"/>
            </w:tcBorders>
            <w:shd w:val="clear" w:color="auto" w:fill="auto"/>
          </w:tcPr>
          <w:p w14:paraId="2C13C655" w14:textId="77777777" w:rsidR="001A0C8A" w:rsidRPr="00EA043F" w:rsidRDefault="001A0C8A" w:rsidP="001A0C8A">
            <w:pPr>
              <w:ind w:left="-72"/>
              <w:jc w:val="center"/>
              <w:rPr>
                <w:rFonts w:eastAsia="Arial Unicode MS" w:cs="Arial"/>
                <w:b/>
                <w:bCs/>
                <w:color w:val="auto"/>
                <w:sz w:val="16"/>
                <w:szCs w:val="16"/>
                <w:lang w:val="en-US" w:bidi="ar-SA"/>
              </w:rPr>
            </w:pPr>
          </w:p>
        </w:tc>
        <w:tc>
          <w:tcPr>
            <w:tcW w:w="3445" w:type="dxa"/>
            <w:gridSpan w:val="3"/>
            <w:tcBorders>
              <w:top w:val="single" w:sz="4" w:space="0" w:color="auto"/>
              <w:bottom w:val="single" w:sz="4" w:space="0" w:color="auto"/>
            </w:tcBorders>
            <w:shd w:val="clear" w:color="auto" w:fill="auto"/>
            <w:vAlign w:val="bottom"/>
          </w:tcPr>
          <w:p w14:paraId="0DAC7057" w14:textId="408FA077" w:rsidR="001A0C8A" w:rsidRPr="00EA043F" w:rsidRDefault="001A0C8A" w:rsidP="001A0C8A">
            <w:pPr>
              <w:jc w:val="center"/>
              <w:rPr>
                <w:rFonts w:eastAsia="Arial Unicode MS" w:cs="Arial"/>
                <w:b/>
                <w:bCs/>
                <w:color w:val="auto"/>
                <w:sz w:val="16"/>
                <w:szCs w:val="16"/>
                <w:u w:val="none"/>
                <w:cs/>
                <w:lang w:bidi="ar-SA"/>
              </w:rPr>
            </w:pPr>
            <w:r w:rsidRPr="00EA043F">
              <w:rPr>
                <w:rFonts w:cs="Arial"/>
                <w:b/>
                <w:bCs/>
                <w:color w:val="auto"/>
                <w:sz w:val="16"/>
                <w:szCs w:val="16"/>
                <w:u w:val="none"/>
              </w:rPr>
              <w:t>Authorised share capital</w:t>
            </w:r>
          </w:p>
        </w:tc>
        <w:tc>
          <w:tcPr>
            <w:tcW w:w="3501" w:type="dxa"/>
            <w:gridSpan w:val="3"/>
            <w:tcBorders>
              <w:top w:val="single" w:sz="4" w:space="0" w:color="auto"/>
              <w:bottom w:val="single" w:sz="4" w:space="0" w:color="auto"/>
            </w:tcBorders>
            <w:shd w:val="clear" w:color="auto" w:fill="auto"/>
            <w:vAlign w:val="bottom"/>
          </w:tcPr>
          <w:p w14:paraId="62BC1715" w14:textId="075D8121" w:rsidR="001A0C8A" w:rsidRPr="00EA043F" w:rsidRDefault="001A0C8A" w:rsidP="001A0C8A">
            <w:pPr>
              <w:jc w:val="center"/>
              <w:rPr>
                <w:rFonts w:eastAsia="Arial Unicode MS" w:cs="Arial"/>
                <w:b/>
                <w:bCs/>
                <w:color w:val="auto"/>
                <w:sz w:val="16"/>
                <w:szCs w:val="16"/>
                <w:u w:val="none"/>
                <w:cs/>
              </w:rPr>
            </w:pPr>
            <w:r w:rsidRPr="00EA043F">
              <w:rPr>
                <w:rFonts w:cs="Arial"/>
                <w:b/>
                <w:bCs/>
                <w:color w:val="auto"/>
                <w:sz w:val="16"/>
                <w:szCs w:val="16"/>
                <w:u w:val="none"/>
                <w:lang w:val="en-US"/>
              </w:rPr>
              <w:t>Issued and Paid-up share capital</w:t>
            </w:r>
          </w:p>
        </w:tc>
      </w:tr>
      <w:tr w:rsidR="007C2645" w:rsidRPr="00D96E23" w14:paraId="4B9C9B42" w14:textId="77777777" w:rsidTr="00F25C19">
        <w:tc>
          <w:tcPr>
            <w:tcW w:w="2520" w:type="dxa"/>
            <w:shd w:val="clear" w:color="auto" w:fill="auto"/>
          </w:tcPr>
          <w:p w14:paraId="5BADDC8C" w14:textId="77777777" w:rsidR="001A0C8A" w:rsidRPr="00EA043F" w:rsidRDefault="001A0C8A" w:rsidP="001A0C8A">
            <w:pPr>
              <w:ind w:left="-72"/>
              <w:jc w:val="both"/>
              <w:rPr>
                <w:rFonts w:eastAsia="Arial Unicode MS" w:cs="Arial"/>
                <w:b/>
                <w:bCs/>
                <w:color w:val="auto"/>
                <w:sz w:val="16"/>
                <w:szCs w:val="16"/>
                <w:lang w:val="en-US" w:bidi="ar-SA"/>
              </w:rPr>
            </w:pPr>
          </w:p>
        </w:tc>
        <w:tc>
          <w:tcPr>
            <w:tcW w:w="1111" w:type="dxa"/>
            <w:tcBorders>
              <w:top w:val="single" w:sz="4" w:space="0" w:color="auto"/>
              <w:bottom w:val="nil"/>
            </w:tcBorders>
            <w:shd w:val="clear" w:color="auto" w:fill="auto"/>
            <w:vAlign w:val="bottom"/>
          </w:tcPr>
          <w:p w14:paraId="37F2DCCC" w14:textId="54D90A0B" w:rsidR="001A0C8A" w:rsidRPr="00F25C19" w:rsidRDefault="001A0C8A" w:rsidP="001A0C8A">
            <w:pPr>
              <w:ind w:right="-72"/>
              <w:jc w:val="right"/>
              <w:rPr>
                <w:rFonts w:eastAsia="Arial Unicode MS" w:cs="Arial"/>
                <w:b/>
                <w:bCs/>
                <w:color w:val="auto"/>
                <w:sz w:val="16"/>
                <w:szCs w:val="16"/>
                <w:u w:val="none"/>
                <w:lang w:val="en-US" w:bidi="ar-SA"/>
              </w:rPr>
            </w:pPr>
            <w:r w:rsidRPr="00F25C19">
              <w:rPr>
                <w:rFonts w:cs="Arial"/>
                <w:b/>
                <w:bCs/>
                <w:color w:val="auto"/>
                <w:sz w:val="16"/>
                <w:szCs w:val="16"/>
                <w:u w:val="none"/>
              </w:rPr>
              <w:t>Number of</w:t>
            </w:r>
          </w:p>
        </w:tc>
        <w:tc>
          <w:tcPr>
            <w:tcW w:w="1167" w:type="dxa"/>
            <w:tcBorders>
              <w:top w:val="single" w:sz="4" w:space="0" w:color="auto"/>
              <w:bottom w:val="nil"/>
            </w:tcBorders>
            <w:shd w:val="clear" w:color="auto" w:fill="auto"/>
            <w:vAlign w:val="bottom"/>
          </w:tcPr>
          <w:p w14:paraId="7B0D5433" w14:textId="6AFE3368" w:rsidR="001A0C8A" w:rsidRPr="00F25C19" w:rsidRDefault="001A0C8A" w:rsidP="001A0C8A">
            <w:pPr>
              <w:ind w:right="-72"/>
              <w:jc w:val="right"/>
              <w:rPr>
                <w:rFonts w:eastAsia="Arial Unicode MS" w:cs="Arial"/>
                <w:b/>
                <w:bCs/>
                <w:color w:val="auto"/>
                <w:sz w:val="16"/>
                <w:szCs w:val="16"/>
                <w:u w:val="none"/>
              </w:rPr>
            </w:pPr>
            <w:r w:rsidRPr="00F25C19">
              <w:rPr>
                <w:rFonts w:cs="Arial"/>
                <w:b/>
                <w:bCs/>
                <w:color w:val="auto"/>
                <w:sz w:val="16"/>
                <w:szCs w:val="16"/>
                <w:u w:val="none"/>
              </w:rPr>
              <w:t>Par value</w:t>
            </w:r>
          </w:p>
        </w:tc>
        <w:tc>
          <w:tcPr>
            <w:tcW w:w="1167" w:type="dxa"/>
            <w:tcBorders>
              <w:top w:val="single" w:sz="4" w:space="0" w:color="auto"/>
              <w:bottom w:val="nil"/>
            </w:tcBorders>
            <w:shd w:val="clear" w:color="auto" w:fill="auto"/>
            <w:vAlign w:val="bottom"/>
          </w:tcPr>
          <w:p w14:paraId="20C95323" w14:textId="6AAB1B6A" w:rsidR="001A0C8A" w:rsidRPr="00F25C19" w:rsidRDefault="001A0C8A" w:rsidP="001A0C8A">
            <w:pPr>
              <w:ind w:right="-72"/>
              <w:jc w:val="right"/>
              <w:rPr>
                <w:rFonts w:eastAsia="Arial Unicode MS" w:cs="Arial"/>
                <w:b/>
                <w:bCs/>
                <w:color w:val="auto"/>
                <w:sz w:val="16"/>
                <w:szCs w:val="16"/>
                <w:u w:val="none"/>
                <w:cs/>
              </w:rPr>
            </w:pPr>
            <w:r w:rsidRPr="00F25C19">
              <w:rPr>
                <w:rFonts w:cs="Arial"/>
                <w:b/>
                <w:bCs/>
                <w:color w:val="auto"/>
                <w:sz w:val="16"/>
                <w:szCs w:val="16"/>
                <w:u w:val="none"/>
              </w:rPr>
              <w:t>Total</w:t>
            </w:r>
          </w:p>
        </w:tc>
        <w:tc>
          <w:tcPr>
            <w:tcW w:w="1167" w:type="dxa"/>
            <w:tcBorders>
              <w:top w:val="single" w:sz="4" w:space="0" w:color="auto"/>
              <w:bottom w:val="nil"/>
            </w:tcBorders>
            <w:shd w:val="clear" w:color="auto" w:fill="auto"/>
            <w:vAlign w:val="bottom"/>
          </w:tcPr>
          <w:p w14:paraId="66872135" w14:textId="4147ACB1" w:rsidR="001A0C8A" w:rsidRPr="00F25C19" w:rsidRDefault="001A0C8A" w:rsidP="001A0C8A">
            <w:pPr>
              <w:ind w:right="-72"/>
              <w:jc w:val="right"/>
              <w:rPr>
                <w:rFonts w:eastAsia="Arial Unicode MS" w:cs="Arial"/>
                <w:b/>
                <w:bCs/>
                <w:color w:val="auto"/>
                <w:sz w:val="16"/>
                <w:szCs w:val="16"/>
                <w:u w:val="none"/>
                <w:lang w:bidi="ar-SA"/>
              </w:rPr>
            </w:pPr>
            <w:r w:rsidRPr="00F25C19">
              <w:rPr>
                <w:rFonts w:cs="Arial"/>
                <w:b/>
                <w:bCs/>
                <w:color w:val="auto"/>
                <w:sz w:val="16"/>
                <w:szCs w:val="16"/>
                <w:u w:val="none"/>
              </w:rPr>
              <w:t>Number of</w:t>
            </w:r>
          </w:p>
        </w:tc>
        <w:tc>
          <w:tcPr>
            <w:tcW w:w="1167" w:type="dxa"/>
            <w:tcBorders>
              <w:top w:val="single" w:sz="4" w:space="0" w:color="auto"/>
              <w:bottom w:val="nil"/>
            </w:tcBorders>
            <w:shd w:val="clear" w:color="auto" w:fill="auto"/>
            <w:vAlign w:val="bottom"/>
          </w:tcPr>
          <w:p w14:paraId="6B7DC3A5" w14:textId="4DAEBC19" w:rsidR="001A0C8A" w:rsidRPr="00F25C19" w:rsidRDefault="001A0C8A" w:rsidP="001A0C8A">
            <w:pPr>
              <w:ind w:right="-72"/>
              <w:jc w:val="right"/>
              <w:rPr>
                <w:rFonts w:eastAsia="Arial Unicode MS" w:cs="Arial"/>
                <w:b/>
                <w:bCs/>
                <w:color w:val="auto"/>
                <w:sz w:val="16"/>
                <w:szCs w:val="16"/>
                <w:u w:val="none"/>
                <w:cs/>
              </w:rPr>
            </w:pPr>
            <w:r w:rsidRPr="00F25C19">
              <w:rPr>
                <w:rFonts w:cs="Arial"/>
                <w:b/>
                <w:bCs/>
                <w:color w:val="auto"/>
                <w:sz w:val="16"/>
                <w:szCs w:val="16"/>
                <w:u w:val="none"/>
                <w:lang w:val="en-US"/>
              </w:rPr>
              <w:t>Paid-up and share capital</w:t>
            </w:r>
          </w:p>
        </w:tc>
        <w:tc>
          <w:tcPr>
            <w:tcW w:w="1167" w:type="dxa"/>
            <w:tcBorders>
              <w:top w:val="single" w:sz="4" w:space="0" w:color="auto"/>
              <w:bottom w:val="nil"/>
            </w:tcBorders>
            <w:vAlign w:val="bottom"/>
          </w:tcPr>
          <w:p w14:paraId="52C78741" w14:textId="2A0A004E" w:rsidR="001A0C8A" w:rsidRPr="00F25C19" w:rsidRDefault="001A0C8A" w:rsidP="001A0C8A">
            <w:pPr>
              <w:ind w:right="-72"/>
              <w:jc w:val="right"/>
              <w:rPr>
                <w:rFonts w:eastAsia="Arial Unicode MS" w:cs="Arial"/>
                <w:b/>
                <w:bCs/>
                <w:color w:val="auto"/>
                <w:sz w:val="16"/>
                <w:szCs w:val="16"/>
                <w:u w:val="none"/>
                <w:cs/>
              </w:rPr>
            </w:pPr>
            <w:r w:rsidRPr="00F25C19">
              <w:rPr>
                <w:rFonts w:cs="Arial"/>
                <w:b/>
                <w:bCs/>
                <w:color w:val="auto"/>
                <w:sz w:val="16"/>
                <w:szCs w:val="16"/>
                <w:u w:val="none"/>
                <w:lang w:val="en-US"/>
              </w:rPr>
              <w:t>Premium on paid-up capital</w:t>
            </w:r>
          </w:p>
        </w:tc>
      </w:tr>
      <w:tr w:rsidR="007C2645" w:rsidRPr="00EA043F" w14:paraId="081CA2CA" w14:textId="77777777" w:rsidTr="00F25C19">
        <w:tc>
          <w:tcPr>
            <w:tcW w:w="2520" w:type="dxa"/>
            <w:shd w:val="clear" w:color="auto" w:fill="auto"/>
          </w:tcPr>
          <w:p w14:paraId="51FD1A3A" w14:textId="77777777" w:rsidR="001A0C8A" w:rsidRPr="00EA043F" w:rsidRDefault="001A0C8A" w:rsidP="001A0C8A">
            <w:pPr>
              <w:ind w:left="-72"/>
              <w:jc w:val="both"/>
              <w:rPr>
                <w:rFonts w:eastAsia="Arial Unicode MS" w:cs="Arial"/>
                <w:b/>
                <w:bCs/>
                <w:color w:val="auto"/>
                <w:sz w:val="16"/>
                <w:szCs w:val="16"/>
                <w:lang w:val="en-US" w:bidi="ar-SA"/>
              </w:rPr>
            </w:pPr>
          </w:p>
        </w:tc>
        <w:tc>
          <w:tcPr>
            <w:tcW w:w="1111" w:type="dxa"/>
            <w:tcBorders>
              <w:top w:val="nil"/>
              <w:bottom w:val="single" w:sz="4" w:space="0" w:color="auto"/>
            </w:tcBorders>
            <w:shd w:val="clear" w:color="auto" w:fill="auto"/>
            <w:vAlign w:val="bottom"/>
          </w:tcPr>
          <w:p w14:paraId="75E40872" w14:textId="77EF9913" w:rsidR="001A0C8A" w:rsidRPr="00F25C19" w:rsidRDefault="001A0C8A" w:rsidP="001A0C8A">
            <w:pPr>
              <w:ind w:right="-72"/>
              <w:jc w:val="right"/>
              <w:rPr>
                <w:rFonts w:eastAsia="Arial Unicode MS" w:cs="Arial"/>
                <w:b/>
                <w:bCs/>
                <w:color w:val="auto"/>
                <w:sz w:val="16"/>
                <w:szCs w:val="16"/>
                <w:u w:val="none"/>
                <w:lang w:bidi="ar-SA"/>
              </w:rPr>
            </w:pPr>
            <w:r w:rsidRPr="00F25C19">
              <w:rPr>
                <w:rFonts w:cs="Arial"/>
                <w:b/>
                <w:bCs/>
                <w:color w:val="auto"/>
                <w:sz w:val="16"/>
                <w:szCs w:val="16"/>
                <w:u w:val="none"/>
              </w:rPr>
              <w:t>shares</w:t>
            </w:r>
          </w:p>
        </w:tc>
        <w:tc>
          <w:tcPr>
            <w:tcW w:w="1167" w:type="dxa"/>
            <w:tcBorders>
              <w:top w:val="nil"/>
              <w:bottom w:val="single" w:sz="4" w:space="0" w:color="auto"/>
            </w:tcBorders>
            <w:shd w:val="clear" w:color="auto" w:fill="auto"/>
            <w:vAlign w:val="bottom"/>
          </w:tcPr>
          <w:p w14:paraId="4824F466" w14:textId="7CD57951" w:rsidR="001A0C8A" w:rsidRPr="00F25C19" w:rsidRDefault="001A0C8A" w:rsidP="001A0C8A">
            <w:pPr>
              <w:ind w:right="-72"/>
              <w:jc w:val="right"/>
              <w:rPr>
                <w:rFonts w:eastAsia="Arial Unicode MS" w:cs="Arial"/>
                <w:b/>
                <w:bCs/>
                <w:color w:val="auto"/>
                <w:sz w:val="16"/>
                <w:szCs w:val="16"/>
                <w:u w:val="none"/>
                <w:lang w:bidi="ar-SA"/>
              </w:rPr>
            </w:pPr>
            <w:r w:rsidRPr="00F25C19">
              <w:rPr>
                <w:rFonts w:cs="Arial"/>
                <w:b/>
                <w:bCs/>
                <w:color w:val="auto"/>
                <w:sz w:val="16"/>
                <w:szCs w:val="16"/>
                <w:u w:val="none"/>
              </w:rPr>
              <w:t>Baht</w:t>
            </w:r>
          </w:p>
        </w:tc>
        <w:tc>
          <w:tcPr>
            <w:tcW w:w="1167" w:type="dxa"/>
            <w:tcBorders>
              <w:top w:val="nil"/>
              <w:bottom w:val="single" w:sz="4" w:space="0" w:color="auto"/>
            </w:tcBorders>
            <w:shd w:val="clear" w:color="auto" w:fill="auto"/>
            <w:vAlign w:val="bottom"/>
          </w:tcPr>
          <w:p w14:paraId="4CC0D7FA" w14:textId="10C068F7" w:rsidR="001A0C8A" w:rsidRPr="00F25C19" w:rsidRDefault="001A0C8A" w:rsidP="001A0C8A">
            <w:pPr>
              <w:ind w:right="-72"/>
              <w:jc w:val="right"/>
              <w:rPr>
                <w:rFonts w:eastAsia="Arial Unicode MS" w:cs="Arial"/>
                <w:b/>
                <w:bCs/>
                <w:color w:val="auto"/>
                <w:sz w:val="16"/>
                <w:szCs w:val="16"/>
                <w:u w:val="none"/>
                <w:cs/>
                <w:lang w:bidi="ar-SA"/>
              </w:rPr>
            </w:pPr>
            <w:r w:rsidRPr="00F25C19">
              <w:rPr>
                <w:rFonts w:cs="Arial"/>
                <w:b/>
                <w:bCs/>
                <w:color w:val="auto"/>
                <w:sz w:val="16"/>
                <w:szCs w:val="16"/>
                <w:u w:val="none"/>
              </w:rPr>
              <w:t>Baht</w:t>
            </w:r>
          </w:p>
        </w:tc>
        <w:tc>
          <w:tcPr>
            <w:tcW w:w="1167" w:type="dxa"/>
            <w:tcBorders>
              <w:top w:val="nil"/>
              <w:bottom w:val="single" w:sz="4" w:space="0" w:color="auto"/>
            </w:tcBorders>
            <w:shd w:val="clear" w:color="auto" w:fill="auto"/>
            <w:vAlign w:val="bottom"/>
          </w:tcPr>
          <w:p w14:paraId="1D2A7361" w14:textId="28111279" w:rsidR="001A0C8A" w:rsidRPr="00F25C19" w:rsidRDefault="001A0C8A" w:rsidP="001A0C8A">
            <w:pPr>
              <w:ind w:right="-72"/>
              <w:jc w:val="right"/>
              <w:rPr>
                <w:rFonts w:eastAsia="Arial Unicode MS" w:cs="Arial"/>
                <w:b/>
                <w:bCs/>
                <w:color w:val="auto"/>
                <w:sz w:val="16"/>
                <w:szCs w:val="16"/>
                <w:u w:val="none"/>
                <w:cs/>
                <w:lang w:bidi="ar-SA"/>
              </w:rPr>
            </w:pPr>
            <w:r w:rsidRPr="00F25C19">
              <w:rPr>
                <w:rFonts w:cs="Arial"/>
                <w:b/>
                <w:bCs/>
                <w:color w:val="auto"/>
                <w:sz w:val="16"/>
                <w:szCs w:val="16"/>
                <w:u w:val="none"/>
              </w:rPr>
              <w:t>shares</w:t>
            </w:r>
          </w:p>
        </w:tc>
        <w:tc>
          <w:tcPr>
            <w:tcW w:w="1167" w:type="dxa"/>
            <w:tcBorders>
              <w:top w:val="nil"/>
              <w:bottom w:val="single" w:sz="4" w:space="0" w:color="auto"/>
            </w:tcBorders>
            <w:shd w:val="clear" w:color="auto" w:fill="auto"/>
            <w:vAlign w:val="bottom"/>
          </w:tcPr>
          <w:p w14:paraId="009916C0" w14:textId="08F8BBF8" w:rsidR="001A0C8A" w:rsidRPr="00F25C19" w:rsidRDefault="001A0C8A" w:rsidP="001A0C8A">
            <w:pPr>
              <w:ind w:right="-72"/>
              <w:jc w:val="right"/>
              <w:rPr>
                <w:rFonts w:eastAsia="Arial Unicode MS" w:cs="Arial"/>
                <w:b/>
                <w:bCs/>
                <w:color w:val="auto"/>
                <w:sz w:val="16"/>
                <w:szCs w:val="16"/>
                <w:u w:val="none"/>
                <w:cs/>
              </w:rPr>
            </w:pPr>
            <w:r w:rsidRPr="00F25C19">
              <w:rPr>
                <w:rFonts w:cs="Arial"/>
                <w:b/>
                <w:bCs/>
                <w:color w:val="auto"/>
                <w:sz w:val="16"/>
                <w:szCs w:val="16"/>
                <w:u w:val="none"/>
              </w:rPr>
              <w:t>Baht</w:t>
            </w:r>
          </w:p>
        </w:tc>
        <w:tc>
          <w:tcPr>
            <w:tcW w:w="1167" w:type="dxa"/>
            <w:tcBorders>
              <w:top w:val="nil"/>
              <w:bottom w:val="single" w:sz="4" w:space="0" w:color="auto"/>
            </w:tcBorders>
            <w:shd w:val="clear" w:color="auto" w:fill="auto"/>
            <w:vAlign w:val="bottom"/>
          </w:tcPr>
          <w:p w14:paraId="0C0A744F" w14:textId="187E4B26" w:rsidR="001A0C8A" w:rsidRPr="00F25C19" w:rsidRDefault="001A0C8A" w:rsidP="001A0C8A">
            <w:pPr>
              <w:ind w:right="-72"/>
              <w:jc w:val="right"/>
              <w:rPr>
                <w:rFonts w:eastAsia="Arial Unicode MS" w:cs="Arial"/>
                <w:b/>
                <w:bCs/>
                <w:color w:val="auto"/>
                <w:sz w:val="16"/>
                <w:szCs w:val="16"/>
                <w:u w:val="none"/>
                <w:cs/>
              </w:rPr>
            </w:pPr>
            <w:r w:rsidRPr="00F25C19">
              <w:rPr>
                <w:rFonts w:cs="Arial"/>
                <w:b/>
                <w:bCs/>
                <w:color w:val="auto"/>
                <w:sz w:val="16"/>
                <w:szCs w:val="16"/>
                <w:u w:val="none"/>
              </w:rPr>
              <w:t>Baht</w:t>
            </w:r>
          </w:p>
        </w:tc>
      </w:tr>
      <w:tr w:rsidR="007C2645" w:rsidRPr="00EA043F" w14:paraId="2AA3067A" w14:textId="77777777" w:rsidTr="00F25C19">
        <w:tc>
          <w:tcPr>
            <w:tcW w:w="2520" w:type="dxa"/>
            <w:shd w:val="clear" w:color="auto" w:fill="auto"/>
          </w:tcPr>
          <w:p w14:paraId="4D9DE52E" w14:textId="77777777" w:rsidR="001A0C8A" w:rsidRPr="00EA043F" w:rsidRDefault="001A0C8A" w:rsidP="00B84A8F">
            <w:pPr>
              <w:ind w:left="-72"/>
              <w:jc w:val="both"/>
              <w:rPr>
                <w:rFonts w:eastAsia="Arial Unicode MS" w:cs="Arial"/>
                <w:color w:val="auto"/>
                <w:sz w:val="16"/>
                <w:szCs w:val="16"/>
                <w:lang w:bidi="ar-SA"/>
              </w:rPr>
            </w:pPr>
          </w:p>
        </w:tc>
        <w:tc>
          <w:tcPr>
            <w:tcW w:w="1111" w:type="dxa"/>
            <w:tcBorders>
              <w:top w:val="single" w:sz="4" w:space="0" w:color="auto"/>
            </w:tcBorders>
            <w:shd w:val="clear" w:color="auto" w:fill="auto"/>
          </w:tcPr>
          <w:p w14:paraId="3D6DE3F9" w14:textId="77777777" w:rsidR="001A0C8A" w:rsidRPr="00EA043F" w:rsidRDefault="001A0C8A" w:rsidP="00B84A8F">
            <w:pPr>
              <w:ind w:right="-72"/>
              <w:jc w:val="right"/>
              <w:rPr>
                <w:rFonts w:eastAsia="Arial Unicode MS" w:cs="Arial"/>
                <w:color w:val="auto"/>
                <w:sz w:val="16"/>
                <w:szCs w:val="16"/>
                <w:lang w:bidi="ar-SA"/>
              </w:rPr>
            </w:pPr>
          </w:p>
        </w:tc>
        <w:tc>
          <w:tcPr>
            <w:tcW w:w="1167" w:type="dxa"/>
            <w:tcBorders>
              <w:top w:val="single" w:sz="4" w:space="0" w:color="auto"/>
            </w:tcBorders>
            <w:shd w:val="clear" w:color="auto" w:fill="auto"/>
          </w:tcPr>
          <w:p w14:paraId="3BCFA9EA" w14:textId="77777777" w:rsidR="001A0C8A" w:rsidRPr="00EA043F" w:rsidRDefault="001A0C8A" w:rsidP="00B84A8F">
            <w:pPr>
              <w:ind w:right="-72"/>
              <w:jc w:val="right"/>
              <w:rPr>
                <w:rFonts w:eastAsia="Arial Unicode MS" w:cs="Arial"/>
                <w:color w:val="auto"/>
                <w:sz w:val="16"/>
                <w:szCs w:val="16"/>
                <w:lang w:bidi="ar-SA"/>
              </w:rPr>
            </w:pPr>
          </w:p>
        </w:tc>
        <w:tc>
          <w:tcPr>
            <w:tcW w:w="1167" w:type="dxa"/>
            <w:tcBorders>
              <w:top w:val="single" w:sz="4" w:space="0" w:color="auto"/>
            </w:tcBorders>
            <w:shd w:val="clear" w:color="auto" w:fill="auto"/>
          </w:tcPr>
          <w:p w14:paraId="28B64369" w14:textId="77777777" w:rsidR="001A0C8A" w:rsidRPr="00EA043F" w:rsidRDefault="001A0C8A" w:rsidP="00B84A8F">
            <w:pPr>
              <w:ind w:right="-72"/>
              <w:jc w:val="right"/>
              <w:rPr>
                <w:rFonts w:eastAsia="Arial Unicode MS" w:cs="Arial"/>
                <w:color w:val="auto"/>
                <w:sz w:val="16"/>
                <w:szCs w:val="16"/>
                <w:lang w:bidi="ar-SA"/>
              </w:rPr>
            </w:pPr>
          </w:p>
        </w:tc>
        <w:tc>
          <w:tcPr>
            <w:tcW w:w="1167" w:type="dxa"/>
            <w:tcBorders>
              <w:top w:val="single" w:sz="4" w:space="0" w:color="auto"/>
            </w:tcBorders>
            <w:shd w:val="clear" w:color="auto" w:fill="auto"/>
          </w:tcPr>
          <w:p w14:paraId="7344DEF8" w14:textId="77777777" w:rsidR="001A0C8A" w:rsidRPr="00EA043F" w:rsidRDefault="001A0C8A" w:rsidP="00B84A8F">
            <w:pPr>
              <w:ind w:right="-72"/>
              <w:jc w:val="right"/>
              <w:rPr>
                <w:rFonts w:eastAsia="Arial Unicode MS" w:cs="Arial"/>
                <w:color w:val="auto"/>
                <w:sz w:val="16"/>
                <w:szCs w:val="16"/>
                <w:lang w:bidi="ar-SA"/>
              </w:rPr>
            </w:pPr>
          </w:p>
        </w:tc>
        <w:tc>
          <w:tcPr>
            <w:tcW w:w="1167" w:type="dxa"/>
            <w:tcBorders>
              <w:top w:val="single" w:sz="4" w:space="0" w:color="auto"/>
            </w:tcBorders>
            <w:shd w:val="clear" w:color="auto" w:fill="auto"/>
          </w:tcPr>
          <w:p w14:paraId="342AC967" w14:textId="77777777" w:rsidR="001A0C8A" w:rsidRPr="00EA043F" w:rsidRDefault="001A0C8A" w:rsidP="00B84A8F">
            <w:pPr>
              <w:ind w:right="-72"/>
              <w:jc w:val="right"/>
              <w:rPr>
                <w:rFonts w:eastAsia="Arial Unicode MS" w:cs="Arial"/>
                <w:color w:val="auto"/>
                <w:sz w:val="16"/>
                <w:szCs w:val="16"/>
                <w:lang w:bidi="ar-SA"/>
              </w:rPr>
            </w:pPr>
          </w:p>
        </w:tc>
        <w:tc>
          <w:tcPr>
            <w:tcW w:w="1167" w:type="dxa"/>
            <w:tcBorders>
              <w:top w:val="single" w:sz="4" w:space="0" w:color="auto"/>
            </w:tcBorders>
            <w:shd w:val="clear" w:color="auto" w:fill="auto"/>
          </w:tcPr>
          <w:p w14:paraId="687D5141" w14:textId="77777777" w:rsidR="001A0C8A" w:rsidRPr="00EA043F" w:rsidRDefault="001A0C8A" w:rsidP="00B84A8F">
            <w:pPr>
              <w:ind w:right="-72"/>
              <w:jc w:val="right"/>
              <w:rPr>
                <w:rFonts w:eastAsia="Arial Unicode MS" w:cs="Arial"/>
                <w:color w:val="auto"/>
                <w:sz w:val="16"/>
                <w:szCs w:val="16"/>
                <w:lang w:bidi="ar-SA"/>
              </w:rPr>
            </w:pPr>
          </w:p>
        </w:tc>
      </w:tr>
      <w:tr w:rsidR="007C2645" w:rsidRPr="00EA043F" w14:paraId="7B0B4E52" w14:textId="77777777" w:rsidTr="00F25C19">
        <w:tc>
          <w:tcPr>
            <w:tcW w:w="2520" w:type="dxa"/>
            <w:shd w:val="clear" w:color="auto" w:fill="auto"/>
          </w:tcPr>
          <w:p w14:paraId="4B3C4452" w14:textId="743D37B1" w:rsidR="001A0C8A" w:rsidRPr="00EA043F" w:rsidRDefault="001A0C8A" w:rsidP="00B84A8F">
            <w:pPr>
              <w:ind w:left="-72"/>
              <w:rPr>
                <w:rFonts w:eastAsia="Arial Unicode MS" w:cs="Arial"/>
                <w:color w:val="auto"/>
                <w:sz w:val="16"/>
                <w:szCs w:val="16"/>
                <w:u w:val="none"/>
                <w:lang w:val="en-GB" w:bidi="ar-SA"/>
              </w:rPr>
            </w:pPr>
            <w:r w:rsidRPr="00EA043F">
              <w:rPr>
                <w:rFonts w:eastAsia="Arial Unicode MS" w:cs="Arial"/>
                <w:color w:val="auto"/>
                <w:sz w:val="16"/>
                <w:szCs w:val="16"/>
                <w:u w:val="none"/>
                <w:lang w:bidi="ar-SA"/>
              </w:rPr>
              <w:t xml:space="preserve">As at </w:t>
            </w:r>
            <w:r w:rsidRPr="00EA043F">
              <w:rPr>
                <w:rFonts w:eastAsia="Arial Unicode MS" w:cs="Arial"/>
                <w:color w:val="auto"/>
                <w:sz w:val="16"/>
                <w:szCs w:val="16"/>
                <w:u w:val="none"/>
                <w:lang w:val="en-GB"/>
              </w:rPr>
              <w:t>1</w:t>
            </w:r>
            <w:r w:rsidRPr="00EA043F">
              <w:rPr>
                <w:rFonts w:eastAsia="Arial Unicode MS" w:cs="Arial"/>
                <w:color w:val="auto"/>
                <w:sz w:val="16"/>
                <w:szCs w:val="16"/>
                <w:u w:val="none"/>
                <w:cs/>
              </w:rPr>
              <w:t xml:space="preserve"> </w:t>
            </w:r>
            <w:r w:rsidRPr="00EA043F">
              <w:rPr>
                <w:rFonts w:eastAsia="Arial Unicode MS" w:cs="Arial"/>
                <w:color w:val="auto"/>
                <w:sz w:val="16"/>
                <w:szCs w:val="16"/>
                <w:u w:val="none"/>
                <w:lang w:bidi="ar-SA"/>
              </w:rPr>
              <w:t xml:space="preserve">January </w:t>
            </w:r>
            <w:r w:rsidRPr="00EA043F">
              <w:rPr>
                <w:rFonts w:eastAsia="Arial Unicode MS" w:cs="Arial"/>
                <w:color w:val="auto"/>
                <w:sz w:val="16"/>
                <w:szCs w:val="16"/>
                <w:u w:val="none"/>
                <w:lang w:val="en-GB"/>
              </w:rPr>
              <w:t>2024</w:t>
            </w:r>
          </w:p>
        </w:tc>
        <w:tc>
          <w:tcPr>
            <w:tcW w:w="1111" w:type="dxa"/>
            <w:shd w:val="clear" w:color="auto" w:fill="auto"/>
          </w:tcPr>
          <w:p w14:paraId="6215DB00" w14:textId="735C1D6F" w:rsidR="001A0C8A" w:rsidRPr="00EA043F" w:rsidRDefault="001A0C8A" w:rsidP="00B84A8F">
            <w:pPr>
              <w:ind w:right="-72"/>
              <w:jc w:val="right"/>
              <w:rPr>
                <w:rFonts w:eastAsia="Arial Unicode MS" w:cs="Arial"/>
                <w:color w:val="auto"/>
                <w:sz w:val="16"/>
                <w:szCs w:val="16"/>
              </w:rPr>
            </w:pPr>
          </w:p>
        </w:tc>
        <w:tc>
          <w:tcPr>
            <w:tcW w:w="1167" w:type="dxa"/>
            <w:shd w:val="clear" w:color="auto" w:fill="auto"/>
          </w:tcPr>
          <w:p w14:paraId="7B7F6756" w14:textId="1EA32200" w:rsidR="001A0C8A" w:rsidRPr="00EA043F" w:rsidRDefault="001A0C8A" w:rsidP="00B84A8F">
            <w:pPr>
              <w:ind w:right="-72"/>
              <w:jc w:val="right"/>
              <w:rPr>
                <w:rFonts w:eastAsia="Arial Unicode MS" w:cs="Arial"/>
                <w:color w:val="auto"/>
                <w:sz w:val="16"/>
                <w:szCs w:val="16"/>
                <w:lang w:bidi="ar-SA"/>
              </w:rPr>
            </w:pPr>
          </w:p>
        </w:tc>
        <w:tc>
          <w:tcPr>
            <w:tcW w:w="1167" w:type="dxa"/>
            <w:shd w:val="clear" w:color="auto" w:fill="auto"/>
          </w:tcPr>
          <w:p w14:paraId="61AC545D" w14:textId="4906A2DF" w:rsidR="001A0C8A" w:rsidRPr="00EA043F" w:rsidRDefault="001A0C8A" w:rsidP="00B84A8F">
            <w:pPr>
              <w:ind w:right="-72"/>
              <w:jc w:val="right"/>
              <w:rPr>
                <w:rFonts w:eastAsia="Arial Unicode MS" w:cs="Arial"/>
                <w:color w:val="auto"/>
                <w:sz w:val="16"/>
                <w:szCs w:val="16"/>
                <w:lang w:bidi="ar-SA"/>
              </w:rPr>
            </w:pPr>
          </w:p>
        </w:tc>
        <w:tc>
          <w:tcPr>
            <w:tcW w:w="1167" w:type="dxa"/>
            <w:shd w:val="clear" w:color="auto" w:fill="auto"/>
          </w:tcPr>
          <w:p w14:paraId="2B2D5305" w14:textId="285E699E" w:rsidR="001A0C8A" w:rsidRPr="00EA043F" w:rsidRDefault="001A0C8A" w:rsidP="00B84A8F">
            <w:pPr>
              <w:ind w:right="-72"/>
              <w:jc w:val="right"/>
              <w:rPr>
                <w:rFonts w:eastAsia="Arial Unicode MS" w:cs="Arial"/>
                <w:color w:val="auto"/>
                <w:sz w:val="16"/>
                <w:szCs w:val="16"/>
                <w:lang w:bidi="ar-SA"/>
              </w:rPr>
            </w:pPr>
          </w:p>
        </w:tc>
        <w:tc>
          <w:tcPr>
            <w:tcW w:w="1167" w:type="dxa"/>
            <w:shd w:val="clear" w:color="auto" w:fill="auto"/>
          </w:tcPr>
          <w:p w14:paraId="04D6BB7D" w14:textId="58755583" w:rsidR="001A0C8A" w:rsidRPr="00EA043F" w:rsidRDefault="001A0C8A" w:rsidP="00B84A8F">
            <w:pPr>
              <w:ind w:right="-72"/>
              <w:jc w:val="right"/>
              <w:rPr>
                <w:rFonts w:eastAsia="Arial Unicode MS" w:cs="Arial"/>
                <w:color w:val="auto"/>
                <w:sz w:val="16"/>
                <w:szCs w:val="16"/>
                <w:lang w:bidi="ar-SA"/>
              </w:rPr>
            </w:pPr>
          </w:p>
        </w:tc>
        <w:tc>
          <w:tcPr>
            <w:tcW w:w="1167" w:type="dxa"/>
            <w:shd w:val="clear" w:color="auto" w:fill="auto"/>
          </w:tcPr>
          <w:p w14:paraId="3CE367A1" w14:textId="139F11AA" w:rsidR="001A0C8A" w:rsidRPr="00EA043F" w:rsidRDefault="001A0C8A" w:rsidP="00B84A8F">
            <w:pPr>
              <w:ind w:right="-72"/>
              <w:jc w:val="right"/>
              <w:rPr>
                <w:rFonts w:eastAsia="Arial Unicode MS" w:cs="Arial"/>
                <w:color w:val="auto"/>
                <w:sz w:val="16"/>
                <w:szCs w:val="16"/>
                <w:lang w:bidi="ar-SA"/>
              </w:rPr>
            </w:pPr>
          </w:p>
        </w:tc>
      </w:tr>
      <w:tr w:rsidR="007C2645" w:rsidRPr="00EA043F" w14:paraId="5FFBCD74" w14:textId="77777777" w:rsidTr="00F25C19">
        <w:tc>
          <w:tcPr>
            <w:tcW w:w="2520" w:type="dxa"/>
            <w:shd w:val="clear" w:color="auto" w:fill="auto"/>
            <w:vAlign w:val="bottom"/>
          </w:tcPr>
          <w:p w14:paraId="7BC8A0E3" w14:textId="7DA8B882" w:rsidR="001A0C8A" w:rsidRPr="00EA043F" w:rsidRDefault="001A0C8A" w:rsidP="001A0C8A">
            <w:pPr>
              <w:ind w:left="-72"/>
              <w:rPr>
                <w:rFonts w:eastAsia="Arial Unicode MS" w:cs="Arial"/>
                <w:color w:val="auto"/>
                <w:sz w:val="16"/>
                <w:szCs w:val="16"/>
                <w:u w:val="none"/>
                <w:cs/>
              </w:rPr>
            </w:pPr>
            <w:r w:rsidRPr="00EA043F">
              <w:rPr>
                <w:rFonts w:cs="Arial"/>
                <w:color w:val="auto"/>
                <w:sz w:val="16"/>
                <w:szCs w:val="16"/>
                <w:u w:val="none"/>
              </w:rPr>
              <w:t xml:space="preserve">Paid-up shares during </w:t>
            </w:r>
          </w:p>
        </w:tc>
        <w:tc>
          <w:tcPr>
            <w:tcW w:w="1111" w:type="dxa"/>
            <w:shd w:val="clear" w:color="auto" w:fill="auto"/>
          </w:tcPr>
          <w:p w14:paraId="5AD12378" w14:textId="3C1711F1" w:rsidR="001A0C8A" w:rsidRPr="00EA043F" w:rsidRDefault="001A0C8A" w:rsidP="001432EF">
            <w:pPr>
              <w:ind w:right="-72"/>
              <w:jc w:val="right"/>
              <w:rPr>
                <w:rFonts w:eastAsia="Arial Unicode MS" w:cs="Arial"/>
                <w:color w:val="auto"/>
                <w:sz w:val="16"/>
                <w:szCs w:val="16"/>
              </w:rPr>
            </w:pPr>
          </w:p>
        </w:tc>
        <w:tc>
          <w:tcPr>
            <w:tcW w:w="1167" w:type="dxa"/>
            <w:shd w:val="clear" w:color="auto" w:fill="auto"/>
          </w:tcPr>
          <w:p w14:paraId="244A87F0" w14:textId="620A316D" w:rsidR="001A0C8A" w:rsidRPr="00EA043F" w:rsidRDefault="001A0C8A" w:rsidP="001432EF">
            <w:pPr>
              <w:ind w:right="-72"/>
              <w:jc w:val="right"/>
              <w:rPr>
                <w:rFonts w:eastAsia="Arial Unicode MS" w:cs="Arial"/>
                <w:color w:val="auto"/>
                <w:sz w:val="16"/>
                <w:szCs w:val="16"/>
                <w:lang w:bidi="ar-SA"/>
              </w:rPr>
            </w:pPr>
          </w:p>
        </w:tc>
        <w:tc>
          <w:tcPr>
            <w:tcW w:w="1167" w:type="dxa"/>
            <w:shd w:val="clear" w:color="auto" w:fill="auto"/>
          </w:tcPr>
          <w:p w14:paraId="5A4DD7C1" w14:textId="26C8023A" w:rsidR="001A0C8A" w:rsidRPr="00EA043F" w:rsidRDefault="001A0C8A" w:rsidP="001432EF">
            <w:pPr>
              <w:ind w:right="-72"/>
              <w:jc w:val="right"/>
              <w:rPr>
                <w:rFonts w:eastAsia="Arial Unicode MS" w:cs="Arial"/>
                <w:color w:val="auto"/>
                <w:sz w:val="16"/>
                <w:szCs w:val="16"/>
                <w:lang w:bidi="ar-SA"/>
              </w:rPr>
            </w:pPr>
          </w:p>
        </w:tc>
        <w:tc>
          <w:tcPr>
            <w:tcW w:w="1167" w:type="dxa"/>
            <w:shd w:val="clear" w:color="auto" w:fill="auto"/>
          </w:tcPr>
          <w:p w14:paraId="775AF195" w14:textId="264100CA" w:rsidR="001A0C8A" w:rsidRPr="00EA043F" w:rsidRDefault="001A0C8A" w:rsidP="001432EF">
            <w:pPr>
              <w:ind w:right="-72"/>
              <w:jc w:val="right"/>
              <w:rPr>
                <w:rFonts w:eastAsia="Arial Unicode MS" w:cs="Arial"/>
                <w:color w:val="auto"/>
                <w:sz w:val="16"/>
                <w:szCs w:val="16"/>
                <w:lang w:bidi="ar-SA"/>
              </w:rPr>
            </w:pPr>
          </w:p>
        </w:tc>
        <w:tc>
          <w:tcPr>
            <w:tcW w:w="1167" w:type="dxa"/>
            <w:shd w:val="clear" w:color="auto" w:fill="auto"/>
          </w:tcPr>
          <w:p w14:paraId="76F2E599" w14:textId="13906A0C" w:rsidR="001A0C8A" w:rsidRPr="00EA043F" w:rsidRDefault="001A0C8A" w:rsidP="001432EF">
            <w:pPr>
              <w:ind w:right="-72"/>
              <w:jc w:val="right"/>
              <w:rPr>
                <w:rFonts w:eastAsia="Arial Unicode MS" w:cs="Arial"/>
                <w:color w:val="auto"/>
                <w:sz w:val="16"/>
                <w:szCs w:val="16"/>
                <w:lang w:bidi="ar-SA"/>
              </w:rPr>
            </w:pPr>
          </w:p>
        </w:tc>
        <w:tc>
          <w:tcPr>
            <w:tcW w:w="1167" w:type="dxa"/>
            <w:shd w:val="clear" w:color="auto" w:fill="auto"/>
          </w:tcPr>
          <w:p w14:paraId="5F5F242D" w14:textId="0FAA4E74" w:rsidR="001A0C8A" w:rsidRPr="00EA043F" w:rsidRDefault="001A0C8A" w:rsidP="001432EF">
            <w:pPr>
              <w:ind w:right="-72"/>
              <w:jc w:val="right"/>
              <w:rPr>
                <w:rFonts w:eastAsia="Arial Unicode MS" w:cs="Arial"/>
                <w:color w:val="auto"/>
                <w:sz w:val="16"/>
                <w:szCs w:val="16"/>
                <w:lang w:bidi="ar-SA"/>
              </w:rPr>
            </w:pPr>
          </w:p>
        </w:tc>
      </w:tr>
      <w:tr w:rsidR="008A0623" w:rsidRPr="00EA043F" w14:paraId="12691CDA" w14:textId="77777777" w:rsidTr="00F25C19">
        <w:tc>
          <w:tcPr>
            <w:tcW w:w="2520" w:type="dxa"/>
            <w:shd w:val="clear" w:color="auto" w:fill="auto"/>
            <w:vAlign w:val="bottom"/>
          </w:tcPr>
          <w:p w14:paraId="5A05C5B0" w14:textId="4CBB49FD" w:rsidR="008A0623" w:rsidRPr="00EA043F" w:rsidRDefault="008A0623" w:rsidP="008A0623">
            <w:pPr>
              <w:ind w:left="-72"/>
              <w:rPr>
                <w:rFonts w:eastAsia="Arial Unicode MS" w:cs="Arial"/>
                <w:color w:val="auto"/>
                <w:spacing w:val="-4"/>
                <w:sz w:val="16"/>
                <w:szCs w:val="16"/>
                <w:u w:val="none"/>
                <w:cs/>
              </w:rPr>
            </w:pPr>
            <w:r w:rsidRPr="00EA043F">
              <w:rPr>
                <w:rFonts w:cs="Arial"/>
                <w:color w:val="auto"/>
                <w:sz w:val="16"/>
                <w:szCs w:val="16"/>
                <w:u w:val="none"/>
              </w:rPr>
              <w:t xml:space="preserve">   the period</w:t>
            </w:r>
          </w:p>
        </w:tc>
        <w:tc>
          <w:tcPr>
            <w:tcW w:w="1111" w:type="dxa"/>
            <w:tcBorders>
              <w:bottom w:val="nil"/>
            </w:tcBorders>
            <w:shd w:val="clear" w:color="auto" w:fill="auto"/>
          </w:tcPr>
          <w:p w14:paraId="2A7DD604" w14:textId="6375CB5F"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430,000,000</w:t>
            </w:r>
          </w:p>
        </w:tc>
        <w:tc>
          <w:tcPr>
            <w:tcW w:w="1167" w:type="dxa"/>
            <w:tcBorders>
              <w:bottom w:val="nil"/>
            </w:tcBorders>
            <w:shd w:val="clear" w:color="auto" w:fill="auto"/>
          </w:tcPr>
          <w:p w14:paraId="38883291" w14:textId="7F7C0DBD"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0.50</w:t>
            </w:r>
          </w:p>
        </w:tc>
        <w:tc>
          <w:tcPr>
            <w:tcW w:w="1167" w:type="dxa"/>
            <w:tcBorders>
              <w:bottom w:val="nil"/>
            </w:tcBorders>
            <w:shd w:val="clear" w:color="auto" w:fill="auto"/>
          </w:tcPr>
          <w:p w14:paraId="5C08B9B8" w14:textId="7CB22B26"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215,000,000</w:t>
            </w:r>
          </w:p>
        </w:tc>
        <w:tc>
          <w:tcPr>
            <w:tcW w:w="1167" w:type="dxa"/>
            <w:tcBorders>
              <w:bottom w:val="nil"/>
            </w:tcBorders>
            <w:shd w:val="clear" w:color="auto" w:fill="auto"/>
            <w:vAlign w:val="bottom"/>
          </w:tcPr>
          <w:p w14:paraId="55C9A7E7" w14:textId="077D530D" w:rsidR="008A0623" w:rsidRPr="00EA043F" w:rsidRDefault="008A0623" w:rsidP="008A0623">
            <w:pPr>
              <w:ind w:right="-72"/>
              <w:jc w:val="right"/>
              <w:rPr>
                <w:rFonts w:eastAsia="Arial Unicode MS" w:cs="Arial"/>
                <w:color w:val="auto"/>
                <w:sz w:val="16"/>
                <w:szCs w:val="16"/>
                <w:u w:val="none"/>
                <w:lang w:bidi="ar-SA"/>
              </w:rPr>
            </w:pPr>
            <w:r w:rsidRPr="00EA043F">
              <w:rPr>
                <w:rFonts w:cs="Arial"/>
                <w:color w:val="auto"/>
                <w:sz w:val="16"/>
                <w:szCs w:val="16"/>
                <w:u w:val="none"/>
              </w:rPr>
              <w:t>430,000,000</w:t>
            </w:r>
          </w:p>
        </w:tc>
        <w:tc>
          <w:tcPr>
            <w:tcW w:w="1167" w:type="dxa"/>
            <w:tcBorders>
              <w:bottom w:val="nil"/>
            </w:tcBorders>
            <w:shd w:val="clear" w:color="auto" w:fill="auto"/>
            <w:vAlign w:val="bottom"/>
          </w:tcPr>
          <w:p w14:paraId="343B1D83" w14:textId="414AAFAC" w:rsidR="008A0623" w:rsidRPr="00EA043F" w:rsidRDefault="00265164" w:rsidP="008A0623">
            <w:pPr>
              <w:ind w:right="-72"/>
              <w:jc w:val="right"/>
              <w:rPr>
                <w:rFonts w:eastAsia="Arial Unicode MS" w:cs="Arial"/>
                <w:color w:val="auto"/>
                <w:sz w:val="16"/>
                <w:szCs w:val="16"/>
                <w:u w:val="none"/>
                <w:lang w:bidi="ar-SA"/>
              </w:rPr>
            </w:pPr>
            <w:r w:rsidRPr="00EA043F">
              <w:rPr>
                <w:rFonts w:cs="Arial"/>
                <w:color w:val="auto"/>
                <w:sz w:val="16"/>
                <w:szCs w:val="16"/>
                <w:u w:val="none"/>
              </w:rPr>
              <w:t>215,000,000</w:t>
            </w:r>
          </w:p>
        </w:tc>
        <w:tc>
          <w:tcPr>
            <w:tcW w:w="1167" w:type="dxa"/>
            <w:tcBorders>
              <w:bottom w:val="nil"/>
            </w:tcBorders>
            <w:shd w:val="clear" w:color="auto" w:fill="auto"/>
            <w:vAlign w:val="bottom"/>
          </w:tcPr>
          <w:p w14:paraId="5AE80733" w14:textId="6FEBCD91" w:rsidR="008A0623" w:rsidRPr="00EA043F" w:rsidRDefault="00265164" w:rsidP="008A0623">
            <w:pPr>
              <w:ind w:right="-72"/>
              <w:jc w:val="right"/>
              <w:rPr>
                <w:rFonts w:cs="Arial"/>
                <w:color w:val="auto"/>
                <w:sz w:val="16"/>
                <w:szCs w:val="16"/>
                <w:u w:val="none"/>
              </w:rPr>
            </w:pPr>
            <w:r w:rsidRPr="00EA043F">
              <w:rPr>
                <w:rFonts w:cs="Arial"/>
                <w:color w:val="auto"/>
                <w:sz w:val="16"/>
                <w:szCs w:val="16"/>
                <w:u w:val="none"/>
                <w:cs/>
              </w:rPr>
              <w:t>365</w:t>
            </w:r>
            <w:r w:rsidRPr="00EA043F">
              <w:rPr>
                <w:rFonts w:cs="Arial"/>
                <w:color w:val="auto"/>
                <w:sz w:val="16"/>
                <w:szCs w:val="16"/>
                <w:u w:val="none"/>
              </w:rPr>
              <w:t>,</w:t>
            </w:r>
            <w:r w:rsidRPr="00EA043F">
              <w:rPr>
                <w:rFonts w:cs="Arial"/>
                <w:color w:val="auto"/>
                <w:sz w:val="16"/>
                <w:szCs w:val="16"/>
                <w:u w:val="none"/>
                <w:cs/>
              </w:rPr>
              <w:t>378</w:t>
            </w:r>
            <w:r w:rsidRPr="00EA043F">
              <w:rPr>
                <w:rFonts w:cs="Arial"/>
                <w:color w:val="auto"/>
                <w:sz w:val="16"/>
                <w:szCs w:val="16"/>
                <w:u w:val="none"/>
              </w:rPr>
              <w:t>,</w:t>
            </w:r>
            <w:r w:rsidRPr="00EA043F">
              <w:rPr>
                <w:rFonts w:cs="Arial"/>
                <w:color w:val="auto"/>
                <w:sz w:val="16"/>
                <w:szCs w:val="16"/>
                <w:u w:val="none"/>
                <w:cs/>
              </w:rPr>
              <w:t>656</w:t>
            </w:r>
          </w:p>
        </w:tc>
      </w:tr>
      <w:tr w:rsidR="008A0623" w:rsidRPr="00EA043F" w14:paraId="04085BFB" w14:textId="77777777" w:rsidTr="00F25C19">
        <w:tc>
          <w:tcPr>
            <w:tcW w:w="2520" w:type="dxa"/>
            <w:shd w:val="clear" w:color="auto" w:fill="auto"/>
          </w:tcPr>
          <w:p w14:paraId="65848B32" w14:textId="010483D3" w:rsidR="008A0623" w:rsidRPr="00EA043F" w:rsidRDefault="008A0623" w:rsidP="008A0623">
            <w:pPr>
              <w:ind w:left="-72"/>
              <w:rPr>
                <w:rFonts w:eastAsia="Arial Unicode MS" w:cs="Arial"/>
                <w:color w:val="auto"/>
                <w:sz w:val="16"/>
                <w:szCs w:val="16"/>
                <w:u w:val="none"/>
              </w:rPr>
            </w:pPr>
            <w:r w:rsidRPr="00EA043F">
              <w:rPr>
                <w:rFonts w:eastAsia="Arial Unicode MS" w:cs="Arial"/>
                <w:color w:val="auto"/>
                <w:sz w:val="16"/>
                <w:szCs w:val="16"/>
                <w:u w:val="none"/>
              </w:rPr>
              <w:t>Issuance of shares</w:t>
            </w:r>
          </w:p>
        </w:tc>
        <w:tc>
          <w:tcPr>
            <w:tcW w:w="1111" w:type="dxa"/>
            <w:tcBorders>
              <w:top w:val="nil"/>
              <w:bottom w:val="nil"/>
            </w:tcBorders>
            <w:shd w:val="clear" w:color="auto" w:fill="auto"/>
          </w:tcPr>
          <w:p w14:paraId="28DCD941" w14:textId="3D98EEE4"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 xml:space="preserve">297,500,000 </w:t>
            </w:r>
          </w:p>
        </w:tc>
        <w:tc>
          <w:tcPr>
            <w:tcW w:w="1167" w:type="dxa"/>
            <w:tcBorders>
              <w:top w:val="nil"/>
              <w:bottom w:val="nil"/>
            </w:tcBorders>
            <w:shd w:val="clear" w:color="auto" w:fill="auto"/>
          </w:tcPr>
          <w:p w14:paraId="3B874F28" w14:textId="4BF7EB2A"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 xml:space="preserve"> 0.50 </w:t>
            </w:r>
          </w:p>
        </w:tc>
        <w:tc>
          <w:tcPr>
            <w:tcW w:w="1167" w:type="dxa"/>
            <w:tcBorders>
              <w:top w:val="nil"/>
              <w:bottom w:val="nil"/>
            </w:tcBorders>
            <w:shd w:val="clear" w:color="auto" w:fill="auto"/>
          </w:tcPr>
          <w:p w14:paraId="50F48261" w14:textId="4C4D5D62"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 xml:space="preserve"> 148,750,000 </w:t>
            </w:r>
          </w:p>
        </w:tc>
        <w:tc>
          <w:tcPr>
            <w:tcW w:w="1167" w:type="dxa"/>
            <w:tcBorders>
              <w:top w:val="nil"/>
              <w:bottom w:val="nil"/>
            </w:tcBorders>
            <w:shd w:val="clear" w:color="auto" w:fill="auto"/>
            <w:vAlign w:val="bottom"/>
          </w:tcPr>
          <w:p w14:paraId="4F3A9CB4" w14:textId="27F7CE7B" w:rsidR="008A0623" w:rsidRPr="00EA043F" w:rsidRDefault="008A0623" w:rsidP="008A0623">
            <w:pPr>
              <w:ind w:right="-72"/>
              <w:jc w:val="right"/>
              <w:rPr>
                <w:rFonts w:eastAsia="Arial Unicode MS" w:cs="Arial"/>
                <w:color w:val="auto"/>
                <w:sz w:val="16"/>
                <w:szCs w:val="16"/>
                <w:u w:val="none"/>
                <w:lang w:bidi="ar-SA"/>
              </w:rPr>
            </w:pPr>
            <w:r w:rsidRPr="00EA043F">
              <w:rPr>
                <w:rFonts w:cs="Arial"/>
                <w:color w:val="auto"/>
                <w:sz w:val="16"/>
                <w:szCs w:val="16"/>
                <w:u w:val="none"/>
              </w:rPr>
              <w:t>-</w:t>
            </w:r>
          </w:p>
        </w:tc>
        <w:tc>
          <w:tcPr>
            <w:tcW w:w="1167" w:type="dxa"/>
            <w:tcBorders>
              <w:top w:val="nil"/>
              <w:bottom w:val="nil"/>
            </w:tcBorders>
            <w:shd w:val="clear" w:color="auto" w:fill="auto"/>
            <w:vAlign w:val="bottom"/>
          </w:tcPr>
          <w:p w14:paraId="169A7A96" w14:textId="1D59B472" w:rsidR="008A0623" w:rsidRPr="00EA043F" w:rsidRDefault="008A0623" w:rsidP="008A0623">
            <w:pPr>
              <w:ind w:right="-72"/>
              <w:jc w:val="right"/>
              <w:rPr>
                <w:rFonts w:eastAsia="Arial Unicode MS" w:cs="Arial"/>
                <w:color w:val="auto"/>
                <w:sz w:val="16"/>
                <w:szCs w:val="16"/>
                <w:u w:val="none"/>
                <w:lang w:bidi="ar-SA"/>
              </w:rPr>
            </w:pPr>
            <w:r w:rsidRPr="00EA043F">
              <w:rPr>
                <w:rFonts w:cs="Arial"/>
                <w:color w:val="auto"/>
                <w:sz w:val="16"/>
                <w:szCs w:val="16"/>
                <w:u w:val="none"/>
              </w:rPr>
              <w:t>-</w:t>
            </w:r>
          </w:p>
        </w:tc>
        <w:tc>
          <w:tcPr>
            <w:tcW w:w="1167" w:type="dxa"/>
            <w:tcBorders>
              <w:top w:val="nil"/>
              <w:bottom w:val="nil"/>
            </w:tcBorders>
            <w:shd w:val="clear" w:color="auto" w:fill="auto"/>
            <w:vAlign w:val="bottom"/>
          </w:tcPr>
          <w:p w14:paraId="3F5D9420" w14:textId="73AC655B"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w:t>
            </w:r>
          </w:p>
        </w:tc>
      </w:tr>
      <w:tr w:rsidR="008A0623" w:rsidRPr="00EA043F" w14:paraId="0C2D5F85" w14:textId="77777777" w:rsidTr="00F25C19">
        <w:tc>
          <w:tcPr>
            <w:tcW w:w="2520" w:type="dxa"/>
            <w:shd w:val="clear" w:color="auto" w:fill="auto"/>
          </w:tcPr>
          <w:p w14:paraId="44F48F6B" w14:textId="3D3E29F9" w:rsidR="008A0623" w:rsidRPr="00EA043F" w:rsidRDefault="008A0623" w:rsidP="008A0623">
            <w:pPr>
              <w:ind w:left="-72"/>
              <w:rPr>
                <w:rFonts w:eastAsia="Arial Unicode MS" w:cs="Arial"/>
                <w:color w:val="auto"/>
                <w:sz w:val="16"/>
                <w:szCs w:val="16"/>
                <w:u w:val="none"/>
                <w:lang w:val="en-US"/>
              </w:rPr>
            </w:pPr>
            <w:r w:rsidRPr="00EA043F">
              <w:rPr>
                <w:rFonts w:eastAsia="Arial Unicode MS" w:cs="Arial"/>
                <w:color w:val="auto"/>
                <w:sz w:val="16"/>
                <w:szCs w:val="16"/>
                <w:u w:val="none"/>
                <w:lang w:val="en-US"/>
              </w:rPr>
              <w:t xml:space="preserve">Transfer of share premium to </w:t>
            </w:r>
            <w:r w:rsidR="001B77B5" w:rsidRPr="00EA043F">
              <w:rPr>
                <w:rFonts w:eastAsia="Arial Unicode MS" w:cs="Arial"/>
                <w:color w:val="auto"/>
                <w:sz w:val="16"/>
                <w:szCs w:val="16"/>
                <w:u w:val="none"/>
                <w:lang w:val="en-US"/>
              </w:rPr>
              <w:br/>
              <w:t xml:space="preserve">   </w:t>
            </w:r>
            <w:r w:rsidRPr="00EA043F">
              <w:rPr>
                <w:rFonts w:eastAsia="Arial Unicode MS" w:cs="Arial"/>
                <w:color w:val="auto"/>
                <w:sz w:val="16"/>
                <w:szCs w:val="16"/>
                <w:u w:val="none"/>
                <w:lang w:val="en-US"/>
              </w:rPr>
              <w:t>offset deficit</w:t>
            </w:r>
          </w:p>
        </w:tc>
        <w:tc>
          <w:tcPr>
            <w:tcW w:w="1111" w:type="dxa"/>
            <w:tcBorders>
              <w:top w:val="nil"/>
              <w:bottom w:val="single" w:sz="4" w:space="0" w:color="auto"/>
            </w:tcBorders>
            <w:shd w:val="clear" w:color="auto" w:fill="auto"/>
            <w:vAlign w:val="bottom"/>
          </w:tcPr>
          <w:p w14:paraId="752ECAEB" w14:textId="44EF8E9E"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w:t>
            </w:r>
          </w:p>
        </w:tc>
        <w:tc>
          <w:tcPr>
            <w:tcW w:w="1167" w:type="dxa"/>
            <w:tcBorders>
              <w:top w:val="nil"/>
              <w:bottom w:val="single" w:sz="4" w:space="0" w:color="auto"/>
            </w:tcBorders>
            <w:shd w:val="clear" w:color="auto" w:fill="auto"/>
            <w:vAlign w:val="bottom"/>
          </w:tcPr>
          <w:p w14:paraId="1F2B8B6A" w14:textId="353F1B71"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w:t>
            </w:r>
          </w:p>
        </w:tc>
        <w:tc>
          <w:tcPr>
            <w:tcW w:w="1167" w:type="dxa"/>
            <w:tcBorders>
              <w:top w:val="nil"/>
              <w:bottom w:val="single" w:sz="4" w:space="0" w:color="auto"/>
            </w:tcBorders>
            <w:shd w:val="clear" w:color="auto" w:fill="auto"/>
            <w:vAlign w:val="bottom"/>
          </w:tcPr>
          <w:p w14:paraId="649026AA" w14:textId="510C81EF"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w:t>
            </w:r>
          </w:p>
        </w:tc>
        <w:tc>
          <w:tcPr>
            <w:tcW w:w="1167" w:type="dxa"/>
            <w:tcBorders>
              <w:top w:val="nil"/>
              <w:bottom w:val="single" w:sz="4" w:space="0" w:color="auto"/>
            </w:tcBorders>
            <w:shd w:val="clear" w:color="auto" w:fill="auto"/>
          </w:tcPr>
          <w:p w14:paraId="4CC3FE46" w14:textId="77777777" w:rsidR="008A0623" w:rsidRPr="00EA043F" w:rsidRDefault="008A0623" w:rsidP="008A0623">
            <w:pPr>
              <w:ind w:right="-72"/>
              <w:jc w:val="right"/>
              <w:rPr>
                <w:rFonts w:cs="Arial"/>
                <w:color w:val="auto"/>
                <w:sz w:val="16"/>
                <w:szCs w:val="16"/>
                <w:u w:val="none"/>
              </w:rPr>
            </w:pPr>
          </w:p>
          <w:p w14:paraId="09283AB4" w14:textId="15FEB0FA"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w:t>
            </w:r>
          </w:p>
        </w:tc>
        <w:tc>
          <w:tcPr>
            <w:tcW w:w="1167" w:type="dxa"/>
            <w:tcBorders>
              <w:top w:val="nil"/>
              <w:bottom w:val="single" w:sz="4" w:space="0" w:color="auto"/>
            </w:tcBorders>
            <w:shd w:val="clear" w:color="auto" w:fill="auto"/>
          </w:tcPr>
          <w:p w14:paraId="66D82FB9" w14:textId="77777777" w:rsidR="008A0623" w:rsidRPr="00EA043F" w:rsidRDefault="008A0623" w:rsidP="008A0623">
            <w:pPr>
              <w:ind w:right="-72"/>
              <w:jc w:val="right"/>
              <w:rPr>
                <w:rFonts w:cs="Arial"/>
                <w:color w:val="auto"/>
                <w:sz w:val="16"/>
                <w:szCs w:val="16"/>
                <w:u w:val="none"/>
              </w:rPr>
            </w:pPr>
          </w:p>
          <w:p w14:paraId="6760B0ED" w14:textId="0EABC24C" w:rsidR="008A0623" w:rsidRPr="00EA043F" w:rsidRDefault="008A0623" w:rsidP="008A0623">
            <w:pPr>
              <w:ind w:right="-72"/>
              <w:jc w:val="right"/>
              <w:rPr>
                <w:rFonts w:cs="Arial"/>
                <w:color w:val="auto"/>
                <w:sz w:val="16"/>
                <w:szCs w:val="16"/>
                <w:u w:val="none"/>
              </w:rPr>
            </w:pPr>
            <w:r w:rsidRPr="00EA043F">
              <w:rPr>
                <w:rFonts w:cs="Arial"/>
                <w:color w:val="auto"/>
                <w:sz w:val="16"/>
                <w:szCs w:val="16"/>
                <w:u w:val="none"/>
              </w:rPr>
              <w:t>-</w:t>
            </w:r>
          </w:p>
        </w:tc>
        <w:tc>
          <w:tcPr>
            <w:tcW w:w="1167" w:type="dxa"/>
            <w:tcBorders>
              <w:top w:val="nil"/>
              <w:bottom w:val="single" w:sz="4" w:space="0" w:color="auto"/>
            </w:tcBorders>
            <w:shd w:val="clear" w:color="auto" w:fill="auto"/>
          </w:tcPr>
          <w:p w14:paraId="244D3B14" w14:textId="77777777" w:rsidR="00265164" w:rsidRPr="00EA043F" w:rsidRDefault="00265164" w:rsidP="008A0623">
            <w:pPr>
              <w:ind w:right="-72"/>
              <w:jc w:val="right"/>
              <w:rPr>
                <w:rFonts w:cs="Arial"/>
                <w:color w:val="auto"/>
                <w:sz w:val="16"/>
                <w:szCs w:val="16"/>
                <w:u w:val="none"/>
                <w:lang w:val="en-GB"/>
              </w:rPr>
            </w:pPr>
          </w:p>
          <w:p w14:paraId="03707461" w14:textId="6B89E619" w:rsidR="008A0623" w:rsidRPr="00EA043F" w:rsidRDefault="00265164" w:rsidP="008A0623">
            <w:pPr>
              <w:ind w:right="-72"/>
              <w:jc w:val="right"/>
              <w:rPr>
                <w:rFonts w:cs="Arial"/>
                <w:color w:val="auto"/>
                <w:sz w:val="16"/>
                <w:szCs w:val="16"/>
                <w:u w:val="none"/>
              </w:rPr>
            </w:pPr>
            <w:r w:rsidRPr="00EA043F">
              <w:rPr>
                <w:rFonts w:cs="Arial"/>
                <w:color w:val="auto"/>
                <w:sz w:val="16"/>
                <w:szCs w:val="16"/>
                <w:u w:val="none"/>
                <w:cs/>
              </w:rPr>
              <w:t>(266</w:t>
            </w:r>
            <w:r w:rsidRPr="00EA043F">
              <w:rPr>
                <w:rFonts w:cs="Arial"/>
                <w:color w:val="auto"/>
                <w:sz w:val="16"/>
                <w:szCs w:val="16"/>
                <w:u w:val="none"/>
              </w:rPr>
              <w:t>,</w:t>
            </w:r>
            <w:r w:rsidRPr="00EA043F">
              <w:rPr>
                <w:rFonts w:cs="Arial"/>
                <w:color w:val="auto"/>
                <w:sz w:val="16"/>
                <w:szCs w:val="16"/>
                <w:u w:val="none"/>
                <w:cs/>
              </w:rPr>
              <w:t>494</w:t>
            </w:r>
            <w:r w:rsidRPr="00EA043F">
              <w:rPr>
                <w:rFonts w:cs="Arial"/>
                <w:color w:val="auto"/>
                <w:sz w:val="16"/>
                <w:szCs w:val="16"/>
                <w:u w:val="none"/>
              </w:rPr>
              <w:t>,</w:t>
            </w:r>
            <w:r w:rsidRPr="00EA043F">
              <w:rPr>
                <w:rFonts w:cs="Arial"/>
                <w:color w:val="auto"/>
                <w:sz w:val="16"/>
                <w:szCs w:val="16"/>
                <w:u w:val="none"/>
                <w:cs/>
              </w:rPr>
              <w:t>976)</w:t>
            </w:r>
          </w:p>
        </w:tc>
      </w:tr>
      <w:tr w:rsidR="007C2645" w:rsidRPr="00EA043F" w14:paraId="025EECA9" w14:textId="77777777" w:rsidTr="00F25C19">
        <w:tc>
          <w:tcPr>
            <w:tcW w:w="2520" w:type="dxa"/>
            <w:shd w:val="clear" w:color="auto" w:fill="auto"/>
          </w:tcPr>
          <w:p w14:paraId="4FBD632E" w14:textId="0D90FA08" w:rsidR="001A0C8A" w:rsidRPr="00EA043F" w:rsidRDefault="001A0C8A" w:rsidP="00B84A8F">
            <w:pPr>
              <w:ind w:left="-72"/>
              <w:rPr>
                <w:rFonts w:eastAsia="Arial Unicode MS" w:cs="Arial"/>
                <w:color w:val="auto"/>
                <w:sz w:val="16"/>
                <w:szCs w:val="16"/>
                <w:u w:val="none"/>
                <w:cs/>
              </w:rPr>
            </w:pPr>
          </w:p>
        </w:tc>
        <w:tc>
          <w:tcPr>
            <w:tcW w:w="1111" w:type="dxa"/>
            <w:tcBorders>
              <w:top w:val="single" w:sz="4" w:space="0" w:color="auto"/>
            </w:tcBorders>
            <w:shd w:val="clear" w:color="auto" w:fill="auto"/>
          </w:tcPr>
          <w:p w14:paraId="2F92C1FD" w14:textId="69055B6B" w:rsidR="001A0C8A" w:rsidRPr="00EA043F" w:rsidRDefault="001A0C8A" w:rsidP="001432EF">
            <w:pPr>
              <w:ind w:right="-72"/>
              <w:jc w:val="right"/>
              <w:rPr>
                <w:rFonts w:eastAsia="Arial Unicode MS" w:cs="Arial"/>
                <w:color w:val="auto"/>
                <w:sz w:val="16"/>
                <w:szCs w:val="16"/>
                <w:u w:val="none"/>
              </w:rPr>
            </w:pPr>
          </w:p>
        </w:tc>
        <w:tc>
          <w:tcPr>
            <w:tcW w:w="1167" w:type="dxa"/>
            <w:tcBorders>
              <w:top w:val="single" w:sz="4" w:space="0" w:color="auto"/>
            </w:tcBorders>
            <w:shd w:val="clear" w:color="auto" w:fill="auto"/>
          </w:tcPr>
          <w:p w14:paraId="2C28DE6E" w14:textId="3DCFD403" w:rsidR="001A0C8A" w:rsidRPr="00EA043F" w:rsidRDefault="001A0C8A" w:rsidP="001432EF">
            <w:pPr>
              <w:ind w:right="-72"/>
              <w:jc w:val="right"/>
              <w:rPr>
                <w:rFonts w:eastAsia="Arial Unicode MS" w:cs="Arial"/>
                <w:color w:val="auto"/>
                <w:sz w:val="16"/>
                <w:szCs w:val="16"/>
                <w:u w:val="none"/>
                <w:lang w:bidi="ar-SA"/>
              </w:rPr>
            </w:pPr>
          </w:p>
        </w:tc>
        <w:tc>
          <w:tcPr>
            <w:tcW w:w="1167" w:type="dxa"/>
            <w:tcBorders>
              <w:top w:val="single" w:sz="4" w:space="0" w:color="auto"/>
            </w:tcBorders>
            <w:shd w:val="clear" w:color="auto" w:fill="auto"/>
          </w:tcPr>
          <w:p w14:paraId="36E9DB6F" w14:textId="6F08C08D" w:rsidR="001A0C8A" w:rsidRPr="00EA043F" w:rsidRDefault="001A0C8A" w:rsidP="001432EF">
            <w:pPr>
              <w:ind w:right="-72"/>
              <w:jc w:val="right"/>
              <w:rPr>
                <w:rFonts w:eastAsia="Arial Unicode MS" w:cs="Arial"/>
                <w:color w:val="auto"/>
                <w:sz w:val="16"/>
                <w:szCs w:val="16"/>
                <w:u w:val="none"/>
                <w:lang w:bidi="ar-SA"/>
              </w:rPr>
            </w:pPr>
          </w:p>
        </w:tc>
        <w:tc>
          <w:tcPr>
            <w:tcW w:w="1167" w:type="dxa"/>
            <w:tcBorders>
              <w:top w:val="single" w:sz="4" w:space="0" w:color="auto"/>
            </w:tcBorders>
            <w:shd w:val="clear" w:color="auto" w:fill="auto"/>
          </w:tcPr>
          <w:p w14:paraId="4493F103" w14:textId="549EE6CA" w:rsidR="001A0C8A" w:rsidRPr="00EA043F" w:rsidRDefault="001A0C8A" w:rsidP="001432EF">
            <w:pPr>
              <w:ind w:right="-72"/>
              <w:jc w:val="right"/>
              <w:rPr>
                <w:rFonts w:eastAsia="Arial Unicode MS" w:cs="Arial"/>
                <w:color w:val="auto"/>
                <w:sz w:val="16"/>
                <w:szCs w:val="16"/>
                <w:u w:val="none"/>
                <w:lang w:bidi="ar-SA"/>
              </w:rPr>
            </w:pPr>
          </w:p>
        </w:tc>
        <w:tc>
          <w:tcPr>
            <w:tcW w:w="1167" w:type="dxa"/>
            <w:tcBorders>
              <w:top w:val="single" w:sz="4" w:space="0" w:color="auto"/>
            </w:tcBorders>
            <w:shd w:val="clear" w:color="auto" w:fill="auto"/>
          </w:tcPr>
          <w:p w14:paraId="7A91E910" w14:textId="41A79228" w:rsidR="001A0C8A" w:rsidRPr="00EA043F" w:rsidRDefault="001A0C8A" w:rsidP="001432EF">
            <w:pPr>
              <w:ind w:right="-72"/>
              <w:jc w:val="right"/>
              <w:rPr>
                <w:rFonts w:eastAsia="Arial Unicode MS" w:cs="Arial"/>
                <w:color w:val="auto"/>
                <w:sz w:val="16"/>
                <w:szCs w:val="16"/>
                <w:u w:val="none"/>
                <w:lang w:bidi="ar-SA"/>
              </w:rPr>
            </w:pPr>
          </w:p>
        </w:tc>
        <w:tc>
          <w:tcPr>
            <w:tcW w:w="1167" w:type="dxa"/>
            <w:tcBorders>
              <w:top w:val="single" w:sz="4" w:space="0" w:color="auto"/>
            </w:tcBorders>
            <w:shd w:val="clear" w:color="auto" w:fill="auto"/>
          </w:tcPr>
          <w:p w14:paraId="4AA6F702" w14:textId="58E76F59" w:rsidR="001A0C8A" w:rsidRPr="00EA043F" w:rsidRDefault="001A0C8A" w:rsidP="001432EF">
            <w:pPr>
              <w:ind w:right="-72"/>
              <w:jc w:val="right"/>
              <w:rPr>
                <w:rFonts w:eastAsia="Arial Unicode MS" w:cs="Arial"/>
                <w:color w:val="auto"/>
                <w:sz w:val="16"/>
                <w:szCs w:val="16"/>
                <w:u w:val="none"/>
                <w:lang w:bidi="ar-SA"/>
              </w:rPr>
            </w:pPr>
          </w:p>
        </w:tc>
      </w:tr>
      <w:tr w:rsidR="001A0C8A" w:rsidRPr="00EA043F" w14:paraId="5CC90EF8" w14:textId="77777777" w:rsidTr="00F25C19">
        <w:tc>
          <w:tcPr>
            <w:tcW w:w="2520" w:type="dxa"/>
            <w:shd w:val="clear" w:color="auto" w:fill="auto"/>
          </w:tcPr>
          <w:p w14:paraId="0EA9B636" w14:textId="3AB0A21B" w:rsidR="001A0C8A" w:rsidRPr="00EA043F" w:rsidRDefault="001A0C8A" w:rsidP="001A0C8A">
            <w:pPr>
              <w:ind w:left="-72"/>
              <w:rPr>
                <w:rFonts w:eastAsia="Arial Unicode MS" w:cs="Arial"/>
                <w:color w:val="auto"/>
                <w:sz w:val="16"/>
                <w:szCs w:val="16"/>
                <w:u w:val="none"/>
                <w:lang w:bidi="ar-SA"/>
              </w:rPr>
            </w:pPr>
            <w:r w:rsidRPr="00EA043F">
              <w:rPr>
                <w:rFonts w:eastAsia="Arial Unicode MS" w:cs="Arial"/>
                <w:color w:val="auto"/>
                <w:sz w:val="16"/>
                <w:szCs w:val="16"/>
                <w:u w:val="none"/>
                <w:lang w:bidi="ar-SA"/>
              </w:rPr>
              <w:t xml:space="preserve">As at </w:t>
            </w:r>
            <w:r w:rsidRPr="00EA043F">
              <w:rPr>
                <w:rFonts w:eastAsia="Arial Unicode MS" w:cs="Arial"/>
                <w:color w:val="auto"/>
                <w:sz w:val="16"/>
                <w:szCs w:val="16"/>
                <w:u w:val="none"/>
                <w:cs/>
              </w:rPr>
              <w:t xml:space="preserve">31 </w:t>
            </w:r>
            <w:r w:rsidRPr="00EA043F">
              <w:rPr>
                <w:rFonts w:eastAsia="Arial Unicode MS" w:cs="Arial"/>
                <w:color w:val="auto"/>
                <w:sz w:val="16"/>
                <w:szCs w:val="16"/>
                <w:u w:val="none"/>
                <w:lang w:bidi="ar-SA"/>
              </w:rPr>
              <w:t xml:space="preserve">December </w:t>
            </w:r>
            <w:r w:rsidRPr="00EA043F">
              <w:rPr>
                <w:rFonts w:eastAsia="Arial Unicode MS" w:cs="Arial"/>
                <w:color w:val="auto"/>
                <w:sz w:val="16"/>
                <w:szCs w:val="16"/>
                <w:u w:val="none"/>
                <w:cs/>
              </w:rPr>
              <w:t>2024</w:t>
            </w:r>
          </w:p>
        </w:tc>
        <w:tc>
          <w:tcPr>
            <w:tcW w:w="1111" w:type="dxa"/>
            <w:shd w:val="clear" w:color="auto" w:fill="auto"/>
            <w:vAlign w:val="bottom"/>
          </w:tcPr>
          <w:p w14:paraId="1FBFEC8B" w14:textId="37B957B5" w:rsidR="001A0C8A" w:rsidRPr="00EA043F" w:rsidRDefault="001A0C8A" w:rsidP="001432EF">
            <w:pPr>
              <w:ind w:right="-72"/>
              <w:jc w:val="right"/>
              <w:rPr>
                <w:rFonts w:eastAsia="Arial Unicode MS" w:cs="Arial"/>
                <w:color w:val="auto"/>
                <w:sz w:val="16"/>
                <w:szCs w:val="16"/>
                <w:u w:val="none"/>
                <w:lang w:bidi="ar-SA"/>
              </w:rPr>
            </w:pPr>
            <w:r w:rsidRPr="00EA043F">
              <w:rPr>
                <w:rFonts w:cs="Arial"/>
                <w:color w:val="auto"/>
                <w:sz w:val="16"/>
                <w:szCs w:val="16"/>
                <w:u w:val="none"/>
              </w:rPr>
              <w:t>727,500,000</w:t>
            </w:r>
          </w:p>
        </w:tc>
        <w:tc>
          <w:tcPr>
            <w:tcW w:w="1167" w:type="dxa"/>
            <w:shd w:val="clear" w:color="auto" w:fill="auto"/>
            <w:vAlign w:val="bottom"/>
          </w:tcPr>
          <w:p w14:paraId="20E26072" w14:textId="67341352" w:rsidR="001A0C8A" w:rsidRPr="00EA043F" w:rsidRDefault="001A0C8A" w:rsidP="001432EF">
            <w:pPr>
              <w:ind w:right="-72"/>
              <w:jc w:val="right"/>
              <w:rPr>
                <w:rFonts w:eastAsia="Arial Unicode MS" w:cs="Arial"/>
                <w:color w:val="auto"/>
                <w:sz w:val="16"/>
                <w:szCs w:val="16"/>
                <w:u w:val="none"/>
                <w:lang w:bidi="ar-SA"/>
              </w:rPr>
            </w:pPr>
            <w:r w:rsidRPr="00EA043F">
              <w:rPr>
                <w:rFonts w:cs="Arial"/>
                <w:color w:val="auto"/>
                <w:sz w:val="16"/>
                <w:szCs w:val="16"/>
                <w:u w:val="none"/>
              </w:rPr>
              <w:t>0.50</w:t>
            </w:r>
          </w:p>
        </w:tc>
        <w:tc>
          <w:tcPr>
            <w:tcW w:w="1167" w:type="dxa"/>
            <w:shd w:val="clear" w:color="auto" w:fill="auto"/>
            <w:vAlign w:val="bottom"/>
          </w:tcPr>
          <w:p w14:paraId="279AC7FD" w14:textId="53D60C20" w:rsidR="001A0C8A" w:rsidRPr="00EA043F" w:rsidRDefault="001A0C8A" w:rsidP="001432EF">
            <w:pPr>
              <w:ind w:right="-72"/>
              <w:jc w:val="right"/>
              <w:rPr>
                <w:rFonts w:eastAsia="Arial Unicode MS" w:cs="Arial"/>
                <w:color w:val="auto"/>
                <w:sz w:val="16"/>
                <w:szCs w:val="16"/>
                <w:u w:val="none"/>
                <w:lang w:bidi="ar-SA"/>
              </w:rPr>
            </w:pPr>
            <w:r w:rsidRPr="00EA043F">
              <w:rPr>
                <w:rFonts w:cs="Arial"/>
                <w:color w:val="auto"/>
                <w:sz w:val="16"/>
                <w:szCs w:val="16"/>
                <w:u w:val="none"/>
              </w:rPr>
              <w:t>363,750,000</w:t>
            </w:r>
          </w:p>
        </w:tc>
        <w:tc>
          <w:tcPr>
            <w:tcW w:w="1167" w:type="dxa"/>
            <w:shd w:val="clear" w:color="auto" w:fill="auto"/>
            <w:vAlign w:val="bottom"/>
          </w:tcPr>
          <w:p w14:paraId="77F6EED4" w14:textId="559C1193" w:rsidR="001A0C8A" w:rsidRPr="00EA043F" w:rsidRDefault="001A0C8A" w:rsidP="001432EF">
            <w:pPr>
              <w:ind w:right="-72"/>
              <w:jc w:val="right"/>
              <w:rPr>
                <w:rFonts w:eastAsia="Arial Unicode MS" w:cs="Arial"/>
                <w:color w:val="auto"/>
                <w:sz w:val="16"/>
                <w:szCs w:val="16"/>
                <w:u w:val="none"/>
                <w:lang w:bidi="ar-SA"/>
              </w:rPr>
            </w:pPr>
            <w:r w:rsidRPr="00EA043F">
              <w:rPr>
                <w:rFonts w:cs="Arial"/>
                <w:color w:val="auto"/>
                <w:sz w:val="16"/>
                <w:szCs w:val="16"/>
                <w:u w:val="none"/>
              </w:rPr>
              <w:t>430,000,000</w:t>
            </w:r>
          </w:p>
        </w:tc>
        <w:tc>
          <w:tcPr>
            <w:tcW w:w="1167" w:type="dxa"/>
            <w:shd w:val="clear" w:color="auto" w:fill="auto"/>
            <w:vAlign w:val="bottom"/>
          </w:tcPr>
          <w:p w14:paraId="57352483" w14:textId="544BCA88" w:rsidR="001A0C8A" w:rsidRPr="00EA043F" w:rsidRDefault="00265164" w:rsidP="001432EF">
            <w:pPr>
              <w:ind w:right="-72"/>
              <w:jc w:val="right"/>
              <w:rPr>
                <w:rFonts w:eastAsia="Arial Unicode MS" w:cs="Arial"/>
                <w:color w:val="auto"/>
                <w:sz w:val="16"/>
                <w:szCs w:val="16"/>
                <w:u w:val="none"/>
                <w:lang w:bidi="ar-SA"/>
              </w:rPr>
            </w:pPr>
            <w:r w:rsidRPr="00EA043F">
              <w:rPr>
                <w:rFonts w:cs="Arial"/>
                <w:color w:val="auto"/>
                <w:sz w:val="16"/>
                <w:szCs w:val="16"/>
                <w:u w:val="none"/>
              </w:rPr>
              <w:t>215,000,000</w:t>
            </w:r>
          </w:p>
        </w:tc>
        <w:tc>
          <w:tcPr>
            <w:tcW w:w="1167" w:type="dxa"/>
            <w:shd w:val="clear" w:color="auto" w:fill="auto"/>
            <w:vAlign w:val="bottom"/>
          </w:tcPr>
          <w:p w14:paraId="2CC6AC34" w14:textId="611DF155" w:rsidR="001A0C8A" w:rsidRPr="00EA043F" w:rsidRDefault="000B6EB1" w:rsidP="001432EF">
            <w:pPr>
              <w:ind w:right="-72"/>
              <w:jc w:val="right"/>
              <w:rPr>
                <w:rFonts w:cs="Arial"/>
                <w:color w:val="auto"/>
                <w:sz w:val="16"/>
                <w:szCs w:val="16"/>
                <w:u w:val="none"/>
              </w:rPr>
            </w:pPr>
            <w:r w:rsidRPr="00EA043F">
              <w:rPr>
                <w:rFonts w:cs="Arial"/>
                <w:color w:val="auto"/>
                <w:sz w:val="16"/>
                <w:szCs w:val="16"/>
                <w:u w:val="none"/>
                <w:cs/>
              </w:rPr>
              <w:t>98</w:t>
            </w:r>
            <w:r w:rsidRPr="00EA043F">
              <w:rPr>
                <w:rFonts w:cs="Arial"/>
                <w:color w:val="auto"/>
                <w:sz w:val="16"/>
                <w:szCs w:val="16"/>
                <w:u w:val="none"/>
              </w:rPr>
              <w:t>,</w:t>
            </w:r>
            <w:r w:rsidRPr="00EA043F">
              <w:rPr>
                <w:rFonts w:cs="Arial"/>
                <w:color w:val="auto"/>
                <w:sz w:val="16"/>
                <w:szCs w:val="16"/>
                <w:u w:val="none"/>
                <w:cs/>
              </w:rPr>
              <w:t>883</w:t>
            </w:r>
            <w:r w:rsidRPr="00EA043F">
              <w:rPr>
                <w:rFonts w:cs="Arial"/>
                <w:color w:val="auto"/>
                <w:sz w:val="16"/>
                <w:szCs w:val="16"/>
                <w:u w:val="none"/>
              </w:rPr>
              <w:t>,</w:t>
            </w:r>
            <w:r w:rsidRPr="00EA043F">
              <w:rPr>
                <w:rFonts w:cs="Arial"/>
                <w:color w:val="auto"/>
                <w:sz w:val="16"/>
                <w:szCs w:val="16"/>
                <w:u w:val="none"/>
                <w:cs/>
              </w:rPr>
              <w:t>680</w:t>
            </w:r>
          </w:p>
        </w:tc>
      </w:tr>
    </w:tbl>
    <w:p w14:paraId="000F0CB5" w14:textId="77777777" w:rsidR="001A0C8A" w:rsidRPr="00EA043F" w:rsidRDefault="001A0C8A" w:rsidP="0007179F">
      <w:pPr>
        <w:pStyle w:val="a"/>
        <w:ind w:right="0"/>
        <w:jc w:val="thaiDistribute"/>
        <w:rPr>
          <w:rFonts w:cs="Arial"/>
          <w:color w:val="auto"/>
          <w:sz w:val="18"/>
          <w:szCs w:val="18"/>
          <w:u w:val="none"/>
          <w:lang w:val="en-US"/>
        </w:rPr>
      </w:pPr>
    </w:p>
    <w:p w14:paraId="3150F75A" w14:textId="22699D34" w:rsidR="001A0C8A" w:rsidRPr="00EA043F" w:rsidRDefault="001A0C8A" w:rsidP="0007179F">
      <w:pPr>
        <w:pStyle w:val="a"/>
        <w:ind w:right="0"/>
        <w:jc w:val="thaiDistribute"/>
        <w:rPr>
          <w:rFonts w:cs="Arial"/>
          <w:color w:val="auto"/>
          <w:sz w:val="18"/>
          <w:szCs w:val="18"/>
          <w:u w:val="none"/>
          <w:lang w:val="en-US"/>
        </w:rPr>
      </w:pPr>
      <w:r w:rsidRPr="00EA043F">
        <w:rPr>
          <w:rFonts w:cs="Arial"/>
          <w:color w:val="auto"/>
          <w:sz w:val="18"/>
          <w:szCs w:val="18"/>
          <w:u w:val="none"/>
          <w:lang w:val="en-US"/>
        </w:rPr>
        <w:t xml:space="preserve">An extraordinary shareholders meeting no. 1/2567 on 19 December 2024, it passed a resolution for the following </w:t>
      </w:r>
      <w:proofErr w:type="gramStart"/>
      <w:r w:rsidRPr="00EA043F">
        <w:rPr>
          <w:rFonts w:cs="Arial"/>
          <w:color w:val="auto"/>
          <w:sz w:val="18"/>
          <w:szCs w:val="18"/>
          <w:u w:val="none"/>
          <w:lang w:val="en-US"/>
        </w:rPr>
        <w:t>matters;</w:t>
      </w:r>
      <w:proofErr w:type="gramEnd"/>
    </w:p>
    <w:p w14:paraId="428CA8E7" w14:textId="77777777" w:rsidR="001A0C8A" w:rsidRPr="00EA043F" w:rsidRDefault="001A0C8A" w:rsidP="0007179F">
      <w:pPr>
        <w:pStyle w:val="a"/>
        <w:ind w:right="0"/>
        <w:jc w:val="thaiDistribute"/>
        <w:rPr>
          <w:rFonts w:cs="Arial"/>
          <w:color w:val="auto"/>
          <w:sz w:val="18"/>
          <w:szCs w:val="18"/>
          <w:u w:val="none"/>
          <w:lang w:val="en-US"/>
        </w:rPr>
      </w:pPr>
    </w:p>
    <w:p w14:paraId="314D1992" w14:textId="77777777" w:rsidR="00766284" w:rsidRPr="00EA043F" w:rsidRDefault="001A0C8A" w:rsidP="001432EF">
      <w:pPr>
        <w:pStyle w:val="a"/>
        <w:numPr>
          <w:ilvl w:val="0"/>
          <w:numId w:val="29"/>
        </w:numPr>
        <w:ind w:left="360" w:right="0" w:hanging="360"/>
        <w:jc w:val="thaiDistribute"/>
        <w:rPr>
          <w:rFonts w:cs="Arial"/>
          <w:color w:val="auto"/>
          <w:sz w:val="18"/>
          <w:szCs w:val="18"/>
          <w:u w:val="none"/>
          <w:lang w:val="en-US"/>
        </w:rPr>
      </w:pPr>
      <w:r w:rsidRPr="00EA043F">
        <w:rPr>
          <w:rFonts w:cs="Arial"/>
          <w:color w:val="auto"/>
          <w:sz w:val="18"/>
          <w:szCs w:val="18"/>
          <w:u w:val="none"/>
          <w:lang w:val="en-US"/>
        </w:rPr>
        <w:t xml:space="preserve">The increase for </w:t>
      </w:r>
      <w:proofErr w:type="spellStart"/>
      <w:r w:rsidRPr="00EA043F">
        <w:rPr>
          <w:rFonts w:cs="Arial"/>
          <w:color w:val="auto"/>
          <w:sz w:val="18"/>
          <w:szCs w:val="18"/>
          <w:u w:val="none"/>
          <w:lang w:val="en-US"/>
        </w:rPr>
        <w:t>authorised</w:t>
      </w:r>
      <w:proofErr w:type="spellEnd"/>
      <w:r w:rsidRPr="00EA043F">
        <w:rPr>
          <w:rFonts w:cs="Arial"/>
          <w:color w:val="auto"/>
          <w:sz w:val="18"/>
          <w:szCs w:val="18"/>
          <w:u w:val="none"/>
          <w:lang w:val="en-US"/>
        </w:rPr>
        <w:t xml:space="preserve"> share capital from 430,000,000 shares with a par value of Baht 0.50 to 727,500,000 shares with a par value of Baht 0.50. The purpose of the share issuance is for the private placement and to support the warrants issuance.</w:t>
      </w:r>
      <w:r w:rsidR="00D359A5" w:rsidRPr="00EA043F">
        <w:rPr>
          <w:rFonts w:cs="Arial"/>
          <w:color w:val="auto"/>
          <w:sz w:val="18"/>
          <w:szCs w:val="18"/>
          <w:u w:val="none"/>
          <w:lang w:val="en-US"/>
        </w:rPr>
        <w:t xml:space="preserve"> The Company registered the reduced share capital with the Ministry of Commerce on 24 December 2024.</w:t>
      </w:r>
    </w:p>
    <w:p w14:paraId="223A7797" w14:textId="609814B8" w:rsidR="001A0C8A" w:rsidRPr="00EA043F" w:rsidRDefault="001A0C8A" w:rsidP="00766284">
      <w:pPr>
        <w:pStyle w:val="a"/>
        <w:ind w:left="360" w:right="0"/>
        <w:jc w:val="thaiDistribute"/>
        <w:rPr>
          <w:rFonts w:cs="Arial"/>
          <w:color w:val="auto"/>
          <w:sz w:val="18"/>
          <w:szCs w:val="18"/>
          <w:u w:val="none"/>
          <w:lang w:val="en-US"/>
        </w:rPr>
      </w:pPr>
    </w:p>
    <w:p w14:paraId="74B8879B" w14:textId="21B2BA0C" w:rsidR="001A0C8A" w:rsidRPr="00EA043F" w:rsidRDefault="001A0C8A" w:rsidP="001432EF">
      <w:pPr>
        <w:pStyle w:val="a"/>
        <w:numPr>
          <w:ilvl w:val="0"/>
          <w:numId w:val="29"/>
        </w:numPr>
        <w:ind w:left="360" w:right="0" w:hanging="360"/>
        <w:jc w:val="thaiDistribute"/>
        <w:rPr>
          <w:rFonts w:cs="Arial"/>
          <w:color w:val="auto"/>
          <w:sz w:val="18"/>
          <w:szCs w:val="18"/>
          <w:u w:val="none"/>
          <w:lang w:val="en-US"/>
        </w:rPr>
      </w:pPr>
      <w:r w:rsidRPr="00EA043F">
        <w:rPr>
          <w:rFonts w:cs="Arial"/>
          <w:color w:val="auto"/>
          <w:sz w:val="18"/>
          <w:szCs w:val="18"/>
          <w:u w:val="none"/>
          <w:lang w:val="en-US"/>
        </w:rPr>
        <w:t xml:space="preserve">Issuance of 1st warrants of Twenty-Four Con and Supply Public Company Limited (24CS-W1) with 194,000,000 units for allocating to the Company’s existing shareholders. The allotment ratio is 2.5 existing common shares to </w:t>
      </w:r>
      <w:r w:rsidR="00F25C19">
        <w:rPr>
          <w:rFonts w:cs="Arial"/>
          <w:color w:val="auto"/>
          <w:sz w:val="18"/>
          <w:szCs w:val="18"/>
          <w:u w:val="none"/>
          <w:lang w:val="en-US"/>
        </w:rPr>
        <w:br/>
      </w:r>
      <w:r w:rsidRPr="00EA043F">
        <w:rPr>
          <w:rFonts w:cs="Arial"/>
          <w:color w:val="auto"/>
          <w:sz w:val="18"/>
          <w:szCs w:val="18"/>
          <w:u w:val="none"/>
          <w:lang w:val="en-US"/>
        </w:rPr>
        <w:t xml:space="preserve">1 </w:t>
      </w:r>
      <w:proofErr w:type="gramStart"/>
      <w:r w:rsidRPr="00EA043F">
        <w:rPr>
          <w:rFonts w:cs="Arial"/>
          <w:color w:val="auto"/>
          <w:sz w:val="18"/>
          <w:szCs w:val="18"/>
          <w:u w:val="none"/>
          <w:lang w:val="en-US"/>
        </w:rPr>
        <w:t>warrant</w:t>
      </w:r>
      <w:proofErr w:type="gramEnd"/>
      <w:r w:rsidRPr="00EA043F">
        <w:rPr>
          <w:rFonts w:cs="Arial"/>
          <w:color w:val="auto"/>
          <w:sz w:val="18"/>
          <w:szCs w:val="18"/>
          <w:u w:val="none"/>
          <w:lang w:val="en-US"/>
        </w:rPr>
        <w:t xml:space="preserve"> and the exercise price is Baht 3 per share, with an exercise </w:t>
      </w:r>
      <w:r w:rsidR="00116CEB" w:rsidRPr="00EA043F">
        <w:rPr>
          <w:rFonts w:cs="Arial"/>
          <w:color w:val="auto"/>
          <w:sz w:val="18"/>
          <w:szCs w:val="18"/>
          <w:u w:val="none"/>
          <w:lang w:val="en-US"/>
        </w:rPr>
        <w:t>date on the warrant expire</w:t>
      </w:r>
      <w:r w:rsidRPr="00EA043F">
        <w:rPr>
          <w:rFonts w:cs="Arial"/>
          <w:color w:val="auto"/>
          <w:sz w:val="18"/>
          <w:szCs w:val="18"/>
          <w:u w:val="none"/>
          <w:lang w:val="en-US"/>
        </w:rPr>
        <w:t xml:space="preserve"> </w:t>
      </w:r>
      <w:r w:rsidR="00116CEB" w:rsidRPr="00EA043F">
        <w:rPr>
          <w:rFonts w:cs="Arial"/>
          <w:color w:val="auto"/>
          <w:sz w:val="18"/>
          <w:szCs w:val="18"/>
          <w:u w:val="none"/>
          <w:lang w:val="en-US"/>
        </w:rPr>
        <w:t xml:space="preserve">in </w:t>
      </w:r>
      <w:r w:rsidRPr="00EA043F">
        <w:rPr>
          <w:rFonts w:cs="Arial"/>
          <w:color w:val="auto"/>
          <w:sz w:val="18"/>
          <w:szCs w:val="18"/>
          <w:u w:val="none"/>
          <w:lang w:val="en-US"/>
        </w:rPr>
        <w:t>2 years from the initial issuance date</w:t>
      </w:r>
      <w:r w:rsidR="00116CEB" w:rsidRPr="00EA043F">
        <w:rPr>
          <w:rFonts w:cs="Arial"/>
          <w:color w:val="auto"/>
          <w:sz w:val="18"/>
          <w:szCs w:val="18"/>
          <w:u w:val="none"/>
          <w:lang w:val="en-US"/>
        </w:rPr>
        <w:t xml:space="preserve"> on 29 January 2025</w:t>
      </w:r>
      <w:r w:rsidRPr="00EA043F">
        <w:rPr>
          <w:rFonts w:cs="Arial"/>
          <w:color w:val="auto"/>
          <w:sz w:val="18"/>
          <w:szCs w:val="18"/>
          <w:u w:val="none"/>
          <w:lang w:val="en-US"/>
        </w:rPr>
        <w:t>.</w:t>
      </w:r>
    </w:p>
    <w:p w14:paraId="7147C98A" w14:textId="77777777" w:rsidR="00766284" w:rsidRPr="00EA043F" w:rsidRDefault="00766284" w:rsidP="00766284">
      <w:pPr>
        <w:pStyle w:val="ListParagraph"/>
        <w:spacing w:after="0"/>
        <w:rPr>
          <w:rFonts w:ascii="Arial" w:hAnsi="Arial" w:cs="Arial"/>
          <w:sz w:val="18"/>
          <w:szCs w:val="18"/>
        </w:rPr>
      </w:pPr>
    </w:p>
    <w:p w14:paraId="72800E33" w14:textId="455FBB6F" w:rsidR="001A0C8A" w:rsidRPr="00EA043F" w:rsidRDefault="001A0C8A" w:rsidP="001432EF">
      <w:pPr>
        <w:pStyle w:val="a"/>
        <w:numPr>
          <w:ilvl w:val="0"/>
          <w:numId w:val="29"/>
        </w:numPr>
        <w:ind w:left="360" w:right="0" w:hanging="360"/>
        <w:jc w:val="thaiDistribute"/>
        <w:rPr>
          <w:rFonts w:cs="Arial"/>
          <w:color w:val="auto"/>
          <w:sz w:val="18"/>
          <w:szCs w:val="18"/>
          <w:u w:val="none"/>
          <w:lang w:val="en-US"/>
        </w:rPr>
      </w:pPr>
      <w:r w:rsidRPr="00EA043F">
        <w:rPr>
          <w:rFonts w:cs="Arial"/>
          <w:color w:val="auto"/>
          <w:sz w:val="18"/>
          <w:szCs w:val="18"/>
          <w:u w:val="none"/>
          <w:lang w:val="en-US"/>
        </w:rPr>
        <w:t xml:space="preserve">Issuance of 2nd warrants of Twenty-Four Con and Supply Public Company Limited (24CS-W2) with 48,500,000 units for allocating to the Company’s existing shareholders. The allotment ratio is 10 existing common shares to </w:t>
      </w:r>
      <w:r w:rsidR="00F25C19">
        <w:rPr>
          <w:rFonts w:cs="Arial"/>
          <w:color w:val="auto"/>
          <w:sz w:val="18"/>
          <w:szCs w:val="18"/>
          <w:u w:val="none"/>
          <w:lang w:val="en-US"/>
        </w:rPr>
        <w:br/>
      </w:r>
      <w:r w:rsidRPr="00EA043F">
        <w:rPr>
          <w:rFonts w:cs="Arial"/>
          <w:color w:val="auto"/>
          <w:sz w:val="18"/>
          <w:szCs w:val="18"/>
          <w:u w:val="none"/>
          <w:lang w:val="en-US"/>
        </w:rPr>
        <w:t xml:space="preserve">1 </w:t>
      </w:r>
      <w:proofErr w:type="gramStart"/>
      <w:r w:rsidRPr="00EA043F">
        <w:rPr>
          <w:rFonts w:cs="Arial"/>
          <w:color w:val="auto"/>
          <w:sz w:val="18"/>
          <w:szCs w:val="18"/>
          <w:u w:val="none"/>
          <w:lang w:val="en-US"/>
        </w:rPr>
        <w:t>warrant</w:t>
      </w:r>
      <w:proofErr w:type="gramEnd"/>
      <w:r w:rsidRPr="00EA043F">
        <w:rPr>
          <w:rFonts w:cs="Arial"/>
          <w:color w:val="auto"/>
          <w:sz w:val="18"/>
          <w:szCs w:val="18"/>
          <w:u w:val="none"/>
          <w:lang w:val="en-US"/>
        </w:rPr>
        <w:t xml:space="preserve"> and the exercise price is Baht 6 per share, with an exercise period</w:t>
      </w:r>
      <w:r w:rsidR="00F57857" w:rsidRPr="00EA043F">
        <w:rPr>
          <w:rFonts w:cs="Arial"/>
          <w:color w:val="auto"/>
          <w:sz w:val="18"/>
          <w:szCs w:val="18"/>
          <w:u w:val="none"/>
          <w:lang w:val="en-US"/>
        </w:rPr>
        <w:t xml:space="preserve"> every 6 months from warrant issuance date on 29 January 2025. The warrant maturity </w:t>
      </w:r>
      <w:r w:rsidR="00D332C2" w:rsidRPr="00EA043F">
        <w:rPr>
          <w:rFonts w:cs="Arial"/>
          <w:color w:val="auto"/>
          <w:sz w:val="18"/>
          <w:szCs w:val="18"/>
          <w:u w:val="none"/>
          <w:lang w:val="en-US"/>
        </w:rPr>
        <w:t xml:space="preserve">will be </w:t>
      </w:r>
      <w:r w:rsidR="00F57857" w:rsidRPr="00EA043F">
        <w:rPr>
          <w:rFonts w:cs="Arial"/>
          <w:color w:val="auto"/>
          <w:sz w:val="18"/>
          <w:szCs w:val="18"/>
          <w:u w:val="none"/>
          <w:lang w:val="en-US"/>
        </w:rPr>
        <w:t>3</w:t>
      </w:r>
      <w:r w:rsidRPr="00EA043F">
        <w:rPr>
          <w:rFonts w:cs="Arial"/>
          <w:color w:val="auto"/>
          <w:sz w:val="18"/>
          <w:szCs w:val="18"/>
          <w:u w:val="none"/>
          <w:lang w:val="en-US"/>
        </w:rPr>
        <w:t xml:space="preserve"> years from the initial issuance date.</w:t>
      </w:r>
    </w:p>
    <w:p w14:paraId="5AA9A515" w14:textId="77777777" w:rsidR="00766284" w:rsidRPr="00EA043F" w:rsidRDefault="00766284" w:rsidP="00766284">
      <w:pPr>
        <w:pStyle w:val="ListParagraph"/>
        <w:spacing w:after="0"/>
        <w:rPr>
          <w:rFonts w:ascii="Arial" w:hAnsi="Arial" w:cs="Arial"/>
          <w:sz w:val="18"/>
          <w:szCs w:val="18"/>
          <w:highlight w:val="yellow"/>
        </w:rPr>
      </w:pPr>
    </w:p>
    <w:p w14:paraId="3047056D" w14:textId="74C21CF3" w:rsidR="001A0C8A" w:rsidRPr="00EA043F" w:rsidRDefault="001A0C8A" w:rsidP="001432EF">
      <w:pPr>
        <w:pStyle w:val="a"/>
        <w:numPr>
          <w:ilvl w:val="0"/>
          <w:numId w:val="29"/>
        </w:numPr>
        <w:ind w:left="360" w:right="0" w:hanging="360"/>
        <w:jc w:val="thaiDistribute"/>
        <w:rPr>
          <w:rFonts w:cs="Arial"/>
          <w:color w:val="auto"/>
          <w:sz w:val="18"/>
          <w:szCs w:val="18"/>
          <w:u w:val="none"/>
          <w:lang w:val="en-US"/>
        </w:rPr>
      </w:pPr>
      <w:r w:rsidRPr="00EA043F">
        <w:rPr>
          <w:rFonts w:cs="Arial"/>
          <w:color w:val="auto"/>
          <w:sz w:val="18"/>
          <w:szCs w:val="18"/>
          <w:u w:val="none"/>
          <w:lang w:val="en-US"/>
        </w:rPr>
        <w:t xml:space="preserve">Transferring statutory reserve of Baht </w:t>
      </w:r>
      <w:r w:rsidR="004B549C" w:rsidRPr="00EA043F">
        <w:rPr>
          <w:rFonts w:cs="Arial"/>
          <w:color w:val="auto"/>
          <w:sz w:val="18"/>
          <w:szCs w:val="18"/>
          <w:u w:val="none"/>
          <w:lang w:val="en-US"/>
        </w:rPr>
        <w:t>2,675,000</w:t>
      </w:r>
      <w:r w:rsidRPr="00EA043F">
        <w:rPr>
          <w:rFonts w:cs="Arial"/>
          <w:color w:val="auto"/>
          <w:sz w:val="18"/>
          <w:szCs w:val="18"/>
          <w:u w:val="none"/>
          <w:lang w:val="en-US"/>
        </w:rPr>
        <w:t xml:space="preserve"> and share premium of Baht </w:t>
      </w:r>
      <w:r w:rsidR="00766284" w:rsidRPr="00EA043F">
        <w:rPr>
          <w:rFonts w:cs="Arial"/>
          <w:color w:val="auto"/>
          <w:sz w:val="18"/>
          <w:szCs w:val="18"/>
          <w:u w:val="none"/>
          <w:lang w:val="en-US"/>
        </w:rPr>
        <w:t xml:space="preserve">266,494,976 </w:t>
      </w:r>
      <w:r w:rsidRPr="00EA043F">
        <w:rPr>
          <w:rFonts w:cs="Arial"/>
          <w:color w:val="auto"/>
          <w:sz w:val="18"/>
          <w:szCs w:val="18"/>
          <w:u w:val="none"/>
          <w:lang w:val="en-US"/>
        </w:rPr>
        <w:t>to offset the deficit of the Company. The offset deficit has no effect to shareholders’ equity of the Company as a whole. The Company recorded such transaction during the period.</w:t>
      </w:r>
    </w:p>
    <w:p w14:paraId="094612F9" w14:textId="77777777" w:rsidR="00637F61" w:rsidRPr="00EA043F" w:rsidRDefault="00637F61" w:rsidP="0007179F">
      <w:pPr>
        <w:pStyle w:val="a"/>
        <w:ind w:right="0"/>
        <w:jc w:val="thaiDistribute"/>
        <w:rPr>
          <w:rFonts w:cs="Arial"/>
          <w:color w:val="auto"/>
          <w:sz w:val="18"/>
          <w:szCs w:val="18"/>
          <w:u w:val="none"/>
          <w:lang w:val="en-US"/>
        </w:rPr>
      </w:pPr>
    </w:p>
    <w:p w14:paraId="10DD183F" w14:textId="77777777" w:rsidR="001432EF" w:rsidRPr="00F25C19" w:rsidRDefault="001432EF" w:rsidP="0007179F">
      <w:pPr>
        <w:pStyle w:val="a"/>
        <w:ind w:right="0"/>
        <w:jc w:val="thaiDistribute"/>
        <w:rPr>
          <w:rFonts w:cs="Arial"/>
          <w:color w:val="auto"/>
          <w:sz w:val="18"/>
          <w:szCs w:val="18"/>
          <w:u w:val="none"/>
          <w:cs/>
          <w:lang w:val="en-US"/>
        </w:rPr>
      </w:pPr>
    </w:p>
    <w:tbl>
      <w:tblPr>
        <w:tblW w:w="9461" w:type="dxa"/>
        <w:tblInd w:w="108" w:type="dxa"/>
        <w:tblLook w:val="04A0" w:firstRow="1" w:lastRow="0" w:firstColumn="1" w:lastColumn="0" w:noHBand="0" w:noVBand="1"/>
      </w:tblPr>
      <w:tblGrid>
        <w:gridCol w:w="9461"/>
      </w:tblGrid>
      <w:tr w:rsidR="00584A89" w:rsidRPr="00F25C19" w14:paraId="1359C3CD" w14:textId="77777777" w:rsidTr="0037558D">
        <w:trPr>
          <w:trHeight w:val="389"/>
        </w:trPr>
        <w:tc>
          <w:tcPr>
            <w:tcW w:w="9461" w:type="dxa"/>
            <w:shd w:val="clear" w:color="auto" w:fill="auto"/>
            <w:vAlign w:val="center"/>
          </w:tcPr>
          <w:p w14:paraId="26472B6D" w14:textId="706BE725" w:rsidR="00584A89" w:rsidRPr="00F25C19" w:rsidRDefault="00DF4EF4" w:rsidP="00F02FCC">
            <w:pPr>
              <w:tabs>
                <w:tab w:val="left" w:pos="432"/>
              </w:tabs>
              <w:ind w:left="432" w:hanging="533"/>
              <w:jc w:val="both"/>
              <w:rPr>
                <w:rFonts w:eastAsia="Arial Unicode MS" w:cs="Arial"/>
                <w:b/>
                <w:bCs/>
                <w:color w:val="auto"/>
                <w:sz w:val="18"/>
                <w:szCs w:val="18"/>
                <w:u w:val="none"/>
                <w:cs/>
                <w:lang w:val="en-GB"/>
              </w:rPr>
            </w:pPr>
            <w:r w:rsidRPr="00F25C19">
              <w:rPr>
                <w:rFonts w:cs="Arial"/>
                <w:b/>
                <w:bCs/>
                <w:color w:val="auto"/>
                <w:sz w:val="18"/>
                <w:szCs w:val="18"/>
                <w:u w:val="none"/>
                <w:lang w:val="en-GB"/>
              </w:rPr>
              <w:br w:type="page"/>
            </w:r>
            <w:r w:rsidR="00584A89" w:rsidRPr="00F25C19">
              <w:rPr>
                <w:rFonts w:eastAsia="Arial Unicode MS" w:cs="Arial"/>
                <w:b/>
                <w:bCs/>
                <w:color w:val="auto"/>
                <w:sz w:val="18"/>
                <w:szCs w:val="18"/>
                <w:u w:val="none"/>
                <w:lang w:val="en-GB"/>
              </w:rPr>
              <w:br w:type="page"/>
            </w:r>
            <w:r w:rsidR="00584A89" w:rsidRPr="00F25C19">
              <w:rPr>
                <w:rFonts w:eastAsia="Arial Unicode MS" w:cs="Arial"/>
                <w:b/>
                <w:bCs/>
                <w:color w:val="auto"/>
                <w:sz w:val="18"/>
                <w:szCs w:val="18"/>
                <w:u w:val="none"/>
                <w:lang w:val="en-GB"/>
              </w:rPr>
              <w:br w:type="page"/>
            </w:r>
            <w:r w:rsidR="00584A89" w:rsidRPr="00F25C19">
              <w:rPr>
                <w:rFonts w:eastAsia="Arial Unicode MS" w:cs="Arial"/>
                <w:b/>
                <w:bCs/>
                <w:color w:val="auto"/>
                <w:sz w:val="18"/>
                <w:szCs w:val="18"/>
                <w:u w:val="none"/>
                <w:lang w:val="en-GB"/>
              </w:rPr>
              <w:br w:type="page"/>
            </w:r>
            <w:r w:rsidR="00772F70" w:rsidRPr="00F25C19">
              <w:rPr>
                <w:rFonts w:eastAsia="Arial Unicode MS" w:cs="Arial"/>
                <w:b/>
                <w:bCs/>
                <w:color w:val="auto"/>
                <w:sz w:val="18"/>
                <w:szCs w:val="18"/>
                <w:u w:val="none"/>
                <w:lang w:val="en-GB"/>
              </w:rPr>
              <w:t>2</w:t>
            </w:r>
            <w:r w:rsidR="00637F61" w:rsidRPr="00F25C19">
              <w:rPr>
                <w:rFonts w:eastAsia="Arial Unicode MS" w:cs="Arial"/>
                <w:b/>
                <w:bCs/>
                <w:color w:val="auto"/>
                <w:sz w:val="18"/>
                <w:szCs w:val="18"/>
                <w:u w:val="none"/>
                <w:lang w:val="en-GB"/>
              </w:rPr>
              <w:t>8</w:t>
            </w:r>
            <w:r w:rsidR="00584A89" w:rsidRPr="00F25C19">
              <w:rPr>
                <w:rFonts w:eastAsia="Arial Unicode MS" w:cs="Arial"/>
                <w:b/>
                <w:bCs/>
                <w:color w:val="auto"/>
                <w:sz w:val="18"/>
                <w:szCs w:val="18"/>
                <w:u w:val="none"/>
                <w:lang w:val="en-GB"/>
              </w:rPr>
              <w:tab/>
              <w:t xml:space="preserve">Basic </w:t>
            </w:r>
            <w:r w:rsidR="005850DF" w:rsidRPr="00F25C19">
              <w:rPr>
                <w:rFonts w:eastAsia="Arial Unicode MS" w:cs="Arial"/>
                <w:b/>
                <w:bCs/>
                <w:color w:val="auto"/>
                <w:sz w:val="18"/>
                <w:szCs w:val="18"/>
                <w:u w:val="none"/>
                <w:lang w:val="en-GB"/>
              </w:rPr>
              <w:t>loss</w:t>
            </w:r>
            <w:r w:rsidR="00584A89" w:rsidRPr="00F25C19">
              <w:rPr>
                <w:rFonts w:eastAsia="Arial Unicode MS" w:cs="Arial"/>
                <w:b/>
                <w:bCs/>
                <w:color w:val="auto"/>
                <w:sz w:val="18"/>
                <w:szCs w:val="18"/>
                <w:u w:val="none"/>
                <w:lang w:val="en-GB"/>
              </w:rPr>
              <w:t xml:space="preserve"> per share</w:t>
            </w:r>
          </w:p>
        </w:tc>
      </w:tr>
    </w:tbl>
    <w:p w14:paraId="75B942B8" w14:textId="77777777" w:rsidR="00C556B7" w:rsidRPr="00F25C19" w:rsidRDefault="00C556B7" w:rsidP="00AD0D05">
      <w:pPr>
        <w:pStyle w:val="a"/>
        <w:ind w:right="0"/>
        <w:jc w:val="thaiDistribute"/>
        <w:rPr>
          <w:rFonts w:cs="Arial"/>
          <w:color w:val="auto"/>
          <w:sz w:val="18"/>
          <w:szCs w:val="18"/>
          <w:u w:val="none"/>
          <w:lang w:val="en-US"/>
        </w:rPr>
      </w:pPr>
    </w:p>
    <w:p w14:paraId="5F419656" w14:textId="6576A770" w:rsidR="001C4759" w:rsidRPr="00F25C19" w:rsidRDefault="001C4759" w:rsidP="00AD0D05">
      <w:pPr>
        <w:pStyle w:val="a"/>
        <w:ind w:right="0"/>
        <w:jc w:val="both"/>
        <w:rPr>
          <w:rFonts w:cs="Arial"/>
          <w:color w:val="auto"/>
          <w:sz w:val="18"/>
          <w:szCs w:val="18"/>
          <w:u w:val="none"/>
          <w:lang w:val="en-US"/>
        </w:rPr>
      </w:pPr>
      <w:r w:rsidRPr="00F25C19">
        <w:rPr>
          <w:rFonts w:cs="Arial"/>
          <w:color w:val="auto"/>
          <w:spacing w:val="-2"/>
          <w:sz w:val="18"/>
          <w:szCs w:val="18"/>
          <w:u w:val="none"/>
          <w:lang w:val="en-US"/>
        </w:rPr>
        <w:t xml:space="preserve">Basic </w:t>
      </w:r>
      <w:r w:rsidR="005850DF" w:rsidRPr="00F25C19">
        <w:rPr>
          <w:rFonts w:cs="Arial"/>
          <w:color w:val="auto"/>
          <w:spacing w:val="-2"/>
          <w:sz w:val="18"/>
          <w:szCs w:val="18"/>
          <w:u w:val="none"/>
          <w:lang w:val="en-US"/>
        </w:rPr>
        <w:t>loss</w:t>
      </w:r>
      <w:r w:rsidRPr="00F25C19">
        <w:rPr>
          <w:rFonts w:cs="Arial"/>
          <w:color w:val="auto"/>
          <w:spacing w:val="-2"/>
          <w:sz w:val="18"/>
          <w:szCs w:val="18"/>
          <w:u w:val="none"/>
          <w:lang w:val="en-US"/>
        </w:rPr>
        <w:t xml:space="preserve"> per share is calculated by dividing th</w:t>
      </w:r>
      <w:r w:rsidR="00803267" w:rsidRPr="00F25C19">
        <w:rPr>
          <w:rFonts w:cs="Arial"/>
          <w:color w:val="auto"/>
          <w:spacing w:val="-2"/>
          <w:sz w:val="18"/>
          <w:szCs w:val="18"/>
          <w:u w:val="none"/>
          <w:lang w:val="en-US"/>
        </w:rPr>
        <w:t xml:space="preserve">e </w:t>
      </w:r>
      <w:r w:rsidR="005850DF" w:rsidRPr="00F25C19">
        <w:rPr>
          <w:rFonts w:cs="Arial"/>
          <w:color w:val="auto"/>
          <w:spacing w:val="-2"/>
          <w:sz w:val="18"/>
          <w:szCs w:val="18"/>
          <w:u w:val="none"/>
          <w:lang w:val="en-US"/>
        </w:rPr>
        <w:t>loss</w:t>
      </w:r>
      <w:r w:rsidRPr="00F25C19">
        <w:rPr>
          <w:rFonts w:cs="Arial"/>
          <w:color w:val="auto"/>
          <w:spacing w:val="-2"/>
          <w:sz w:val="18"/>
          <w:szCs w:val="18"/>
          <w:u w:val="none"/>
          <w:lang w:val="en-US"/>
        </w:rPr>
        <w:t xml:space="preserve"> attributable to shareholders by the weighted average number</w:t>
      </w:r>
      <w:r w:rsidRPr="00F25C19">
        <w:rPr>
          <w:rFonts w:cs="Arial"/>
          <w:color w:val="auto"/>
          <w:sz w:val="18"/>
          <w:szCs w:val="18"/>
          <w:u w:val="none"/>
          <w:lang w:val="en-US"/>
        </w:rPr>
        <w:t xml:space="preserve"> of ordinary shares in issue during the year.</w:t>
      </w:r>
    </w:p>
    <w:p w14:paraId="6CEDFA6D" w14:textId="00AD1359" w:rsidR="0055580D" w:rsidRPr="00F25C19" w:rsidRDefault="0055580D" w:rsidP="00AD0D05">
      <w:pPr>
        <w:pStyle w:val="a"/>
        <w:ind w:right="0"/>
        <w:jc w:val="both"/>
        <w:rPr>
          <w:rFonts w:cs="Arial"/>
          <w:color w:val="auto"/>
          <w:sz w:val="18"/>
          <w:szCs w:val="18"/>
          <w:u w:val="none"/>
          <w:lang w:val="en-US"/>
        </w:rPr>
      </w:pPr>
    </w:p>
    <w:tbl>
      <w:tblPr>
        <w:tblW w:w="9446" w:type="dxa"/>
        <w:tblInd w:w="108" w:type="dxa"/>
        <w:tblLook w:val="0000" w:firstRow="0" w:lastRow="0" w:firstColumn="0" w:lastColumn="0" w:noHBand="0" w:noVBand="0"/>
      </w:tblPr>
      <w:tblGrid>
        <w:gridCol w:w="4262"/>
        <w:gridCol w:w="1296"/>
        <w:gridCol w:w="1296"/>
        <w:gridCol w:w="1296"/>
        <w:gridCol w:w="1296"/>
      </w:tblGrid>
      <w:tr w:rsidR="007C2645" w:rsidRPr="00F25C19" w14:paraId="67067C33" w14:textId="77777777" w:rsidTr="00787279">
        <w:tc>
          <w:tcPr>
            <w:tcW w:w="4262" w:type="dxa"/>
            <w:shd w:val="clear" w:color="auto" w:fill="auto"/>
            <w:vAlign w:val="bottom"/>
          </w:tcPr>
          <w:p w14:paraId="5A1F2FD8" w14:textId="77777777" w:rsidR="008E345D" w:rsidRPr="00F25C19" w:rsidRDefault="008E345D" w:rsidP="008E345D">
            <w:pPr>
              <w:pStyle w:val="a"/>
              <w:ind w:left="-105" w:right="0"/>
              <w:jc w:val="both"/>
              <w:rPr>
                <w:rFonts w:cs="Arial"/>
                <w:color w:val="auto"/>
                <w:sz w:val="18"/>
                <w:szCs w:val="18"/>
                <w:u w:val="none"/>
                <w:lang w:val="en-US"/>
              </w:rPr>
            </w:pPr>
          </w:p>
        </w:tc>
        <w:tc>
          <w:tcPr>
            <w:tcW w:w="2592" w:type="dxa"/>
            <w:gridSpan w:val="2"/>
            <w:shd w:val="clear" w:color="auto" w:fill="auto"/>
            <w:vAlign w:val="center"/>
          </w:tcPr>
          <w:p w14:paraId="7441B778" w14:textId="77777777" w:rsidR="008E345D" w:rsidRPr="00F25C19" w:rsidRDefault="008E345D" w:rsidP="008E345D">
            <w:pPr>
              <w:pStyle w:val="a"/>
              <w:tabs>
                <w:tab w:val="right" w:pos="7560"/>
                <w:tab w:val="right" w:pos="9000"/>
              </w:tabs>
              <w:ind w:left="5"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Consolidated</w:t>
            </w:r>
          </w:p>
          <w:p w14:paraId="0D4F217B" w14:textId="1828724E" w:rsidR="008E345D" w:rsidRPr="00F25C19" w:rsidRDefault="008E345D" w:rsidP="008E345D">
            <w:pPr>
              <w:pStyle w:val="a"/>
              <w:tabs>
                <w:tab w:val="right" w:pos="7560"/>
                <w:tab w:val="right" w:pos="9000"/>
              </w:tabs>
              <w:ind w:left="5" w:right="-72"/>
              <w:jc w:val="center"/>
              <w:rPr>
                <w:rFonts w:cs="Arial"/>
                <w:b/>
                <w:bCs/>
                <w:color w:val="auto"/>
                <w:sz w:val="18"/>
                <w:szCs w:val="18"/>
                <w:u w:val="none"/>
                <w:lang w:val="en-GB"/>
              </w:rPr>
            </w:pPr>
            <w:r w:rsidRPr="00F25C19">
              <w:rPr>
                <w:rFonts w:eastAsia="Arial" w:cs="Arial"/>
                <w:b/>
                <w:bCs/>
                <w:color w:val="auto"/>
                <w:sz w:val="18"/>
                <w:szCs w:val="18"/>
                <w:u w:val="none"/>
                <w:lang w:val="en-GB" w:eastAsia="en-GB"/>
              </w:rPr>
              <w:t>financial statements</w:t>
            </w:r>
          </w:p>
        </w:tc>
        <w:tc>
          <w:tcPr>
            <w:tcW w:w="2592" w:type="dxa"/>
            <w:gridSpan w:val="2"/>
            <w:shd w:val="clear" w:color="auto" w:fill="auto"/>
            <w:vAlign w:val="center"/>
          </w:tcPr>
          <w:p w14:paraId="62B5C99D" w14:textId="77777777" w:rsidR="008E345D" w:rsidRPr="00F25C19" w:rsidRDefault="008E345D" w:rsidP="008E345D">
            <w:pPr>
              <w:pStyle w:val="a"/>
              <w:tabs>
                <w:tab w:val="right" w:pos="7560"/>
                <w:tab w:val="right" w:pos="9000"/>
              </w:tabs>
              <w:ind w:left="5" w:right="-72"/>
              <w:jc w:val="center"/>
              <w:rPr>
                <w:rFonts w:eastAsia="Arial" w:cs="Arial"/>
                <w:b/>
                <w:bCs/>
                <w:color w:val="auto"/>
                <w:sz w:val="18"/>
                <w:szCs w:val="18"/>
                <w:u w:val="none"/>
                <w:lang w:val="en-GB" w:eastAsia="en-GB"/>
              </w:rPr>
            </w:pPr>
            <w:r w:rsidRPr="00F25C19">
              <w:rPr>
                <w:rFonts w:eastAsia="Arial" w:cs="Arial"/>
                <w:b/>
                <w:bCs/>
                <w:color w:val="auto"/>
                <w:sz w:val="18"/>
                <w:szCs w:val="18"/>
                <w:u w:val="none"/>
                <w:lang w:val="en-GB" w:eastAsia="en-GB"/>
              </w:rPr>
              <w:t>Separate</w:t>
            </w:r>
          </w:p>
          <w:p w14:paraId="14E3176D" w14:textId="73047D79" w:rsidR="008E345D" w:rsidRPr="00F25C19" w:rsidRDefault="008E345D" w:rsidP="008E345D">
            <w:pPr>
              <w:pStyle w:val="a"/>
              <w:tabs>
                <w:tab w:val="right" w:pos="7560"/>
                <w:tab w:val="right" w:pos="9000"/>
              </w:tabs>
              <w:ind w:left="5" w:right="-72"/>
              <w:jc w:val="center"/>
              <w:rPr>
                <w:rFonts w:cs="Arial"/>
                <w:b/>
                <w:bCs/>
                <w:color w:val="auto"/>
                <w:sz w:val="18"/>
                <w:szCs w:val="18"/>
                <w:u w:val="none"/>
                <w:lang w:val="en-GB"/>
              </w:rPr>
            </w:pPr>
            <w:r w:rsidRPr="00F25C19">
              <w:rPr>
                <w:rFonts w:eastAsia="Arial" w:cs="Arial"/>
                <w:b/>
                <w:bCs/>
                <w:color w:val="auto"/>
                <w:sz w:val="18"/>
                <w:szCs w:val="18"/>
                <w:u w:val="none"/>
                <w:lang w:val="en-GB" w:eastAsia="en-GB"/>
              </w:rPr>
              <w:t>financial statements</w:t>
            </w:r>
          </w:p>
        </w:tc>
      </w:tr>
      <w:tr w:rsidR="007C2645" w:rsidRPr="00F25C19" w14:paraId="0F7E6CAB" w14:textId="77777777" w:rsidTr="00787279">
        <w:tc>
          <w:tcPr>
            <w:tcW w:w="4262" w:type="dxa"/>
            <w:shd w:val="clear" w:color="auto" w:fill="auto"/>
            <w:vAlign w:val="bottom"/>
          </w:tcPr>
          <w:p w14:paraId="6780519B" w14:textId="77777777" w:rsidR="008E345D" w:rsidRPr="00F25C19" w:rsidRDefault="008E345D" w:rsidP="008E345D">
            <w:pPr>
              <w:pStyle w:val="a"/>
              <w:ind w:left="-105" w:right="0"/>
              <w:jc w:val="both"/>
              <w:rPr>
                <w:rFonts w:cs="Arial"/>
                <w:color w:val="auto"/>
                <w:sz w:val="18"/>
                <w:szCs w:val="18"/>
                <w:u w:val="none"/>
                <w:lang w:val="en-US"/>
              </w:rPr>
            </w:pPr>
          </w:p>
        </w:tc>
        <w:tc>
          <w:tcPr>
            <w:tcW w:w="1296" w:type="dxa"/>
            <w:tcBorders>
              <w:top w:val="single" w:sz="4" w:space="0" w:color="auto"/>
              <w:bottom w:val="single" w:sz="4" w:space="0" w:color="auto"/>
            </w:tcBorders>
            <w:shd w:val="clear" w:color="auto" w:fill="auto"/>
            <w:vAlign w:val="bottom"/>
          </w:tcPr>
          <w:p w14:paraId="40C7A005" w14:textId="7B041467" w:rsidR="008E345D" w:rsidRPr="00F25C19" w:rsidRDefault="008E345D" w:rsidP="008E345D">
            <w:pPr>
              <w:pStyle w:val="a"/>
              <w:tabs>
                <w:tab w:val="right" w:pos="7560"/>
                <w:tab w:val="right" w:pos="9000"/>
              </w:tabs>
              <w:ind w:right="-72"/>
              <w:jc w:val="right"/>
              <w:rPr>
                <w:rFonts w:cs="Arial"/>
                <w:b/>
                <w:bCs/>
                <w:color w:val="auto"/>
                <w:sz w:val="18"/>
                <w:szCs w:val="18"/>
                <w:u w:val="none"/>
                <w:cs/>
                <w:lang w:val="en-GB"/>
              </w:rPr>
            </w:pPr>
            <w:r w:rsidRPr="00F25C19">
              <w:rPr>
                <w:rFonts w:cs="Arial"/>
                <w:b/>
                <w:bCs/>
                <w:color w:val="auto"/>
                <w:sz w:val="18"/>
                <w:szCs w:val="18"/>
                <w:u w:val="none"/>
                <w:lang w:val="en-GB"/>
              </w:rPr>
              <w:t>2024</w:t>
            </w:r>
          </w:p>
        </w:tc>
        <w:tc>
          <w:tcPr>
            <w:tcW w:w="1296" w:type="dxa"/>
            <w:tcBorders>
              <w:top w:val="single" w:sz="4" w:space="0" w:color="auto"/>
              <w:bottom w:val="single" w:sz="4" w:space="0" w:color="auto"/>
            </w:tcBorders>
            <w:shd w:val="clear" w:color="auto" w:fill="auto"/>
            <w:vAlign w:val="bottom"/>
          </w:tcPr>
          <w:p w14:paraId="513D4D52" w14:textId="668FB6D7"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2023</w:t>
            </w:r>
          </w:p>
        </w:tc>
        <w:tc>
          <w:tcPr>
            <w:tcW w:w="1296" w:type="dxa"/>
            <w:tcBorders>
              <w:top w:val="single" w:sz="4" w:space="0" w:color="auto"/>
              <w:bottom w:val="single" w:sz="4" w:space="0" w:color="auto"/>
            </w:tcBorders>
            <w:shd w:val="clear" w:color="auto" w:fill="auto"/>
            <w:vAlign w:val="bottom"/>
          </w:tcPr>
          <w:p w14:paraId="0F122E59" w14:textId="18BF80C2"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2024</w:t>
            </w:r>
          </w:p>
        </w:tc>
        <w:tc>
          <w:tcPr>
            <w:tcW w:w="1296" w:type="dxa"/>
            <w:tcBorders>
              <w:top w:val="single" w:sz="4" w:space="0" w:color="auto"/>
              <w:bottom w:val="single" w:sz="4" w:space="0" w:color="auto"/>
            </w:tcBorders>
            <w:shd w:val="clear" w:color="auto" w:fill="auto"/>
            <w:vAlign w:val="bottom"/>
          </w:tcPr>
          <w:p w14:paraId="4552AB32" w14:textId="7BE7B9C7" w:rsidR="008E345D" w:rsidRPr="00F25C19" w:rsidRDefault="008E345D" w:rsidP="008E345D">
            <w:pPr>
              <w:pStyle w:val="a"/>
              <w:tabs>
                <w:tab w:val="right" w:pos="7560"/>
                <w:tab w:val="right" w:pos="9000"/>
              </w:tabs>
              <w:ind w:left="5" w:right="-72"/>
              <w:jc w:val="right"/>
              <w:rPr>
                <w:rFonts w:cs="Arial"/>
                <w:b/>
                <w:bCs/>
                <w:color w:val="auto"/>
                <w:sz w:val="18"/>
                <w:szCs w:val="18"/>
                <w:u w:val="none"/>
                <w:lang w:val="en-GB"/>
              </w:rPr>
            </w:pPr>
            <w:r w:rsidRPr="00F25C19">
              <w:rPr>
                <w:rFonts w:cs="Arial"/>
                <w:b/>
                <w:bCs/>
                <w:color w:val="auto"/>
                <w:sz w:val="18"/>
                <w:szCs w:val="18"/>
                <w:u w:val="none"/>
                <w:lang w:val="en-GB"/>
              </w:rPr>
              <w:t>2023</w:t>
            </w:r>
          </w:p>
        </w:tc>
      </w:tr>
      <w:tr w:rsidR="007C2645" w:rsidRPr="00F25C19" w14:paraId="0E60D2FB" w14:textId="77777777" w:rsidTr="00787279">
        <w:tc>
          <w:tcPr>
            <w:tcW w:w="4262" w:type="dxa"/>
            <w:shd w:val="clear" w:color="auto" w:fill="auto"/>
            <w:vAlign w:val="bottom"/>
          </w:tcPr>
          <w:p w14:paraId="001B84E3" w14:textId="77777777" w:rsidR="008E345D" w:rsidRPr="00F25C19" w:rsidRDefault="008E345D" w:rsidP="000B165C">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3AC5A4C0" w14:textId="77777777" w:rsidR="008E345D" w:rsidRPr="00F25C19" w:rsidRDefault="008E345D" w:rsidP="000B165C">
            <w:pPr>
              <w:pStyle w:val="a"/>
              <w:ind w:right="-72"/>
              <w:jc w:val="both"/>
              <w:rPr>
                <w:rFonts w:cs="Arial"/>
                <w:color w:val="auto"/>
                <w:sz w:val="18"/>
                <w:szCs w:val="18"/>
                <w:u w:val="none"/>
                <w:lang w:val="en-US"/>
              </w:rPr>
            </w:pPr>
          </w:p>
        </w:tc>
        <w:tc>
          <w:tcPr>
            <w:tcW w:w="1296" w:type="dxa"/>
            <w:tcBorders>
              <w:top w:val="single" w:sz="4" w:space="0" w:color="auto"/>
            </w:tcBorders>
            <w:shd w:val="clear" w:color="auto" w:fill="auto"/>
          </w:tcPr>
          <w:p w14:paraId="2FBD5845" w14:textId="77777777" w:rsidR="008E345D" w:rsidRPr="00F25C19" w:rsidRDefault="008E345D" w:rsidP="000B165C">
            <w:pPr>
              <w:pStyle w:val="a"/>
              <w:ind w:right="-72"/>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65D6E6FD" w14:textId="37CC3295" w:rsidR="008E345D" w:rsidRPr="00F25C19" w:rsidRDefault="008E345D" w:rsidP="000B165C">
            <w:pPr>
              <w:pStyle w:val="a"/>
              <w:ind w:right="-72"/>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4B4E1AA4" w14:textId="4788CABF" w:rsidR="008E345D" w:rsidRPr="00F25C19" w:rsidRDefault="008E345D" w:rsidP="000B165C">
            <w:pPr>
              <w:pStyle w:val="a"/>
              <w:ind w:right="-72"/>
              <w:jc w:val="both"/>
              <w:rPr>
                <w:rFonts w:cs="Arial"/>
                <w:color w:val="auto"/>
                <w:sz w:val="18"/>
                <w:szCs w:val="18"/>
                <w:u w:val="none"/>
                <w:lang w:val="en-US"/>
              </w:rPr>
            </w:pPr>
          </w:p>
        </w:tc>
      </w:tr>
      <w:tr w:rsidR="00E473F6" w:rsidRPr="00F25C19" w14:paraId="35E31AF3" w14:textId="77777777" w:rsidTr="0037558D">
        <w:tc>
          <w:tcPr>
            <w:tcW w:w="4262" w:type="dxa"/>
            <w:shd w:val="clear" w:color="auto" w:fill="auto"/>
            <w:vAlign w:val="bottom"/>
          </w:tcPr>
          <w:p w14:paraId="338AB303" w14:textId="4D5FB559" w:rsidR="00E473F6" w:rsidRPr="00F25C19" w:rsidRDefault="00E473F6" w:rsidP="00E473F6">
            <w:pPr>
              <w:pStyle w:val="a"/>
              <w:ind w:left="-105" w:right="0"/>
              <w:jc w:val="both"/>
              <w:rPr>
                <w:rFonts w:cs="Arial"/>
                <w:color w:val="auto"/>
                <w:sz w:val="18"/>
                <w:szCs w:val="18"/>
                <w:u w:val="none"/>
                <w:lang w:val="en-GB"/>
              </w:rPr>
            </w:pPr>
            <w:r w:rsidRPr="00F25C19">
              <w:rPr>
                <w:rFonts w:cs="Arial"/>
                <w:color w:val="auto"/>
                <w:sz w:val="18"/>
                <w:szCs w:val="18"/>
                <w:u w:val="none"/>
                <w:lang w:val="en-GB"/>
              </w:rPr>
              <w:t>Loss attributable to shareholders (Baht)</w:t>
            </w:r>
          </w:p>
        </w:tc>
        <w:tc>
          <w:tcPr>
            <w:tcW w:w="1296" w:type="dxa"/>
            <w:shd w:val="clear" w:color="auto" w:fill="auto"/>
          </w:tcPr>
          <w:p w14:paraId="6B024D08" w14:textId="59D52F9E" w:rsidR="00E473F6" w:rsidRPr="00F25C19" w:rsidRDefault="007E306E" w:rsidP="00E473F6">
            <w:pPr>
              <w:ind w:right="-72"/>
              <w:jc w:val="right"/>
              <w:rPr>
                <w:rFonts w:cs="Arial"/>
                <w:color w:val="auto"/>
                <w:sz w:val="18"/>
                <w:szCs w:val="18"/>
                <w:u w:val="none"/>
                <w:cs/>
                <w:lang w:val="en-US"/>
              </w:rPr>
            </w:pPr>
            <w:r w:rsidRPr="007E306E">
              <w:rPr>
                <w:rFonts w:cs="Arial"/>
                <w:color w:val="auto"/>
                <w:sz w:val="18"/>
                <w:szCs w:val="18"/>
                <w:u w:val="none"/>
                <w:lang w:val="en-US"/>
              </w:rPr>
              <w:t>(439,408,707)</w:t>
            </w:r>
          </w:p>
        </w:tc>
        <w:tc>
          <w:tcPr>
            <w:tcW w:w="1296" w:type="dxa"/>
            <w:shd w:val="clear" w:color="auto" w:fill="auto"/>
          </w:tcPr>
          <w:p w14:paraId="4E925E28" w14:textId="678C0174" w:rsidR="00E473F6" w:rsidRPr="00F25C19" w:rsidRDefault="00E473F6" w:rsidP="00E473F6">
            <w:pPr>
              <w:ind w:right="-72"/>
              <w:jc w:val="right"/>
              <w:rPr>
                <w:rFonts w:cs="Arial"/>
                <w:color w:val="auto"/>
                <w:sz w:val="18"/>
                <w:szCs w:val="18"/>
                <w:u w:val="none"/>
                <w:cs/>
                <w:lang w:val="en-US"/>
              </w:rPr>
            </w:pPr>
            <w:r w:rsidRPr="00F25C19">
              <w:rPr>
                <w:rFonts w:cs="Arial"/>
                <w:color w:val="auto"/>
                <w:sz w:val="18"/>
                <w:szCs w:val="18"/>
                <w:u w:val="none"/>
                <w:lang w:val="en-US"/>
              </w:rPr>
              <w:t xml:space="preserve"> (45,071,044)</w:t>
            </w:r>
          </w:p>
        </w:tc>
        <w:tc>
          <w:tcPr>
            <w:tcW w:w="1296" w:type="dxa"/>
            <w:shd w:val="clear" w:color="auto" w:fill="auto"/>
          </w:tcPr>
          <w:p w14:paraId="3ED5703F" w14:textId="0001ACCD" w:rsidR="00E473F6" w:rsidRPr="00F25C19" w:rsidRDefault="007E306E" w:rsidP="00E473F6">
            <w:pPr>
              <w:ind w:right="-72"/>
              <w:jc w:val="right"/>
              <w:rPr>
                <w:rFonts w:cs="Arial"/>
                <w:color w:val="auto"/>
                <w:sz w:val="18"/>
                <w:szCs w:val="18"/>
                <w:u w:val="none"/>
                <w:cs/>
                <w:lang w:val="en-US"/>
              </w:rPr>
            </w:pPr>
            <w:r w:rsidRPr="007E306E">
              <w:rPr>
                <w:rFonts w:cs="Arial"/>
                <w:color w:val="auto"/>
                <w:sz w:val="18"/>
                <w:szCs w:val="18"/>
                <w:u w:val="none"/>
                <w:lang w:val="en-US"/>
              </w:rPr>
              <w:t>(439,830,255)</w:t>
            </w:r>
          </w:p>
        </w:tc>
        <w:tc>
          <w:tcPr>
            <w:tcW w:w="1296" w:type="dxa"/>
            <w:shd w:val="clear" w:color="auto" w:fill="auto"/>
          </w:tcPr>
          <w:p w14:paraId="52522F08" w14:textId="04DF7FBB" w:rsidR="00E473F6" w:rsidRPr="00F25C19" w:rsidRDefault="00E473F6" w:rsidP="00E473F6">
            <w:pPr>
              <w:ind w:right="-72"/>
              <w:jc w:val="right"/>
              <w:rPr>
                <w:rFonts w:cs="Arial"/>
                <w:color w:val="auto"/>
                <w:sz w:val="18"/>
                <w:szCs w:val="18"/>
                <w:u w:val="none"/>
                <w:lang w:val="en-US"/>
              </w:rPr>
            </w:pPr>
            <w:r w:rsidRPr="00F25C19">
              <w:rPr>
                <w:rFonts w:cs="Arial"/>
                <w:color w:val="auto"/>
                <w:sz w:val="18"/>
                <w:szCs w:val="18"/>
                <w:u w:val="none"/>
                <w:lang w:val="en-US"/>
              </w:rPr>
              <w:t>(44,081,867)</w:t>
            </w:r>
          </w:p>
        </w:tc>
      </w:tr>
      <w:tr w:rsidR="007C2645" w:rsidRPr="00D96E23" w14:paraId="17B13B05" w14:textId="77777777" w:rsidTr="0037558D">
        <w:tc>
          <w:tcPr>
            <w:tcW w:w="4262" w:type="dxa"/>
            <w:shd w:val="clear" w:color="auto" w:fill="auto"/>
            <w:vAlign w:val="bottom"/>
          </w:tcPr>
          <w:p w14:paraId="648DBC55" w14:textId="77777777" w:rsidR="000B6612" w:rsidRPr="00F25C19" w:rsidRDefault="000B6612" w:rsidP="000B6612">
            <w:pPr>
              <w:pStyle w:val="a"/>
              <w:ind w:left="-105" w:right="-68"/>
              <w:jc w:val="both"/>
              <w:rPr>
                <w:rFonts w:cs="Arial"/>
                <w:color w:val="auto"/>
                <w:sz w:val="18"/>
                <w:szCs w:val="18"/>
                <w:u w:val="none"/>
                <w:lang w:val="en-GB"/>
              </w:rPr>
            </w:pPr>
            <w:r w:rsidRPr="00F25C19">
              <w:rPr>
                <w:rFonts w:cs="Arial"/>
                <w:color w:val="auto"/>
                <w:spacing w:val="-4"/>
                <w:sz w:val="18"/>
                <w:szCs w:val="18"/>
                <w:u w:val="none"/>
                <w:lang w:val="en-GB"/>
              </w:rPr>
              <w:t>Weighted average number of ordinary shares</w:t>
            </w:r>
          </w:p>
        </w:tc>
        <w:tc>
          <w:tcPr>
            <w:tcW w:w="1296" w:type="dxa"/>
            <w:shd w:val="clear" w:color="auto" w:fill="auto"/>
            <w:vAlign w:val="bottom"/>
          </w:tcPr>
          <w:p w14:paraId="2C7F03D6" w14:textId="1D3807C4" w:rsidR="000B6612" w:rsidRPr="00F25C19" w:rsidRDefault="000B6612" w:rsidP="000B6612">
            <w:pPr>
              <w:ind w:right="-72"/>
              <w:jc w:val="right"/>
              <w:rPr>
                <w:rFonts w:cs="Arial"/>
                <w:color w:val="auto"/>
                <w:sz w:val="18"/>
                <w:szCs w:val="18"/>
                <w:u w:val="none"/>
                <w:lang w:val="en-US"/>
              </w:rPr>
            </w:pPr>
          </w:p>
        </w:tc>
        <w:tc>
          <w:tcPr>
            <w:tcW w:w="1296" w:type="dxa"/>
            <w:shd w:val="clear" w:color="auto" w:fill="auto"/>
            <w:vAlign w:val="bottom"/>
          </w:tcPr>
          <w:p w14:paraId="1DD145A5" w14:textId="77777777" w:rsidR="000B6612" w:rsidRPr="00F25C19" w:rsidRDefault="000B6612" w:rsidP="000B6612">
            <w:pPr>
              <w:ind w:right="-72"/>
              <w:jc w:val="right"/>
              <w:rPr>
                <w:rFonts w:cs="Arial"/>
                <w:color w:val="auto"/>
                <w:sz w:val="18"/>
                <w:szCs w:val="18"/>
                <w:u w:val="none"/>
                <w:lang w:val="en-US"/>
              </w:rPr>
            </w:pPr>
          </w:p>
        </w:tc>
        <w:tc>
          <w:tcPr>
            <w:tcW w:w="1296" w:type="dxa"/>
            <w:shd w:val="clear" w:color="auto" w:fill="auto"/>
            <w:vAlign w:val="bottom"/>
          </w:tcPr>
          <w:p w14:paraId="3BD5C25E" w14:textId="6032F441" w:rsidR="000B6612" w:rsidRPr="00F25C19" w:rsidRDefault="000B6612" w:rsidP="000B6612">
            <w:pPr>
              <w:ind w:right="-72"/>
              <w:jc w:val="right"/>
              <w:rPr>
                <w:rFonts w:cs="Arial"/>
                <w:color w:val="auto"/>
                <w:sz w:val="18"/>
                <w:szCs w:val="18"/>
                <w:u w:val="none"/>
                <w:lang w:val="en-US"/>
              </w:rPr>
            </w:pPr>
          </w:p>
        </w:tc>
        <w:tc>
          <w:tcPr>
            <w:tcW w:w="1296" w:type="dxa"/>
            <w:shd w:val="clear" w:color="auto" w:fill="auto"/>
            <w:vAlign w:val="bottom"/>
          </w:tcPr>
          <w:p w14:paraId="1FC3055B" w14:textId="1D400392" w:rsidR="000B6612" w:rsidRPr="00F25C19" w:rsidRDefault="000B6612" w:rsidP="000B6612">
            <w:pPr>
              <w:ind w:right="-72"/>
              <w:jc w:val="right"/>
              <w:rPr>
                <w:rFonts w:cs="Arial"/>
                <w:color w:val="auto"/>
                <w:sz w:val="18"/>
                <w:szCs w:val="18"/>
                <w:u w:val="none"/>
                <w:lang w:val="en-US"/>
              </w:rPr>
            </w:pPr>
          </w:p>
        </w:tc>
      </w:tr>
      <w:tr w:rsidR="007C2645" w:rsidRPr="00F25C19" w14:paraId="07D8707D" w14:textId="77777777" w:rsidTr="002F6A3B">
        <w:tc>
          <w:tcPr>
            <w:tcW w:w="4262" w:type="dxa"/>
            <w:shd w:val="clear" w:color="auto" w:fill="auto"/>
            <w:vAlign w:val="bottom"/>
          </w:tcPr>
          <w:p w14:paraId="0531E2D2" w14:textId="77777777" w:rsidR="000B6612" w:rsidRPr="00F25C19" w:rsidRDefault="000B6612" w:rsidP="000B6612">
            <w:pPr>
              <w:pStyle w:val="a"/>
              <w:ind w:left="-105" w:right="-68"/>
              <w:jc w:val="both"/>
              <w:rPr>
                <w:rFonts w:cs="Arial"/>
                <w:color w:val="auto"/>
                <w:spacing w:val="-4"/>
                <w:sz w:val="18"/>
                <w:szCs w:val="18"/>
                <w:u w:val="none"/>
                <w:lang w:val="en-GB"/>
              </w:rPr>
            </w:pPr>
            <w:r w:rsidRPr="00F25C19">
              <w:rPr>
                <w:rFonts w:cs="Arial"/>
                <w:color w:val="auto"/>
                <w:spacing w:val="-4"/>
                <w:sz w:val="18"/>
                <w:szCs w:val="18"/>
                <w:u w:val="none"/>
                <w:lang w:val="en-GB"/>
              </w:rPr>
              <w:t xml:space="preserve">   in issue during the year (Shares)</w:t>
            </w:r>
          </w:p>
        </w:tc>
        <w:tc>
          <w:tcPr>
            <w:tcW w:w="1296" w:type="dxa"/>
            <w:tcBorders>
              <w:bottom w:val="single" w:sz="4" w:space="0" w:color="auto"/>
            </w:tcBorders>
            <w:shd w:val="clear" w:color="auto" w:fill="auto"/>
          </w:tcPr>
          <w:p w14:paraId="65D74803" w14:textId="1BA6F980" w:rsidR="000B6612" w:rsidRPr="00F25C19" w:rsidRDefault="000B6612" w:rsidP="000B6612">
            <w:pPr>
              <w:ind w:right="-72"/>
              <w:jc w:val="right"/>
              <w:rPr>
                <w:rFonts w:cs="Arial"/>
                <w:color w:val="auto"/>
                <w:sz w:val="18"/>
                <w:szCs w:val="18"/>
                <w:u w:val="none"/>
                <w:lang w:val="en-US"/>
              </w:rPr>
            </w:pPr>
            <w:r w:rsidRPr="00F25C19">
              <w:rPr>
                <w:rFonts w:cs="Arial"/>
                <w:color w:val="auto"/>
                <w:sz w:val="18"/>
                <w:szCs w:val="18"/>
                <w:u w:val="none"/>
                <w:lang w:val="en-US"/>
              </w:rPr>
              <w:t>430,000,000</w:t>
            </w:r>
          </w:p>
        </w:tc>
        <w:tc>
          <w:tcPr>
            <w:tcW w:w="1296" w:type="dxa"/>
            <w:tcBorders>
              <w:bottom w:val="single" w:sz="4" w:space="0" w:color="auto"/>
            </w:tcBorders>
            <w:shd w:val="clear" w:color="auto" w:fill="auto"/>
          </w:tcPr>
          <w:p w14:paraId="6CF52014" w14:textId="771DE3D4" w:rsidR="000B6612" w:rsidRPr="00F25C19" w:rsidRDefault="000B6612" w:rsidP="000B6612">
            <w:pPr>
              <w:ind w:right="-72"/>
              <w:jc w:val="right"/>
              <w:rPr>
                <w:rFonts w:cs="Arial"/>
                <w:color w:val="auto"/>
                <w:sz w:val="18"/>
                <w:szCs w:val="18"/>
                <w:u w:val="none"/>
                <w:lang w:val="en-US"/>
              </w:rPr>
            </w:pPr>
            <w:r w:rsidRPr="00F25C19">
              <w:rPr>
                <w:rFonts w:cs="Arial"/>
                <w:color w:val="auto"/>
                <w:sz w:val="18"/>
                <w:szCs w:val="18"/>
                <w:u w:val="none"/>
                <w:lang w:val="en-US"/>
              </w:rPr>
              <w:t>430,000,000</w:t>
            </w:r>
          </w:p>
        </w:tc>
        <w:tc>
          <w:tcPr>
            <w:tcW w:w="1296" w:type="dxa"/>
            <w:tcBorders>
              <w:bottom w:val="single" w:sz="4" w:space="0" w:color="auto"/>
            </w:tcBorders>
            <w:shd w:val="clear" w:color="auto" w:fill="auto"/>
            <w:vAlign w:val="bottom"/>
          </w:tcPr>
          <w:p w14:paraId="7D98D42A" w14:textId="41A6B1E5" w:rsidR="000B6612" w:rsidRPr="00F25C19" w:rsidRDefault="000B6612" w:rsidP="000B6612">
            <w:pPr>
              <w:ind w:right="-72"/>
              <w:jc w:val="right"/>
              <w:rPr>
                <w:rFonts w:cs="Arial"/>
                <w:color w:val="auto"/>
                <w:sz w:val="18"/>
                <w:szCs w:val="18"/>
                <w:u w:val="none"/>
                <w:cs/>
                <w:lang w:val="en-US"/>
              </w:rPr>
            </w:pPr>
            <w:r w:rsidRPr="00F25C19">
              <w:rPr>
                <w:rFonts w:cs="Arial"/>
                <w:color w:val="auto"/>
                <w:sz w:val="18"/>
                <w:szCs w:val="18"/>
                <w:u w:val="none"/>
                <w:lang w:val="en-US"/>
              </w:rPr>
              <w:t>430,000,000</w:t>
            </w:r>
          </w:p>
        </w:tc>
        <w:tc>
          <w:tcPr>
            <w:tcW w:w="1296" w:type="dxa"/>
            <w:tcBorders>
              <w:bottom w:val="single" w:sz="4" w:space="0" w:color="auto"/>
            </w:tcBorders>
            <w:shd w:val="clear" w:color="auto" w:fill="auto"/>
            <w:vAlign w:val="bottom"/>
          </w:tcPr>
          <w:p w14:paraId="0EF27E00" w14:textId="53F883ED" w:rsidR="000B6612" w:rsidRPr="00F25C19" w:rsidRDefault="000B6612" w:rsidP="000B6612">
            <w:pPr>
              <w:ind w:right="-72"/>
              <w:jc w:val="right"/>
              <w:rPr>
                <w:rFonts w:cs="Arial"/>
                <w:color w:val="auto"/>
                <w:sz w:val="18"/>
                <w:szCs w:val="18"/>
                <w:u w:val="none"/>
                <w:lang w:val="en-US"/>
              </w:rPr>
            </w:pPr>
            <w:r w:rsidRPr="00F25C19">
              <w:rPr>
                <w:rFonts w:cs="Arial"/>
                <w:color w:val="auto"/>
                <w:sz w:val="18"/>
                <w:szCs w:val="18"/>
                <w:u w:val="none"/>
                <w:lang w:val="en-US"/>
              </w:rPr>
              <w:t>430,000,000</w:t>
            </w:r>
          </w:p>
        </w:tc>
      </w:tr>
      <w:tr w:rsidR="007C2645" w:rsidRPr="00F25C19" w14:paraId="61CA9D05" w14:textId="77777777" w:rsidTr="0011727D">
        <w:tc>
          <w:tcPr>
            <w:tcW w:w="4262" w:type="dxa"/>
            <w:shd w:val="clear" w:color="auto" w:fill="auto"/>
            <w:vAlign w:val="bottom"/>
          </w:tcPr>
          <w:p w14:paraId="15601E84" w14:textId="77777777" w:rsidR="000B6612" w:rsidRPr="00F25C19" w:rsidRDefault="000B6612" w:rsidP="000B6612">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tcPr>
          <w:p w14:paraId="237F5CC9" w14:textId="098EB429" w:rsidR="000B6612" w:rsidRPr="00F25C19" w:rsidRDefault="000B6612" w:rsidP="000B6612">
            <w:pPr>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3503FCF9" w14:textId="77777777" w:rsidR="000B6612" w:rsidRPr="00F25C19" w:rsidRDefault="000B6612" w:rsidP="000B6612">
            <w:pPr>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69E80914" w14:textId="12DCA072" w:rsidR="000B6612" w:rsidRPr="00F25C19" w:rsidRDefault="000B6612" w:rsidP="000B6612">
            <w:pPr>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681752A6" w14:textId="6B104305" w:rsidR="000B6612" w:rsidRPr="00F25C19" w:rsidRDefault="000B6612" w:rsidP="000B6612">
            <w:pPr>
              <w:ind w:right="-72"/>
              <w:jc w:val="right"/>
              <w:rPr>
                <w:rFonts w:cs="Arial"/>
                <w:color w:val="auto"/>
                <w:sz w:val="18"/>
                <w:szCs w:val="18"/>
                <w:u w:val="none"/>
                <w:lang w:val="en-US"/>
              </w:rPr>
            </w:pPr>
          </w:p>
        </w:tc>
      </w:tr>
      <w:tr w:rsidR="000B6612" w:rsidRPr="00F25C19" w14:paraId="198C626A" w14:textId="77777777" w:rsidTr="0037558D">
        <w:tc>
          <w:tcPr>
            <w:tcW w:w="4262" w:type="dxa"/>
            <w:shd w:val="clear" w:color="auto" w:fill="auto"/>
            <w:vAlign w:val="bottom"/>
          </w:tcPr>
          <w:p w14:paraId="34F6A62E" w14:textId="53CB4597" w:rsidR="000B6612" w:rsidRPr="00F25C19" w:rsidRDefault="000B6612" w:rsidP="000B6612">
            <w:pPr>
              <w:pStyle w:val="a"/>
              <w:ind w:left="-105" w:right="0"/>
              <w:jc w:val="both"/>
              <w:rPr>
                <w:rFonts w:cs="Arial"/>
                <w:color w:val="auto"/>
                <w:sz w:val="18"/>
                <w:szCs w:val="18"/>
                <w:u w:val="none"/>
                <w:lang w:val="en-GB"/>
              </w:rPr>
            </w:pPr>
            <w:r w:rsidRPr="00F25C19">
              <w:rPr>
                <w:rFonts w:cs="Arial"/>
                <w:color w:val="auto"/>
                <w:sz w:val="18"/>
                <w:szCs w:val="18"/>
                <w:u w:val="none"/>
                <w:lang w:val="en-GB"/>
              </w:rPr>
              <w:t>Basic loss per share (Baht)</w:t>
            </w:r>
          </w:p>
        </w:tc>
        <w:tc>
          <w:tcPr>
            <w:tcW w:w="1296" w:type="dxa"/>
            <w:tcBorders>
              <w:bottom w:val="single" w:sz="4" w:space="0" w:color="auto"/>
            </w:tcBorders>
            <w:shd w:val="clear" w:color="auto" w:fill="auto"/>
          </w:tcPr>
          <w:p w14:paraId="7551F29F" w14:textId="2FA5D0FF" w:rsidR="000B6612" w:rsidRPr="00F25C19" w:rsidRDefault="000B6612" w:rsidP="000B6612">
            <w:pPr>
              <w:ind w:right="-72"/>
              <w:jc w:val="right"/>
              <w:rPr>
                <w:rFonts w:cs="Arial"/>
                <w:color w:val="auto"/>
                <w:sz w:val="18"/>
                <w:szCs w:val="18"/>
                <w:u w:val="none"/>
                <w:cs/>
                <w:lang w:val="en-US"/>
              </w:rPr>
            </w:pPr>
            <w:r w:rsidRPr="00F25C19">
              <w:rPr>
                <w:rFonts w:cs="Arial"/>
                <w:color w:val="auto"/>
                <w:sz w:val="18"/>
                <w:szCs w:val="18"/>
                <w:u w:val="none"/>
                <w:lang w:val="en-US"/>
              </w:rPr>
              <w:t>(</w:t>
            </w:r>
            <w:r w:rsidR="007E306E">
              <w:rPr>
                <w:rFonts w:cs="Arial"/>
                <w:color w:val="auto"/>
                <w:sz w:val="18"/>
                <w:szCs w:val="18"/>
                <w:u w:val="none"/>
                <w:lang w:val="en-US"/>
              </w:rPr>
              <w:t>1</w:t>
            </w:r>
            <w:r w:rsidRPr="00F25C19">
              <w:rPr>
                <w:rFonts w:cs="Arial"/>
                <w:color w:val="auto"/>
                <w:sz w:val="18"/>
                <w:szCs w:val="18"/>
                <w:u w:val="none"/>
                <w:lang w:val="en-US"/>
              </w:rPr>
              <w:t>.</w:t>
            </w:r>
            <w:r w:rsidR="007E306E">
              <w:rPr>
                <w:rFonts w:cs="Arial"/>
                <w:color w:val="auto"/>
                <w:sz w:val="18"/>
                <w:szCs w:val="18"/>
                <w:u w:val="none"/>
                <w:lang w:val="en-US"/>
              </w:rPr>
              <w:t>0</w:t>
            </w:r>
            <w:r w:rsidR="00E473F6" w:rsidRPr="00F25C19">
              <w:rPr>
                <w:rFonts w:cs="Arial"/>
                <w:color w:val="auto"/>
                <w:sz w:val="18"/>
                <w:szCs w:val="18"/>
                <w:u w:val="none"/>
                <w:lang w:val="en-US"/>
              </w:rPr>
              <w:t>2</w:t>
            </w:r>
            <w:r w:rsidRPr="00F25C19">
              <w:rPr>
                <w:rFonts w:cs="Arial"/>
                <w:color w:val="auto"/>
                <w:sz w:val="18"/>
                <w:szCs w:val="18"/>
                <w:u w:val="none"/>
                <w:lang w:val="en-US"/>
              </w:rPr>
              <w:t>)</w:t>
            </w:r>
          </w:p>
        </w:tc>
        <w:tc>
          <w:tcPr>
            <w:tcW w:w="1296" w:type="dxa"/>
            <w:tcBorders>
              <w:bottom w:val="single" w:sz="4" w:space="0" w:color="auto"/>
            </w:tcBorders>
            <w:shd w:val="clear" w:color="auto" w:fill="auto"/>
          </w:tcPr>
          <w:p w14:paraId="00A99697" w14:textId="0500710F" w:rsidR="000B6612" w:rsidRPr="00F25C19" w:rsidRDefault="000B6612" w:rsidP="000B6612">
            <w:pPr>
              <w:ind w:right="-72"/>
              <w:jc w:val="right"/>
              <w:rPr>
                <w:rFonts w:cs="Arial"/>
                <w:color w:val="auto"/>
                <w:sz w:val="18"/>
                <w:szCs w:val="18"/>
                <w:u w:val="none"/>
                <w:lang w:val="en-US"/>
              </w:rPr>
            </w:pPr>
            <w:r w:rsidRPr="00F25C19">
              <w:rPr>
                <w:rFonts w:cs="Arial"/>
                <w:color w:val="auto"/>
                <w:sz w:val="18"/>
                <w:szCs w:val="18"/>
                <w:u w:val="none"/>
                <w:lang w:val="en-US"/>
              </w:rPr>
              <w:t>(0.10)</w:t>
            </w:r>
          </w:p>
        </w:tc>
        <w:tc>
          <w:tcPr>
            <w:tcW w:w="1296" w:type="dxa"/>
            <w:tcBorders>
              <w:bottom w:val="single" w:sz="4" w:space="0" w:color="auto"/>
            </w:tcBorders>
            <w:shd w:val="clear" w:color="auto" w:fill="auto"/>
          </w:tcPr>
          <w:p w14:paraId="7CA24101" w14:textId="174C2093" w:rsidR="000B6612" w:rsidRPr="007E306E" w:rsidRDefault="000B6612" w:rsidP="007E306E">
            <w:pPr>
              <w:ind w:right="-72"/>
              <w:jc w:val="right"/>
              <w:rPr>
                <w:rFonts w:cs="Arial"/>
                <w:color w:val="auto"/>
                <w:sz w:val="18"/>
                <w:szCs w:val="18"/>
                <w:u w:val="none"/>
                <w:cs/>
                <w:lang w:val="en-US"/>
              </w:rPr>
            </w:pPr>
            <w:r w:rsidRPr="00F25C19">
              <w:rPr>
                <w:rFonts w:cs="Arial"/>
                <w:color w:val="auto"/>
                <w:sz w:val="18"/>
                <w:szCs w:val="18"/>
                <w:u w:val="none"/>
                <w:lang w:val="en-US"/>
              </w:rPr>
              <w:t>(</w:t>
            </w:r>
            <w:r w:rsidR="007E306E">
              <w:rPr>
                <w:rFonts w:cs="Arial"/>
                <w:color w:val="auto"/>
                <w:sz w:val="18"/>
                <w:szCs w:val="18"/>
                <w:u w:val="none"/>
                <w:lang w:val="en-US"/>
              </w:rPr>
              <w:t>1</w:t>
            </w:r>
            <w:r w:rsidRPr="00F25C19">
              <w:rPr>
                <w:rFonts w:cs="Arial"/>
                <w:color w:val="auto"/>
                <w:sz w:val="18"/>
                <w:szCs w:val="18"/>
                <w:u w:val="none"/>
                <w:lang w:val="en-US"/>
              </w:rPr>
              <w:t>.</w:t>
            </w:r>
            <w:r w:rsidR="007E306E">
              <w:rPr>
                <w:rFonts w:cs="Arial"/>
                <w:color w:val="auto"/>
                <w:sz w:val="18"/>
                <w:szCs w:val="18"/>
                <w:u w:val="none"/>
                <w:lang w:val="en-US"/>
              </w:rPr>
              <w:t>0</w:t>
            </w:r>
            <w:r w:rsidR="00870208" w:rsidRPr="00F25C19">
              <w:rPr>
                <w:rFonts w:cs="Arial"/>
                <w:color w:val="auto"/>
                <w:sz w:val="18"/>
                <w:szCs w:val="18"/>
                <w:u w:val="none"/>
                <w:lang w:val="en-US"/>
              </w:rPr>
              <w:t>2</w:t>
            </w:r>
            <w:r w:rsidRPr="00F25C19">
              <w:rPr>
                <w:rFonts w:cs="Arial"/>
                <w:color w:val="auto"/>
                <w:sz w:val="18"/>
                <w:szCs w:val="18"/>
                <w:u w:val="none"/>
                <w:lang w:val="en-US"/>
              </w:rPr>
              <w:t>)</w:t>
            </w:r>
          </w:p>
        </w:tc>
        <w:tc>
          <w:tcPr>
            <w:tcW w:w="1296" w:type="dxa"/>
            <w:tcBorders>
              <w:bottom w:val="single" w:sz="4" w:space="0" w:color="auto"/>
            </w:tcBorders>
            <w:shd w:val="clear" w:color="auto" w:fill="auto"/>
          </w:tcPr>
          <w:p w14:paraId="63D5BBA4" w14:textId="4BFF1D06" w:rsidR="000B6612" w:rsidRPr="00F25C19" w:rsidRDefault="000B6612" w:rsidP="000B6612">
            <w:pPr>
              <w:ind w:right="-72"/>
              <w:jc w:val="right"/>
              <w:rPr>
                <w:rFonts w:cs="Arial"/>
                <w:color w:val="auto"/>
                <w:sz w:val="18"/>
                <w:szCs w:val="18"/>
                <w:u w:val="none"/>
                <w:lang w:val="en-US"/>
              </w:rPr>
            </w:pPr>
            <w:r w:rsidRPr="00F25C19">
              <w:rPr>
                <w:rFonts w:cs="Arial"/>
                <w:color w:val="auto"/>
                <w:sz w:val="18"/>
                <w:szCs w:val="18"/>
                <w:u w:val="none"/>
                <w:lang w:val="en-US"/>
              </w:rPr>
              <w:t>(0.10)</w:t>
            </w:r>
          </w:p>
        </w:tc>
      </w:tr>
    </w:tbl>
    <w:p w14:paraId="39A83C33" w14:textId="77777777" w:rsidR="0088209A" w:rsidRPr="00F25C19" w:rsidRDefault="0088209A" w:rsidP="00584A89">
      <w:pPr>
        <w:pStyle w:val="a"/>
        <w:ind w:right="0"/>
        <w:jc w:val="both"/>
        <w:rPr>
          <w:rFonts w:cs="Arial"/>
          <w:color w:val="auto"/>
          <w:sz w:val="18"/>
          <w:szCs w:val="18"/>
          <w:u w:val="none"/>
          <w:lang w:val="en-US"/>
        </w:rPr>
      </w:pPr>
    </w:p>
    <w:p w14:paraId="1DF6ED2B" w14:textId="77777777" w:rsidR="00D01F23" w:rsidRPr="00F25C19" w:rsidRDefault="00D01F23" w:rsidP="0071234F">
      <w:pPr>
        <w:pStyle w:val="a"/>
        <w:ind w:right="0"/>
        <w:jc w:val="both"/>
        <w:rPr>
          <w:rFonts w:cs="Arial"/>
          <w:color w:val="auto"/>
          <w:sz w:val="18"/>
          <w:szCs w:val="18"/>
          <w:u w:val="none"/>
          <w:lang w:val="en-GB"/>
        </w:rPr>
      </w:pPr>
    </w:p>
    <w:p w14:paraId="0DB6269F" w14:textId="77777777" w:rsidR="00D01F23" w:rsidRPr="00F25C19" w:rsidRDefault="00D01F23" w:rsidP="00D01F23">
      <w:pPr>
        <w:pStyle w:val="a"/>
        <w:ind w:right="0"/>
        <w:jc w:val="both"/>
        <w:rPr>
          <w:rFonts w:cs="Arial"/>
          <w:color w:val="auto"/>
          <w:sz w:val="18"/>
          <w:szCs w:val="18"/>
          <w:u w:val="none"/>
          <w:lang w:val="en-US"/>
        </w:rPr>
      </w:pPr>
    </w:p>
    <w:p w14:paraId="5B0A7BD9" w14:textId="77777777" w:rsidR="00D01F23" w:rsidRPr="00F25C19" w:rsidRDefault="00D01F23" w:rsidP="0071234F">
      <w:pPr>
        <w:pStyle w:val="a"/>
        <w:ind w:right="0"/>
        <w:jc w:val="both"/>
        <w:rPr>
          <w:rFonts w:cs="Arial"/>
          <w:color w:val="auto"/>
          <w:sz w:val="18"/>
          <w:szCs w:val="18"/>
          <w:u w:val="none"/>
          <w:lang w:val="en-US"/>
        </w:rPr>
      </w:pPr>
    </w:p>
    <w:p w14:paraId="35CA1833" w14:textId="2BDF903B" w:rsidR="00D01F23" w:rsidRPr="00EA043F" w:rsidRDefault="00F448E8" w:rsidP="0071234F">
      <w:pPr>
        <w:pStyle w:val="a"/>
        <w:ind w:right="0"/>
        <w:jc w:val="both"/>
        <w:rPr>
          <w:rFonts w:cs="Arial"/>
          <w:color w:val="auto"/>
          <w:sz w:val="18"/>
          <w:szCs w:val="18"/>
          <w:u w:val="none"/>
          <w:lang w:val="en-GB"/>
        </w:rPr>
      </w:pPr>
      <w:r w:rsidRPr="00F25C19">
        <w:rPr>
          <w:rFonts w:cs="Arial"/>
          <w:color w:val="auto"/>
          <w:sz w:val="18"/>
          <w:szCs w:val="18"/>
          <w:u w:val="none"/>
          <w:lang w:val="en-GB"/>
        </w:rPr>
        <w:br w:type="page"/>
      </w:r>
    </w:p>
    <w:tbl>
      <w:tblPr>
        <w:tblW w:w="9446" w:type="dxa"/>
        <w:tblInd w:w="108" w:type="dxa"/>
        <w:tblLook w:val="0000" w:firstRow="0" w:lastRow="0" w:firstColumn="0" w:lastColumn="0" w:noHBand="0" w:noVBand="0"/>
      </w:tblPr>
      <w:tblGrid>
        <w:gridCol w:w="4262"/>
        <w:gridCol w:w="1296"/>
        <w:gridCol w:w="1296"/>
        <w:gridCol w:w="1296"/>
        <w:gridCol w:w="1296"/>
      </w:tblGrid>
      <w:tr w:rsidR="00D60A6E" w:rsidRPr="00EA043F" w14:paraId="66EF12C6" w14:textId="77777777" w:rsidTr="00E60802">
        <w:tc>
          <w:tcPr>
            <w:tcW w:w="4262" w:type="dxa"/>
            <w:shd w:val="clear" w:color="auto" w:fill="auto"/>
            <w:vAlign w:val="bottom"/>
          </w:tcPr>
          <w:p w14:paraId="3D1AA923" w14:textId="77777777" w:rsidR="00D60A6E" w:rsidRPr="00EA043F" w:rsidRDefault="00D60A6E" w:rsidP="00E60802">
            <w:pPr>
              <w:pStyle w:val="a"/>
              <w:ind w:left="-105" w:right="0"/>
              <w:jc w:val="both"/>
              <w:rPr>
                <w:rFonts w:cs="Arial"/>
                <w:b/>
                <w:bCs/>
                <w:color w:val="auto"/>
                <w:sz w:val="18"/>
                <w:szCs w:val="18"/>
                <w:u w:val="none"/>
                <w:lang w:val="en-GB"/>
              </w:rPr>
            </w:pPr>
          </w:p>
        </w:tc>
        <w:tc>
          <w:tcPr>
            <w:tcW w:w="2592" w:type="dxa"/>
            <w:gridSpan w:val="2"/>
            <w:tcBorders>
              <w:bottom w:val="single" w:sz="4" w:space="0" w:color="auto"/>
            </w:tcBorders>
            <w:shd w:val="clear" w:color="auto" w:fill="auto"/>
            <w:vAlign w:val="center"/>
          </w:tcPr>
          <w:p w14:paraId="42D789C4" w14:textId="77777777" w:rsidR="00D60A6E" w:rsidRPr="00EA043F" w:rsidRDefault="00D60A6E" w:rsidP="00E60802">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61CD0D2D" w14:textId="77777777" w:rsidR="00D60A6E" w:rsidRPr="00EA043F" w:rsidRDefault="00D60A6E" w:rsidP="00E60802">
            <w:pPr>
              <w:ind w:right="-72"/>
              <w:jc w:val="center"/>
              <w:rPr>
                <w:rFonts w:cs="Arial"/>
                <w:color w:val="auto"/>
                <w:sz w:val="18"/>
                <w:szCs w:val="18"/>
                <w:u w:val="none"/>
                <w:lang w:val="en-US"/>
              </w:rPr>
            </w:pPr>
            <w:r w:rsidRPr="00EA043F">
              <w:rPr>
                <w:rFonts w:eastAsia="Arial" w:cs="Arial"/>
                <w:b/>
                <w:bCs/>
                <w:color w:val="auto"/>
                <w:sz w:val="18"/>
                <w:szCs w:val="18"/>
                <w:u w:val="none"/>
                <w:lang w:val="en-GB" w:eastAsia="en-GB"/>
              </w:rPr>
              <w:t>financial statements</w:t>
            </w:r>
          </w:p>
        </w:tc>
        <w:tc>
          <w:tcPr>
            <w:tcW w:w="2592" w:type="dxa"/>
            <w:gridSpan w:val="2"/>
            <w:tcBorders>
              <w:bottom w:val="single" w:sz="4" w:space="0" w:color="auto"/>
            </w:tcBorders>
            <w:shd w:val="clear" w:color="auto" w:fill="auto"/>
            <w:vAlign w:val="center"/>
          </w:tcPr>
          <w:p w14:paraId="127F638C" w14:textId="77777777" w:rsidR="00D60A6E" w:rsidRPr="00EA043F" w:rsidRDefault="00D60A6E" w:rsidP="00E60802">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3C1AB06D" w14:textId="77777777" w:rsidR="00D60A6E" w:rsidRPr="00EA043F" w:rsidRDefault="00D60A6E" w:rsidP="00E60802">
            <w:pPr>
              <w:ind w:right="-72"/>
              <w:jc w:val="center"/>
              <w:rPr>
                <w:rFonts w:cs="Arial"/>
                <w:color w:val="auto"/>
                <w:sz w:val="18"/>
                <w:szCs w:val="18"/>
                <w:u w:val="none"/>
                <w:lang w:val="en-US"/>
              </w:rPr>
            </w:pPr>
            <w:r w:rsidRPr="00EA043F">
              <w:rPr>
                <w:rFonts w:eastAsia="Arial" w:cs="Arial"/>
                <w:b/>
                <w:bCs/>
                <w:color w:val="auto"/>
                <w:sz w:val="18"/>
                <w:szCs w:val="18"/>
                <w:u w:val="none"/>
                <w:lang w:val="en-GB" w:eastAsia="en-GB"/>
              </w:rPr>
              <w:t>financial statements</w:t>
            </w:r>
          </w:p>
        </w:tc>
      </w:tr>
      <w:tr w:rsidR="00D60A6E" w:rsidRPr="00EA043F" w14:paraId="57354014" w14:textId="77777777" w:rsidTr="00E60802">
        <w:tc>
          <w:tcPr>
            <w:tcW w:w="4262" w:type="dxa"/>
            <w:shd w:val="clear" w:color="auto" w:fill="auto"/>
            <w:vAlign w:val="bottom"/>
          </w:tcPr>
          <w:p w14:paraId="7CB01336" w14:textId="77777777" w:rsidR="00D60A6E" w:rsidRPr="00EA043F" w:rsidRDefault="00D60A6E" w:rsidP="00E60802">
            <w:pPr>
              <w:pStyle w:val="a"/>
              <w:ind w:left="-105" w:right="0"/>
              <w:jc w:val="both"/>
              <w:rPr>
                <w:rFonts w:cs="Arial"/>
                <w:b/>
                <w:bCs/>
                <w:color w:val="auto"/>
                <w:sz w:val="18"/>
                <w:szCs w:val="18"/>
                <w:u w:val="none"/>
                <w:lang w:val="en-GB"/>
              </w:rPr>
            </w:pPr>
          </w:p>
        </w:tc>
        <w:tc>
          <w:tcPr>
            <w:tcW w:w="1296" w:type="dxa"/>
            <w:tcBorders>
              <w:top w:val="single" w:sz="4" w:space="0" w:color="auto"/>
              <w:bottom w:val="single" w:sz="4" w:space="0" w:color="auto"/>
            </w:tcBorders>
            <w:shd w:val="clear" w:color="auto" w:fill="auto"/>
            <w:vAlign w:val="bottom"/>
          </w:tcPr>
          <w:p w14:paraId="09DE044B" w14:textId="77777777" w:rsidR="00D60A6E" w:rsidRPr="00EA043F" w:rsidRDefault="00D60A6E" w:rsidP="00E60802">
            <w:pPr>
              <w:ind w:right="-72"/>
              <w:jc w:val="right"/>
              <w:rPr>
                <w:rFonts w:cs="Arial"/>
                <w:color w:val="auto"/>
                <w:sz w:val="18"/>
                <w:szCs w:val="18"/>
                <w:u w:val="none"/>
                <w:lang w:val="en-US"/>
              </w:rPr>
            </w:pPr>
            <w:r w:rsidRPr="00EA043F">
              <w:rPr>
                <w:rFonts w:cs="Arial"/>
                <w:b/>
                <w:bCs/>
                <w:color w:val="auto"/>
                <w:sz w:val="18"/>
                <w:szCs w:val="18"/>
                <w:u w:val="none"/>
                <w:lang w:val="en-GB"/>
              </w:rPr>
              <w:t>2024</w:t>
            </w:r>
          </w:p>
        </w:tc>
        <w:tc>
          <w:tcPr>
            <w:tcW w:w="1296" w:type="dxa"/>
            <w:tcBorders>
              <w:top w:val="single" w:sz="4" w:space="0" w:color="auto"/>
              <w:bottom w:val="single" w:sz="4" w:space="0" w:color="auto"/>
            </w:tcBorders>
            <w:shd w:val="clear" w:color="auto" w:fill="auto"/>
            <w:vAlign w:val="bottom"/>
          </w:tcPr>
          <w:p w14:paraId="25576686" w14:textId="77777777" w:rsidR="00D60A6E" w:rsidRPr="00EA043F" w:rsidRDefault="00D60A6E" w:rsidP="00E60802">
            <w:pPr>
              <w:ind w:right="-72"/>
              <w:jc w:val="right"/>
              <w:rPr>
                <w:rFonts w:cs="Arial"/>
                <w:color w:val="auto"/>
                <w:sz w:val="18"/>
                <w:szCs w:val="18"/>
                <w:u w:val="none"/>
                <w:lang w:val="en-US"/>
              </w:rPr>
            </w:pPr>
            <w:r w:rsidRPr="00EA043F">
              <w:rPr>
                <w:rFonts w:cs="Arial"/>
                <w:b/>
                <w:bCs/>
                <w:color w:val="auto"/>
                <w:sz w:val="18"/>
                <w:szCs w:val="18"/>
                <w:u w:val="none"/>
                <w:lang w:val="en-GB"/>
              </w:rPr>
              <w:t>2023</w:t>
            </w:r>
          </w:p>
        </w:tc>
        <w:tc>
          <w:tcPr>
            <w:tcW w:w="1296" w:type="dxa"/>
            <w:tcBorders>
              <w:top w:val="single" w:sz="4" w:space="0" w:color="auto"/>
              <w:bottom w:val="single" w:sz="4" w:space="0" w:color="auto"/>
            </w:tcBorders>
            <w:shd w:val="clear" w:color="auto" w:fill="auto"/>
            <w:vAlign w:val="bottom"/>
          </w:tcPr>
          <w:p w14:paraId="2504DBC7" w14:textId="77777777" w:rsidR="00D60A6E" w:rsidRPr="00EA043F" w:rsidRDefault="00D60A6E" w:rsidP="00E60802">
            <w:pPr>
              <w:ind w:right="-72"/>
              <w:jc w:val="right"/>
              <w:rPr>
                <w:rFonts w:cs="Arial"/>
                <w:color w:val="auto"/>
                <w:sz w:val="18"/>
                <w:szCs w:val="18"/>
                <w:u w:val="none"/>
                <w:lang w:val="en-US"/>
              </w:rPr>
            </w:pPr>
            <w:r w:rsidRPr="00EA043F">
              <w:rPr>
                <w:rFonts w:cs="Arial"/>
                <w:b/>
                <w:bCs/>
                <w:color w:val="auto"/>
                <w:sz w:val="18"/>
                <w:szCs w:val="18"/>
                <w:u w:val="none"/>
                <w:lang w:val="en-GB"/>
              </w:rPr>
              <w:t>2024</w:t>
            </w:r>
          </w:p>
        </w:tc>
        <w:tc>
          <w:tcPr>
            <w:tcW w:w="1296" w:type="dxa"/>
            <w:tcBorders>
              <w:top w:val="single" w:sz="4" w:space="0" w:color="auto"/>
              <w:bottom w:val="single" w:sz="4" w:space="0" w:color="auto"/>
            </w:tcBorders>
            <w:shd w:val="clear" w:color="auto" w:fill="auto"/>
            <w:vAlign w:val="bottom"/>
          </w:tcPr>
          <w:p w14:paraId="46702481" w14:textId="77777777" w:rsidR="00D60A6E" w:rsidRPr="00EA043F" w:rsidRDefault="00D60A6E" w:rsidP="00E60802">
            <w:pPr>
              <w:ind w:right="-72"/>
              <w:jc w:val="right"/>
              <w:rPr>
                <w:rFonts w:cs="Arial"/>
                <w:color w:val="auto"/>
                <w:sz w:val="18"/>
                <w:szCs w:val="18"/>
                <w:u w:val="none"/>
                <w:lang w:val="en-US"/>
              </w:rPr>
            </w:pPr>
            <w:r w:rsidRPr="00EA043F">
              <w:rPr>
                <w:rFonts w:cs="Arial"/>
                <w:b/>
                <w:bCs/>
                <w:color w:val="auto"/>
                <w:sz w:val="18"/>
                <w:szCs w:val="18"/>
                <w:u w:val="none"/>
                <w:lang w:val="en-GB"/>
              </w:rPr>
              <w:t>2023</w:t>
            </w:r>
          </w:p>
        </w:tc>
      </w:tr>
      <w:tr w:rsidR="00D60A6E" w:rsidRPr="00EA043F" w14:paraId="39E6866B" w14:textId="77777777" w:rsidTr="00E60802">
        <w:tc>
          <w:tcPr>
            <w:tcW w:w="4262" w:type="dxa"/>
            <w:shd w:val="clear" w:color="auto" w:fill="auto"/>
            <w:vAlign w:val="bottom"/>
          </w:tcPr>
          <w:p w14:paraId="30E82997" w14:textId="77777777" w:rsidR="00D60A6E" w:rsidRPr="00EA043F" w:rsidRDefault="00D60A6E" w:rsidP="00E60802">
            <w:pPr>
              <w:pStyle w:val="a"/>
              <w:ind w:left="-105" w:right="0"/>
              <w:jc w:val="both"/>
              <w:rPr>
                <w:rFonts w:cs="Arial"/>
                <w:b/>
                <w:bCs/>
                <w:color w:val="auto"/>
                <w:sz w:val="18"/>
                <w:szCs w:val="18"/>
                <w:u w:val="none"/>
                <w:lang w:val="en-GB"/>
              </w:rPr>
            </w:pPr>
          </w:p>
        </w:tc>
        <w:tc>
          <w:tcPr>
            <w:tcW w:w="1296" w:type="dxa"/>
            <w:tcBorders>
              <w:top w:val="single" w:sz="4" w:space="0" w:color="auto"/>
            </w:tcBorders>
            <w:shd w:val="clear" w:color="auto" w:fill="auto"/>
          </w:tcPr>
          <w:p w14:paraId="55905607" w14:textId="77777777" w:rsidR="00D60A6E" w:rsidRPr="00EA043F" w:rsidRDefault="00D60A6E" w:rsidP="00E60802">
            <w:pPr>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1D413205" w14:textId="77777777" w:rsidR="00D60A6E" w:rsidRPr="00EA043F" w:rsidRDefault="00D60A6E" w:rsidP="00E60802">
            <w:pPr>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6928BDBC" w14:textId="77777777" w:rsidR="00D60A6E" w:rsidRPr="00EA043F" w:rsidRDefault="00D60A6E" w:rsidP="00E60802">
            <w:pPr>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5B03BFEB" w14:textId="77777777" w:rsidR="00D60A6E" w:rsidRPr="00EA043F" w:rsidRDefault="00D60A6E" w:rsidP="00E60802">
            <w:pPr>
              <w:ind w:right="-72"/>
              <w:jc w:val="right"/>
              <w:rPr>
                <w:rFonts w:cs="Arial"/>
                <w:color w:val="auto"/>
                <w:sz w:val="18"/>
                <w:szCs w:val="18"/>
                <w:u w:val="none"/>
                <w:lang w:val="en-US"/>
              </w:rPr>
            </w:pPr>
          </w:p>
        </w:tc>
      </w:tr>
      <w:tr w:rsidR="00D60A6E" w:rsidRPr="00EA043F" w14:paraId="4E8666CB" w14:textId="77777777" w:rsidTr="00E60802">
        <w:tc>
          <w:tcPr>
            <w:tcW w:w="4262" w:type="dxa"/>
            <w:shd w:val="clear" w:color="auto" w:fill="auto"/>
            <w:vAlign w:val="bottom"/>
          </w:tcPr>
          <w:p w14:paraId="5BBF8DDD" w14:textId="77777777" w:rsidR="00D60A6E" w:rsidRPr="00EA043F" w:rsidRDefault="00D60A6E" w:rsidP="00E60802">
            <w:pPr>
              <w:pStyle w:val="a"/>
              <w:ind w:left="-105" w:right="322"/>
              <w:jc w:val="both"/>
              <w:rPr>
                <w:rFonts w:cs="Arial"/>
                <w:b/>
                <w:bCs/>
                <w:color w:val="auto"/>
                <w:sz w:val="18"/>
                <w:szCs w:val="18"/>
                <w:u w:val="none"/>
                <w:lang w:val="en-GB"/>
              </w:rPr>
            </w:pPr>
            <w:r w:rsidRPr="00EA043F">
              <w:rPr>
                <w:rFonts w:cs="Arial"/>
                <w:b/>
                <w:bCs/>
                <w:color w:val="auto"/>
                <w:sz w:val="18"/>
                <w:szCs w:val="18"/>
                <w:u w:val="none"/>
                <w:lang w:val="en-GB"/>
              </w:rPr>
              <w:t>Diluted loss per share</w:t>
            </w:r>
          </w:p>
        </w:tc>
        <w:tc>
          <w:tcPr>
            <w:tcW w:w="1296" w:type="dxa"/>
            <w:shd w:val="clear" w:color="auto" w:fill="auto"/>
          </w:tcPr>
          <w:p w14:paraId="5EB22CB4"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7469D1ED"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1AA75774"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20D2B56A" w14:textId="77777777" w:rsidR="00D60A6E" w:rsidRPr="00EA043F" w:rsidRDefault="00D60A6E" w:rsidP="00E60802">
            <w:pPr>
              <w:ind w:right="-72"/>
              <w:jc w:val="right"/>
              <w:rPr>
                <w:rFonts w:cs="Arial"/>
                <w:color w:val="auto"/>
                <w:sz w:val="18"/>
                <w:szCs w:val="18"/>
                <w:u w:val="none"/>
                <w:lang w:val="en-US"/>
              </w:rPr>
            </w:pPr>
          </w:p>
        </w:tc>
      </w:tr>
      <w:tr w:rsidR="00D60A6E" w:rsidRPr="00EA043F" w14:paraId="70A4A771" w14:textId="77777777" w:rsidTr="00E60802">
        <w:tc>
          <w:tcPr>
            <w:tcW w:w="4262" w:type="dxa"/>
            <w:shd w:val="clear" w:color="auto" w:fill="auto"/>
            <w:vAlign w:val="bottom"/>
          </w:tcPr>
          <w:p w14:paraId="152257EF" w14:textId="77777777" w:rsidR="00D60A6E" w:rsidRPr="00EA043F" w:rsidRDefault="00D60A6E" w:rsidP="00E60802">
            <w:pPr>
              <w:pStyle w:val="a"/>
              <w:ind w:left="-105" w:right="322"/>
              <w:jc w:val="both"/>
              <w:rPr>
                <w:rFonts w:cs="Arial"/>
                <w:b/>
                <w:bCs/>
                <w:color w:val="auto"/>
                <w:sz w:val="18"/>
                <w:szCs w:val="18"/>
                <w:u w:val="none"/>
                <w:lang w:val="en-GB"/>
              </w:rPr>
            </w:pPr>
          </w:p>
        </w:tc>
        <w:tc>
          <w:tcPr>
            <w:tcW w:w="1296" w:type="dxa"/>
            <w:shd w:val="clear" w:color="auto" w:fill="auto"/>
          </w:tcPr>
          <w:p w14:paraId="61942BA9"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0C5BE94F"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3D12394A"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7F2CB18F" w14:textId="77777777" w:rsidR="00D60A6E" w:rsidRPr="00EA043F" w:rsidRDefault="00D60A6E" w:rsidP="00E60802">
            <w:pPr>
              <w:ind w:right="-72"/>
              <w:jc w:val="right"/>
              <w:rPr>
                <w:rFonts w:cs="Arial"/>
                <w:color w:val="auto"/>
                <w:sz w:val="18"/>
                <w:szCs w:val="18"/>
                <w:u w:val="none"/>
                <w:lang w:val="en-US"/>
              </w:rPr>
            </w:pPr>
          </w:p>
        </w:tc>
      </w:tr>
      <w:tr w:rsidR="00D60A6E" w:rsidRPr="00D96E23" w14:paraId="343D1FFD" w14:textId="77777777" w:rsidTr="00E60802">
        <w:tc>
          <w:tcPr>
            <w:tcW w:w="4262" w:type="dxa"/>
            <w:shd w:val="clear" w:color="auto" w:fill="auto"/>
            <w:vAlign w:val="bottom"/>
          </w:tcPr>
          <w:p w14:paraId="77B89AD9" w14:textId="77777777" w:rsidR="00D60A6E" w:rsidRPr="00EA043F" w:rsidRDefault="00D60A6E" w:rsidP="00E60802">
            <w:pPr>
              <w:ind w:left="101" w:right="322" w:hanging="187"/>
              <w:jc w:val="both"/>
              <w:rPr>
                <w:rFonts w:cs="Arial"/>
                <w:b/>
                <w:bCs/>
                <w:color w:val="auto"/>
                <w:sz w:val="18"/>
                <w:szCs w:val="18"/>
                <w:u w:val="none"/>
                <w:lang w:val="en-GB"/>
              </w:rPr>
            </w:pPr>
            <w:r w:rsidRPr="00EA043F">
              <w:rPr>
                <w:rFonts w:cs="Arial"/>
                <w:b/>
                <w:bCs/>
                <w:color w:val="auto"/>
                <w:sz w:val="18"/>
                <w:szCs w:val="18"/>
                <w:u w:val="none"/>
                <w:lang w:val="en-GB"/>
              </w:rPr>
              <w:t>Reconciliations of earnings used</w:t>
            </w:r>
          </w:p>
          <w:p w14:paraId="00198054" w14:textId="77777777" w:rsidR="00D60A6E" w:rsidRPr="00EA043F" w:rsidRDefault="00D60A6E" w:rsidP="00E60802">
            <w:pPr>
              <w:pStyle w:val="a"/>
              <w:ind w:left="-105" w:right="322"/>
              <w:jc w:val="both"/>
              <w:rPr>
                <w:rFonts w:cs="Arial"/>
                <w:color w:val="auto"/>
                <w:sz w:val="18"/>
                <w:szCs w:val="18"/>
                <w:u w:val="none"/>
                <w:lang w:val="en-GB"/>
              </w:rPr>
            </w:pPr>
            <w:r w:rsidRPr="00EA043F">
              <w:rPr>
                <w:rFonts w:cs="Arial"/>
                <w:b/>
                <w:bCs/>
                <w:color w:val="auto"/>
                <w:sz w:val="18"/>
                <w:szCs w:val="18"/>
                <w:u w:val="none"/>
                <w:lang w:val="en-GB"/>
              </w:rPr>
              <w:t xml:space="preserve">   in calculating earnings per share</w:t>
            </w:r>
          </w:p>
        </w:tc>
        <w:tc>
          <w:tcPr>
            <w:tcW w:w="1296" w:type="dxa"/>
            <w:shd w:val="clear" w:color="auto" w:fill="auto"/>
          </w:tcPr>
          <w:p w14:paraId="6D5CD5FA"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1D89D242"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4B53E799"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6CE8A635" w14:textId="77777777" w:rsidR="00D60A6E" w:rsidRPr="00EA043F" w:rsidRDefault="00D60A6E" w:rsidP="00E60802">
            <w:pPr>
              <w:ind w:right="-72"/>
              <w:jc w:val="right"/>
              <w:rPr>
                <w:rFonts w:cs="Arial"/>
                <w:color w:val="auto"/>
                <w:sz w:val="18"/>
                <w:szCs w:val="18"/>
                <w:u w:val="none"/>
                <w:lang w:val="en-US"/>
              </w:rPr>
            </w:pPr>
          </w:p>
        </w:tc>
      </w:tr>
      <w:tr w:rsidR="007E306E" w:rsidRPr="00EA043F" w14:paraId="111426B9" w14:textId="77777777" w:rsidTr="007E306E">
        <w:tc>
          <w:tcPr>
            <w:tcW w:w="4262" w:type="dxa"/>
            <w:shd w:val="clear" w:color="auto" w:fill="auto"/>
            <w:vAlign w:val="bottom"/>
          </w:tcPr>
          <w:p w14:paraId="2800F392" w14:textId="77777777" w:rsidR="007E306E" w:rsidRPr="00EA043F" w:rsidRDefault="007E306E" w:rsidP="007E306E">
            <w:pPr>
              <w:ind w:left="101" w:right="322" w:hanging="187"/>
              <w:jc w:val="both"/>
              <w:rPr>
                <w:rFonts w:cs="Arial"/>
                <w:color w:val="auto"/>
                <w:sz w:val="18"/>
                <w:szCs w:val="18"/>
                <w:u w:val="none"/>
                <w:lang w:val="en-GB"/>
              </w:rPr>
            </w:pPr>
            <w:r w:rsidRPr="00EA043F">
              <w:rPr>
                <w:rFonts w:cs="Arial"/>
                <w:color w:val="auto"/>
                <w:sz w:val="18"/>
                <w:szCs w:val="18"/>
                <w:u w:val="none"/>
                <w:lang w:val="en-GB"/>
              </w:rPr>
              <w:t xml:space="preserve">Loss from continuing operations attributable </w:t>
            </w:r>
            <w:r w:rsidRPr="00EA043F">
              <w:rPr>
                <w:rFonts w:cs="Arial"/>
                <w:color w:val="auto"/>
                <w:sz w:val="18"/>
                <w:szCs w:val="18"/>
                <w:u w:val="none"/>
                <w:cs/>
                <w:lang w:val="en-GB"/>
              </w:rPr>
              <w:br/>
            </w:r>
            <w:r w:rsidRPr="00EA043F">
              <w:rPr>
                <w:rFonts w:cs="Arial"/>
                <w:color w:val="auto"/>
                <w:sz w:val="18"/>
                <w:szCs w:val="18"/>
                <w:u w:val="none"/>
                <w:lang w:val="en-GB"/>
              </w:rPr>
              <w:t>to the ordinary equity holders of the company</w:t>
            </w:r>
          </w:p>
        </w:tc>
        <w:tc>
          <w:tcPr>
            <w:tcW w:w="1296" w:type="dxa"/>
            <w:tcBorders>
              <w:bottom w:val="single" w:sz="4" w:space="0" w:color="auto"/>
            </w:tcBorders>
            <w:shd w:val="clear" w:color="auto" w:fill="auto"/>
            <w:vAlign w:val="bottom"/>
          </w:tcPr>
          <w:p w14:paraId="0374B59E" w14:textId="024E7E3E" w:rsidR="007E306E" w:rsidRPr="00EA043F" w:rsidRDefault="007E306E" w:rsidP="007E306E">
            <w:pPr>
              <w:ind w:right="-72"/>
              <w:jc w:val="right"/>
              <w:rPr>
                <w:rFonts w:cs="Arial"/>
                <w:color w:val="auto"/>
                <w:sz w:val="18"/>
                <w:szCs w:val="18"/>
                <w:u w:val="none"/>
                <w:lang w:val="en-US"/>
              </w:rPr>
            </w:pPr>
            <w:r w:rsidRPr="007E306E">
              <w:rPr>
                <w:rFonts w:cs="Arial"/>
                <w:color w:val="auto"/>
                <w:sz w:val="18"/>
                <w:szCs w:val="18"/>
                <w:u w:val="none"/>
                <w:lang w:val="en-US"/>
              </w:rPr>
              <w:t>(439,408,707)</w:t>
            </w:r>
          </w:p>
        </w:tc>
        <w:tc>
          <w:tcPr>
            <w:tcW w:w="1296" w:type="dxa"/>
            <w:tcBorders>
              <w:bottom w:val="single" w:sz="4" w:space="0" w:color="auto"/>
            </w:tcBorders>
            <w:shd w:val="clear" w:color="auto" w:fill="auto"/>
            <w:vAlign w:val="bottom"/>
          </w:tcPr>
          <w:p w14:paraId="4A0AB2FC" w14:textId="7BA41751" w:rsidR="007E306E" w:rsidRPr="00EA043F" w:rsidRDefault="007E306E" w:rsidP="007E306E">
            <w:pPr>
              <w:ind w:right="-72"/>
              <w:jc w:val="right"/>
              <w:rPr>
                <w:rFonts w:cs="Arial"/>
                <w:color w:val="auto"/>
                <w:sz w:val="18"/>
                <w:szCs w:val="18"/>
                <w:u w:val="none"/>
                <w:lang w:val="en-US"/>
              </w:rPr>
            </w:pPr>
            <w:r w:rsidRPr="00F25C19">
              <w:rPr>
                <w:rFonts w:cs="Arial"/>
                <w:color w:val="auto"/>
                <w:sz w:val="18"/>
                <w:szCs w:val="18"/>
                <w:u w:val="none"/>
                <w:lang w:val="en-US"/>
              </w:rPr>
              <w:t xml:space="preserve"> (45,071,044)</w:t>
            </w:r>
          </w:p>
        </w:tc>
        <w:tc>
          <w:tcPr>
            <w:tcW w:w="1296" w:type="dxa"/>
            <w:tcBorders>
              <w:bottom w:val="single" w:sz="4" w:space="0" w:color="auto"/>
            </w:tcBorders>
            <w:shd w:val="clear" w:color="auto" w:fill="auto"/>
            <w:vAlign w:val="bottom"/>
          </w:tcPr>
          <w:p w14:paraId="56688974" w14:textId="0E5B4E7C" w:rsidR="007E306E" w:rsidRPr="00EA043F" w:rsidRDefault="007E306E" w:rsidP="007E306E">
            <w:pPr>
              <w:ind w:right="-72"/>
              <w:jc w:val="right"/>
              <w:rPr>
                <w:rFonts w:cs="Arial"/>
                <w:color w:val="auto"/>
                <w:sz w:val="18"/>
                <w:szCs w:val="18"/>
                <w:u w:val="none"/>
                <w:lang w:val="en-US"/>
              </w:rPr>
            </w:pPr>
            <w:r w:rsidRPr="007E306E">
              <w:rPr>
                <w:rFonts w:cs="Arial"/>
                <w:color w:val="auto"/>
                <w:sz w:val="18"/>
                <w:szCs w:val="18"/>
                <w:u w:val="none"/>
                <w:lang w:val="en-US"/>
              </w:rPr>
              <w:t>(439,830,255)</w:t>
            </w:r>
          </w:p>
        </w:tc>
        <w:tc>
          <w:tcPr>
            <w:tcW w:w="1296" w:type="dxa"/>
            <w:tcBorders>
              <w:bottom w:val="single" w:sz="4" w:space="0" w:color="auto"/>
            </w:tcBorders>
            <w:shd w:val="clear" w:color="auto" w:fill="auto"/>
            <w:vAlign w:val="bottom"/>
          </w:tcPr>
          <w:p w14:paraId="303C36EE" w14:textId="786C03C2" w:rsidR="007E306E" w:rsidRPr="00EA043F" w:rsidRDefault="007E306E" w:rsidP="007E306E">
            <w:pPr>
              <w:ind w:right="-72"/>
              <w:jc w:val="right"/>
              <w:rPr>
                <w:rFonts w:cs="Arial"/>
                <w:color w:val="auto"/>
                <w:sz w:val="18"/>
                <w:szCs w:val="18"/>
                <w:u w:val="none"/>
                <w:lang w:val="en-US"/>
              </w:rPr>
            </w:pPr>
            <w:r w:rsidRPr="00F25C19">
              <w:rPr>
                <w:rFonts w:cs="Arial"/>
                <w:color w:val="auto"/>
                <w:sz w:val="18"/>
                <w:szCs w:val="18"/>
                <w:u w:val="none"/>
                <w:lang w:val="en-US"/>
              </w:rPr>
              <w:t>(44,081,867)</w:t>
            </w:r>
          </w:p>
        </w:tc>
      </w:tr>
      <w:tr w:rsidR="00D60A6E" w:rsidRPr="00EA043F" w14:paraId="3E723AE1" w14:textId="77777777" w:rsidTr="00E60802">
        <w:tc>
          <w:tcPr>
            <w:tcW w:w="4262" w:type="dxa"/>
            <w:shd w:val="clear" w:color="auto" w:fill="auto"/>
            <w:vAlign w:val="bottom"/>
          </w:tcPr>
          <w:p w14:paraId="4D1E4E04" w14:textId="77777777" w:rsidR="00D60A6E" w:rsidRPr="00EA043F" w:rsidRDefault="00D60A6E" w:rsidP="00E60802">
            <w:pPr>
              <w:ind w:left="101" w:right="322" w:hanging="187"/>
              <w:jc w:val="both"/>
              <w:rPr>
                <w:rFonts w:cs="Arial"/>
                <w:b/>
                <w:bCs/>
                <w:color w:val="auto"/>
                <w:sz w:val="18"/>
                <w:szCs w:val="18"/>
                <w:u w:val="none"/>
                <w:lang w:val="en-GB"/>
              </w:rPr>
            </w:pPr>
          </w:p>
        </w:tc>
        <w:tc>
          <w:tcPr>
            <w:tcW w:w="1296" w:type="dxa"/>
            <w:tcBorders>
              <w:top w:val="single" w:sz="4" w:space="0" w:color="auto"/>
            </w:tcBorders>
            <w:shd w:val="clear" w:color="auto" w:fill="auto"/>
          </w:tcPr>
          <w:p w14:paraId="1EA3BBE2" w14:textId="77777777" w:rsidR="00D60A6E" w:rsidRPr="00EA043F" w:rsidRDefault="00D60A6E" w:rsidP="00E60802">
            <w:pPr>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0A6B8B12" w14:textId="77777777" w:rsidR="00D60A6E" w:rsidRPr="00EA043F" w:rsidRDefault="00D60A6E" w:rsidP="00E60802">
            <w:pPr>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5AC2ED55" w14:textId="77777777" w:rsidR="00D60A6E" w:rsidRPr="00EA043F" w:rsidRDefault="00D60A6E" w:rsidP="00E60802">
            <w:pPr>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0317ADC6" w14:textId="77777777" w:rsidR="00D60A6E" w:rsidRPr="00EA043F" w:rsidRDefault="00D60A6E" w:rsidP="00E60802">
            <w:pPr>
              <w:ind w:right="-72"/>
              <w:jc w:val="right"/>
              <w:rPr>
                <w:rFonts w:cs="Arial"/>
                <w:color w:val="auto"/>
                <w:sz w:val="18"/>
                <w:szCs w:val="18"/>
                <w:u w:val="none"/>
                <w:lang w:val="en-US"/>
              </w:rPr>
            </w:pPr>
          </w:p>
        </w:tc>
      </w:tr>
      <w:tr w:rsidR="00D60A6E" w:rsidRPr="00D96E23" w14:paraId="116615C9" w14:textId="77777777" w:rsidTr="00E60802">
        <w:tc>
          <w:tcPr>
            <w:tcW w:w="4262" w:type="dxa"/>
            <w:shd w:val="clear" w:color="auto" w:fill="auto"/>
            <w:vAlign w:val="bottom"/>
          </w:tcPr>
          <w:p w14:paraId="3F499B30" w14:textId="77777777" w:rsidR="00D60A6E" w:rsidRPr="00EA043F" w:rsidRDefault="00D60A6E" w:rsidP="00E60802">
            <w:pPr>
              <w:ind w:left="101" w:right="322" w:hanging="187"/>
              <w:jc w:val="both"/>
              <w:rPr>
                <w:rFonts w:cs="Arial"/>
                <w:color w:val="auto"/>
                <w:sz w:val="18"/>
                <w:szCs w:val="18"/>
                <w:u w:val="none"/>
                <w:lang w:val="en-GB"/>
              </w:rPr>
            </w:pPr>
            <w:r w:rsidRPr="00EA043F">
              <w:rPr>
                <w:rFonts w:cs="Arial"/>
                <w:b/>
                <w:bCs/>
                <w:color w:val="auto"/>
                <w:sz w:val="18"/>
                <w:szCs w:val="18"/>
                <w:u w:val="none"/>
                <w:lang w:val="en-GB"/>
              </w:rPr>
              <w:t>Weighted average number of shares used as the denominator</w:t>
            </w:r>
          </w:p>
        </w:tc>
        <w:tc>
          <w:tcPr>
            <w:tcW w:w="1296" w:type="dxa"/>
            <w:shd w:val="clear" w:color="auto" w:fill="auto"/>
          </w:tcPr>
          <w:p w14:paraId="05D35BEE"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187A649F"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2A72F337" w14:textId="77777777" w:rsidR="00D60A6E" w:rsidRPr="00EA043F" w:rsidRDefault="00D60A6E" w:rsidP="00E60802">
            <w:pPr>
              <w:ind w:right="-72"/>
              <w:jc w:val="right"/>
              <w:rPr>
                <w:rFonts w:cs="Arial"/>
                <w:color w:val="auto"/>
                <w:sz w:val="18"/>
                <w:szCs w:val="18"/>
                <w:u w:val="none"/>
                <w:lang w:val="en-US"/>
              </w:rPr>
            </w:pPr>
          </w:p>
        </w:tc>
        <w:tc>
          <w:tcPr>
            <w:tcW w:w="1296" w:type="dxa"/>
            <w:shd w:val="clear" w:color="auto" w:fill="auto"/>
          </w:tcPr>
          <w:p w14:paraId="16E95B73" w14:textId="77777777" w:rsidR="00D60A6E" w:rsidRPr="00EA043F" w:rsidRDefault="00D60A6E" w:rsidP="00E60802">
            <w:pPr>
              <w:ind w:right="-72"/>
              <w:jc w:val="right"/>
              <w:rPr>
                <w:rFonts w:cs="Arial"/>
                <w:color w:val="auto"/>
                <w:sz w:val="18"/>
                <w:szCs w:val="18"/>
                <w:u w:val="none"/>
                <w:lang w:val="en-US"/>
              </w:rPr>
            </w:pPr>
          </w:p>
        </w:tc>
      </w:tr>
      <w:tr w:rsidR="00D60A6E" w:rsidRPr="00EA043F" w14:paraId="4F32E047" w14:textId="77777777" w:rsidTr="00E60802">
        <w:tc>
          <w:tcPr>
            <w:tcW w:w="4262" w:type="dxa"/>
            <w:shd w:val="clear" w:color="auto" w:fill="auto"/>
            <w:vAlign w:val="bottom"/>
          </w:tcPr>
          <w:p w14:paraId="145E6CAE" w14:textId="77777777" w:rsidR="00D60A6E" w:rsidRPr="00F25C19" w:rsidRDefault="00D60A6E" w:rsidP="00E60802">
            <w:pPr>
              <w:ind w:left="101" w:right="322" w:hanging="187"/>
              <w:jc w:val="both"/>
              <w:rPr>
                <w:rFonts w:cs="Arial"/>
                <w:b/>
                <w:bCs/>
                <w:color w:val="auto"/>
                <w:spacing w:val="-6"/>
                <w:sz w:val="18"/>
                <w:szCs w:val="18"/>
                <w:u w:val="none"/>
                <w:lang w:val="en-GB"/>
              </w:rPr>
            </w:pPr>
            <w:r w:rsidRPr="00F25C19">
              <w:rPr>
                <w:rFonts w:cs="Arial"/>
                <w:color w:val="auto"/>
                <w:spacing w:val="-6"/>
                <w:sz w:val="18"/>
                <w:szCs w:val="18"/>
                <w:u w:val="none"/>
                <w:lang w:val="en-GB"/>
              </w:rPr>
              <w:t>Weighted average number of ordinary shares used as the denominator in calculating basic earnings per share</w:t>
            </w:r>
          </w:p>
        </w:tc>
        <w:tc>
          <w:tcPr>
            <w:tcW w:w="1296" w:type="dxa"/>
            <w:shd w:val="clear" w:color="auto" w:fill="auto"/>
          </w:tcPr>
          <w:p w14:paraId="057C0C95" w14:textId="77777777" w:rsidR="00D60A6E" w:rsidRPr="00EA043F" w:rsidRDefault="00D60A6E" w:rsidP="00E60802">
            <w:pPr>
              <w:ind w:right="-72"/>
              <w:jc w:val="right"/>
              <w:rPr>
                <w:rFonts w:cs="Arial"/>
                <w:color w:val="auto"/>
                <w:sz w:val="18"/>
                <w:szCs w:val="18"/>
                <w:u w:val="none"/>
                <w:lang w:val="en-US"/>
              </w:rPr>
            </w:pPr>
          </w:p>
          <w:p w14:paraId="02FB5A8B" w14:textId="77777777" w:rsidR="00D60A6E" w:rsidRPr="00EA043F" w:rsidRDefault="00D60A6E" w:rsidP="00E60802">
            <w:pPr>
              <w:ind w:right="-72"/>
              <w:jc w:val="right"/>
              <w:rPr>
                <w:rFonts w:cs="Arial"/>
                <w:color w:val="auto"/>
                <w:sz w:val="18"/>
                <w:szCs w:val="18"/>
                <w:u w:val="none"/>
                <w:lang w:val="en-US"/>
              </w:rPr>
            </w:pPr>
          </w:p>
          <w:p w14:paraId="7FCD32A0" w14:textId="77777777" w:rsidR="00D60A6E" w:rsidRPr="00EA043F" w:rsidRDefault="00D60A6E" w:rsidP="00E60802">
            <w:pPr>
              <w:ind w:right="-72"/>
              <w:jc w:val="right"/>
              <w:rPr>
                <w:rFonts w:cs="Arial"/>
                <w:color w:val="auto"/>
                <w:sz w:val="18"/>
                <w:szCs w:val="18"/>
                <w:u w:val="none"/>
                <w:lang w:val="en-US"/>
              </w:rPr>
            </w:pPr>
            <w:r w:rsidRPr="00EA043F">
              <w:rPr>
                <w:rFonts w:cs="Arial"/>
                <w:color w:val="auto"/>
                <w:sz w:val="18"/>
                <w:szCs w:val="18"/>
                <w:u w:val="none"/>
                <w:lang w:val="en-US"/>
              </w:rPr>
              <w:t>430,000,000</w:t>
            </w:r>
          </w:p>
        </w:tc>
        <w:tc>
          <w:tcPr>
            <w:tcW w:w="1296" w:type="dxa"/>
            <w:shd w:val="clear" w:color="auto" w:fill="auto"/>
          </w:tcPr>
          <w:p w14:paraId="7E1C23CD" w14:textId="77777777" w:rsidR="00D60A6E" w:rsidRPr="00EA043F" w:rsidRDefault="00D60A6E" w:rsidP="00E60802">
            <w:pPr>
              <w:ind w:right="-72"/>
              <w:jc w:val="right"/>
              <w:rPr>
                <w:rFonts w:cs="Arial"/>
                <w:color w:val="auto"/>
                <w:sz w:val="18"/>
                <w:szCs w:val="18"/>
                <w:u w:val="none"/>
                <w:lang w:val="en-US"/>
              </w:rPr>
            </w:pPr>
          </w:p>
          <w:p w14:paraId="1896742C" w14:textId="77777777" w:rsidR="00D60A6E" w:rsidRPr="00EA043F" w:rsidRDefault="00D60A6E" w:rsidP="00E60802">
            <w:pPr>
              <w:ind w:right="-72"/>
              <w:jc w:val="right"/>
              <w:rPr>
                <w:rFonts w:cs="Arial"/>
                <w:color w:val="auto"/>
                <w:sz w:val="18"/>
                <w:szCs w:val="18"/>
                <w:u w:val="none"/>
                <w:lang w:val="en-US"/>
              </w:rPr>
            </w:pPr>
          </w:p>
          <w:p w14:paraId="5EF389D5" w14:textId="77777777" w:rsidR="00D60A6E" w:rsidRPr="00EA043F" w:rsidRDefault="00D60A6E" w:rsidP="00E60802">
            <w:pPr>
              <w:ind w:right="-72"/>
              <w:jc w:val="right"/>
              <w:rPr>
                <w:rFonts w:cs="Arial"/>
                <w:color w:val="auto"/>
                <w:sz w:val="18"/>
                <w:szCs w:val="18"/>
                <w:u w:val="none"/>
                <w:lang w:val="en-US"/>
              </w:rPr>
            </w:pPr>
            <w:r w:rsidRPr="00EA043F">
              <w:rPr>
                <w:rFonts w:cs="Arial"/>
                <w:color w:val="auto"/>
                <w:sz w:val="18"/>
                <w:szCs w:val="18"/>
                <w:u w:val="none"/>
                <w:lang w:val="en-US"/>
              </w:rPr>
              <w:t>430,000,000</w:t>
            </w:r>
          </w:p>
        </w:tc>
        <w:tc>
          <w:tcPr>
            <w:tcW w:w="1296" w:type="dxa"/>
            <w:shd w:val="clear" w:color="auto" w:fill="auto"/>
            <w:vAlign w:val="bottom"/>
          </w:tcPr>
          <w:p w14:paraId="3FFBA604" w14:textId="77777777" w:rsidR="00D60A6E" w:rsidRPr="00EA043F" w:rsidRDefault="00D60A6E" w:rsidP="00E60802">
            <w:pPr>
              <w:ind w:right="-72"/>
              <w:jc w:val="right"/>
              <w:rPr>
                <w:rFonts w:cs="Arial"/>
                <w:color w:val="auto"/>
                <w:sz w:val="18"/>
                <w:szCs w:val="18"/>
                <w:u w:val="none"/>
                <w:lang w:val="en-US"/>
              </w:rPr>
            </w:pPr>
            <w:r w:rsidRPr="00EA043F">
              <w:rPr>
                <w:rFonts w:cs="Arial"/>
                <w:color w:val="auto"/>
                <w:sz w:val="18"/>
                <w:szCs w:val="18"/>
                <w:u w:val="none"/>
                <w:lang w:val="en-US"/>
              </w:rPr>
              <w:t>430,000,000</w:t>
            </w:r>
          </w:p>
        </w:tc>
        <w:tc>
          <w:tcPr>
            <w:tcW w:w="1296" w:type="dxa"/>
            <w:shd w:val="clear" w:color="auto" w:fill="auto"/>
            <w:vAlign w:val="bottom"/>
          </w:tcPr>
          <w:p w14:paraId="341CC809" w14:textId="77777777" w:rsidR="00D60A6E" w:rsidRPr="00EA043F" w:rsidRDefault="00D60A6E" w:rsidP="00E60802">
            <w:pPr>
              <w:ind w:right="-72"/>
              <w:jc w:val="right"/>
              <w:rPr>
                <w:rFonts w:cs="Arial"/>
                <w:color w:val="auto"/>
                <w:sz w:val="18"/>
                <w:szCs w:val="18"/>
                <w:u w:val="none"/>
                <w:lang w:val="en-US"/>
              </w:rPr>
            </w:pPr>
            <w:r w:rsidRPr="00EA043F">
              <w:rPr>
                <w:rFonts w:cs="Arial"/>
                <w:color w:val="auto"/>
                <w:sz w:val="18"/>
                <w:szCs w:val="18"/>
                <w:u w:val="none"/>
                <w:lang w:val="en-US"/>
              </w:rPr>
              <w:t>430,000,000</w:t>
            </w:r>
          </w:p>
        </w:tc>
      </w:tr>
      <w:tr w:rsidR="00D60A6E" w:rsidRPr="00D96E23" w14:paraId="128D990C" w14:textId="77777777" w:rsidTr="00E60802">
        <w:trPr>
          <w:trHeight w:val="227"/>
        </w:trPr>
        <w:tc>
          <w:tcPr>
            <w:tcW w:w="4262" w:type="dxa"/>
            <w:shd w:val="clear" w:color="auto" w:fill="auto"/>
            <w:vAlign w:val="bottom"/>
          </w:tcPr>
          <w:p w14:paraId="6DD2E9EB" w14:textId="77777777" w:rsidR="00D60A6E" w:rsidRPr="00F25C19" w:rsidRDefault="00D60A6E" w:rsidP="00E60802">
            <w:pPr>
              <w:ind w:left="101" w:right="322" w:hanging="187"/>
              <w:jc w:val="both"/>
              <w:rPr>
                <w:rFonts w:cs="Arial"/>
                <w:color w:val="auto"/>
                <w:spacing w:val="-10"/>
                <w:sz w:val="18"/>
                <w:szCs w:val="18"/>
                <w:u w:val="none"/>
                <w:lang w:val="en-GB"/>
              </w:rPr>
            </w:pPr>
            <w:r w:rsidRPr="00F25C19">
              <w:rPr>
                <w:rFonts w:cs="Arial"/>
                <w:color w:val="auto"/>
                <w:spacing w:val="-10"/>
                <w:sz w:val="18"/>
                <w:szCs w:val="18"/>
                <w:u w:val="none"/>
                <w:lang w:val="en-GB"/>
              </w:rPr>
              <w:t>Adjustments for diluted earnings per share calculation:</w:t>
            </w:r>
          </w:p>
        </w:tc>
        <w:tc>
          <w:tcPr>
            <w:tcW w:w="1296" w:type="dxa"/>
            <w:shd w:val="clear" w:color="auto" w:fill="auto"/>
          </w:tcPr>
          <w:p w14:paraId="4F64CC50" w14:textId="77777777" w:rsidR="00D60A6E" w:rsidRPr="00EA043F" w:rsidRDefault="00D60A6E" w:rsidP="00E60802">
            <w:pPr>
              <w:ind w:right="-72"/>
              <w:jc w:val="right"/>
              <w:rPr>
                <w:rFonts w:cs="Arial"/>
                <w:color w:val="auto"/>
                <w:sz w:val="18"/>
                <w:szCs w:val="18"/>
                <w:u w:val="none"/>
                <w:lang w:val="en-GB"/>
              </w:rPr>
            </w:pPr>
          </w:p>
        </w:tc>
        <w:tc>
          <w:tcPr>
            <w:tcW w:w="1296" w:type="dxa"/>
            <w:shd w:val="clear" w:color="auto" w:fill="auto"/>
          </w:tcPr>
          <w:p w14:paraId="68FF0149" w14:textId="77777777" w:rsidR="00D60A6E" w:rsidRPr="00EA043F" w:rsidRDefault="00D60A6E" w:rsidP="00E60802">
            <w:pPr>
              <w:ind w:right="-72"/>
              <w:jc w:val="right"/>
              <w:rPr>
                <w:rFonts w:cs="Arial"/>
                <w:color w:val="auto"/>
                <w:sz w:val="18"/>
                <w:szCs w:val="18"/>
                <w:u w:val="none"/>
                <w:lang w:val="en-GB"/>
              </w:rPr>
            </w:pPr>
          </w:p>
        </w:tc>
        <w:tc>
          <w:tcPr>
            <w:tcW w:w="1296" w:type="dxa"/>
            <w:shd w:val="clear" w:color="auto" w:fill="auto"/>
          </w:tcPr>
          <w:p w14:paraId="19E140C3" w14:textId="77777777" w:rsidR="00D60A6E" w:rsidRPr="00EA043F" w:rsidRDefault="00D60A6E" w:rsidP="00E60802">
            <w:pPr>
              <w:ind w:right="-72"/>
              <w:jc w:val="right"/>
              <w:rPr>
                <w:rFonts w:cs="Arial"/>
                <w:color w:val="auto"/>
                <w:sz w:val="18"/>
                <w:szCs w:val="18"/>
                <w:u w:val="none"/>
                <w:lang w:val="en-GB"/>
              </w:rPr>
            </w:pPr>
          </w:p>
        </w:tc>
        <w:tc>
          <w:tcPr>
            <w:tcW w:w="1296" w:type="dxa"/>
            <w:shd w:val="clear" w:color="auto" w:fill="auto"/>
          </w:tcPr>
          <w:p w14:paraId="717E3A40" w14:textId="77777777" w:rsidR="00D60A6E" w:rsidRPr="00EA043F" w:rsidRDefault="00D60A6E" w:rsidP="00E60802">
            <w:pPr>
              <w:ind w:right="-72"/>
              <w:jc w:val="right"/>
              <w:rPr>
                <w:rFonts w:cs="Arial"/>
                <w:color w:val="auto"/>
                <w:sz w:val="18"/>
                <w:szCs w:val="18"/>
                <w:u w:val="none"/>
                <w:lang w:val="en-GB"/>
              </w:rPr>
            </w:pPr>
          </w:p>
        </w:tc>
      </w:tr>
      <w:tr w:rsidR="00D60A6E" w:rsidRPr="00EA043F" w14:paraId="43DA72BF" w14:textId="77777777" w:rsidTr="00E60802">
        <w:trPr>
          <w:trHeight w:val="227"/>
        </w:trPr>
        <w:tc>
          <w:tcPr>
            <w:tcW w:w="4262" w:type="dxa"/>
            <w:shd w:val="clear" w:color="auto" w:fill="auto"/>
            <w:vAlign w:val="bottom"/>
          </w:tcPr>
          <w:p w14:paraId="5D351522" w14:textId="77777777" w:rsidR="00D60A6E" w:rsidRPr="00EA043F" w:rsidRDefault="00D60A6E" w:rsidP="00E60802">
            <w:pPr>
              <w:ind w:left="101" w:right="322" w:hanging="187"/>
              <w:jc w:val="both"/>
              <w:rPr>
                <w:rFonts w:cs="Arial"/>
                <w:color w:val="auto"/>
                <w:sz w:val="18"/>
                <w:szCs w:val="18"/>
                <w:u w:val="none"/>
                <w:lang w:val="en-GB"/>
              </w:rPr>
            </w:pPr>
            <w:r w:rsidRPr="00EA043F">
              <w:rPr>
                <w:rFonts w:cs="Arial"/>
                <w:color w:val="auto"/>
                <w:sz w:val="18"/>
                <w:szCs w:val="18"/>
                <w:u w:val="none"/>
                <w:lang w:val="en-GB"/>
              </w:rPr>
              <w:t>Warrants (shares)</w:t>
            </w:r>
          </w:p>
        </w:tc>
        <w:tc>
          <w:tcPr>
            <w:tcW w:w="1296" w:type="dxa"/>
            <w:tcBorders>
              <w:bottom w:val="single" w:sz="4" w:space="0" w:color="auto"/>
            </w:tcBorders>
            <w:shd w:val="clear" w:color="auto" w:fill="auto"/>
          </w:tcPr>
          <w:p w14:paraId="5878A6E5"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w:t>
            </w:r>
          </w:p>
        </w:tc>
        <w:tc>
          <w:tcPr>
            <w:tcW w:w="1296" w:type="dxa"/>
            <w:tcBorders>
              <w:bottom w:val="single" w:sz="4" w:space="0" w:color="auto"/>
            </w:tcBorders>
            <w:shd w:val="clear" w:color="auto" w:fill="auto"/>
          </w:tcPr>
          <w:p w14:paraId="27A78E76"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w:t>
            </w:r>
          </w:p>
        </w:tc>
        <w:tc>
          <w:tcPr>
            <w:tcW w:w="1296" w:type="dxa"/>
            <w:tcBorders>
              <w:bottom w:val="single" w:sz="4" w:space="0" w:color="auto"/>
            </w:tcBorders>
            <w:shd w:val="clear" w:color="auto" w:fill="auto"/>
          </w:tcPr>
          <w:p w14:paraId="62111497"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w:t>
            </w:r>
          </w:p>
        </w:tc>
        <w:tc>
          <w:tcPr>
            <w:tcW w:w="1296" w:type="dxa"/>
            <w:tcBorders>
              <w:bottom w:val="single" w:sz="4" w:space="0" w:color="auto"/>
            </w:tcBorders>
            <w:shd w:val="clear" w:color="auto" w:fill="auto"/>
          </w:tcPr>
          <w:p w14:paraId="444FC8E3"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w:t>
            </w:r>
          </w:p>
        </w:tc>
      </w:tr>
      <w:tr w:rsidR="00D60A6E" w:rsidRPr="00EA043F" w14:paraId="54398857" w14:textId="77777777" w:rsidTr="00E60802">
        <w:trPr>
          <w:trHeight w:val="227"/>
        </w:trPr>
        <w:tc>
          <w:tcPr>
            <w:tcW w:w="4262" w:type="dxa"/>
            <w:shd w:val="clear" w:color="auto" w:fill="auto"/>
            <w:vAlign w:val="bottom"/>
          </w:tcPr>
          <w:p w14:paraId="2E70F1C3" w14:textId="77777777" w:rsidR="00D60A6E" w:rsidRPr="00EA043F" w:rsidRDefault="00D60A6E" w:rsidP="00E60802">
            <w:pPr>
              <w:ind w:left="101" w:right="322" w:hanging="187"/>
              <w:jc w:val="both"/>
              <w:rPr>
                <w:rFonts w:cs="Arial"/>
                <w:color w:val="auto"/>
                <w:sz w:val="18"/>
                <w:szCs w:val="18"/>
                <w:u w:val="none"/>
                <w:lang w:val="en-GB"/>
              </w:rPr>
            </w:pPr>
            <w:r w:rsidRPr="00EA043F">
              <w:rPr>
                <w:rFonts w:cs="Arial"/>
                <w:color w:val="auto"/>
                <w:sz w:val="18"/>
                <w:szCs w:val="18"/>
                <w:u w:val="none"/>
                <w:lang w:val="en-GB"/>
              </w:rPr>
              <w:t>Weighted average number of ordinary shares</w:t>
            </w:r>
          </w:p>
          <w:p w14:paraId="3DF7A0A7" w14:textId="77777777" w:rsidR="00D60A6E" w:rsidRPr="00EA043F" w:rsidRDefault="00D60A6E" w:rsidP="00E60802">
            <w:pPr>
              <w:ind w:left="101" w:right="322" w:hanging="187"/>
              <w:jc w:val="both"/>
              <w:rPr>
                <w:rFonts w:cs="Arial"/>
                <w:color w:val="auto"/>
                <w:sz w:val="18"/>
                <w:szCs w:val="18"/>
                <w:u w:val="none"/>
                <w:lang w:val="en-GB"/>
              </w:rPr>
            </w:pPr>
            <w:r w:rsidRPr="00EA043F">
              <w:rPr>
                <w:rFonts w:cs="Arial"/>
                <w:color w:val="auto"/>
                <w:sz w:val="18"/>
                <w:szCs w:val="18"/>
                <w:u w:val="none"/>
                <w:cs/>
                <w:lang w:val="en-GB"/>
              </w:rPr>
              <w:t xml:space="preserve">  </w:t>
            </w:r>
            <w:r w:rsidRPr="00EA043F">
              <w:rPr>
                <w:rFonts w:cs="Arial"/>
                <w:color w:val="auto"/>
                <w:sz w:val="18"/>
                <w:szCs w:val="18"/>
                <w:u w:val="none"/>
                <w:lang w:val="en-GB"/>
              </w:rPr>
              <w:t xml:space="preserve"> and potential ordinary</w:t>
            </w:r>
            <w:r w:rsidRPr="00EA043F">
              <w:rPr>
                <w:rFonts w:cs="Arial"/>
                <w:color w:val="auto"/>
                <w:sz w:val="18"/>
                <w:szCs w:val="18"/>
                <w:u w:val="none"/>
                <w:cs/>
                <w:lang w:val="en-GB"/>
              </w:rPr>
              <w:t xml:space="preserve"> </w:t>
            </w:r>
            <w:r w:rsidRPr="00EA043F">
              <w:rPr>
                <w:rFonts w:cs="Arial"/>
                <w:color w:val="auto"/>
                <w:sz w:val="18"/>
                <w:szCs w:val="18"/>
                <w:u w:val="none"/>
                <w:lang w:val="en-GB"/>
              </w:rPr>
              <w:t xml:space="preserve">shares used as </w:t>
            </w:r>
          </w:p>
          <w:p w14:paraId="5FDB0633" w14:textId="77777777" w:rsidR="00D60A6E" w:rsidRPr="00EA043F" w:rsidRDefault="00D60A6E" w:rsidP="00E60802">
            <w:pPr>
              <w:ind w:left="101" w:right="322" w:hanging="187"/>
              <w:jc w:val="both"/>
              <w:rPr>
                <w:rFonts w:cs="Arial"/>
                <w:color w:val="auto"/>
                <w:sz w:val="18"/>
                <w:szCs w:val="18"/>
                <w:u w:val="none"/>
                <w:lang w:val="en-GB"/>
              </w:rPr>
            </w:pPr>
            <w:r w:rsidRPr="00EA043F">
              <w:rPr>
                <w:rFonts w:cs="Arial"/>
                <w:color w:val="auto"/>
                <w:sz w:val="18"/>
                <w:szCs w:val="18"/>
                <w:u w:val="none"/>
                <w:cs/>
                <w:lang w:val="en-GB"/>
              </w:rPr>
              <w:t xml:space="preserve">   </w:t>
            </w:r>
            <w:r w:rsidRPr="00EA043F">
              <w:rPr>
                <w:rFonts w:cs="Arial"/>
                <w:color w:val="auto"/>
                <w:sz w:val="18"/>
                <w:szCs w:val="18"/>
                <w:u w:val="none"/>
                <w:lang w:val="en-GB"/>
              </w:rPr>
              <w:t>the denominator in calculating diluted</w:t>
            </w:r>
          </w:p>
          <w:p w14:paraId="7089C311" w14:textId="77777777" w:rsidR="00D60A6E" w:rsidRPr="00EA043F" w:rsidRDefault="00D60A6E" w:rsidP="00E60802">
            <w:pPr>
              <w:ind w:left="101" w:right="322" w:hanging="187"/>
              <w:jc w:val="both"/>
              <w:rPr>
                <w:rFonts w:cs="Arial"/>
                <w:color w:val="auto"/>
                <w:sz w:val="18"/>
                <w:szCs w:val="18"/>
                <w:u w:val="none"/>
                <w:lang w:val="en-GB"/>
              </w:rPr>
            </w:pPr>
            <w:r w:rsidRPr="00EA043F">
              <w:rPr>
                <w:rFonts w:cs="Arial"/>
                <w:color w:val="auto"/>
                <w:sz w:val="18"/>
                <w:szCs w:val="18"/>
                <w:u w:val="none"/>
                <w:cs/>
                <w:lang w:val="en-GB"/>
              </w:rPr>
              <w:t xml:space="preserve">  </w:t>
            </w:r>
            <w:r w:rsidRPr="00EA043F">
              <w:rPr>
                <w:rFonts w:cs="Arial"/>
                <w:color w:val="auto"/>
                <w:sz w:val="18"/>
                <w:szCs w:val="18"/>
                <w:u w:val="none"/>
                <w:lang w:val="en-GB"/>
              </w:rPr>
              <w:t xml:space="preserve"> earnings per share (shares)</w:t>
            </w:r>
          </w:p>
        </w:tc>
        <w:tc>
          <w:tcPr>
            <w:tcW w:w="1296" w:type="dxa"/>
            <w:tcBorders>
              <w:top w:val="single" w:sz="4" w:space="0" w:color="auto"/>
              <w:bottom w:val="single" w:sz="4" w:space="0" w:color="auto"/>
            </w:tcBorders>
            <w:shd w:val="clear" w:color="auto" w:fill="auto"/>
          </w:tcPr>
          <w:p w14:paraId="700D5CA2" w14:textId="77777777" w:rsidR="00D60A6E" w:rsidRPr="00EA043F" w:rsidRDefault="00D60A6E" w:rsidP="00E60802">
            <w:pPr>
              <w:ind w:right="-72"/>
              <w:jc w:val="right"/>
              <w:rPr>
                <w:rFonts w:cs="Arial"/>
                <w:color w:val="auto"/>
                <w:sz w:val="18"/>
                <w:szCs w:val="18"/>
                <w:u w:val="none"/>
                <w:lang w:val="en-GB"/>
              </w:rPr>
            </w:pPr>
          </w:p>
          <w:p w14:paraId="4BA79DA0" w14:textId="77777777" w:rsidR="00D60A6E" w:rsidRPr="00EA043F" w:rsidRDefault="00D60A6E" w:rsidP="00E60802">
            <w:pPr>
              <w:ind w:right="-72"/>
              <w:jc w:val="right"/>
              <w:rPr>
                <w:rFonts w:cs="Arial"/>
                <w:color w:val="auto"/>
                <w:sz w:val="18"/>
                <w:szCs w:val="18"/>
                <w:u w:val="none"/>
                <w:lang w:val="en-GB"/>
              </w:rPr>
            </w:pPr>
          </w:p>
          <w:p w14:paraId="7856D6D1" w14:textId="77777777" w:rsidR="00D60A6E" w:rsidRPr="00EA043F" w:rsidRDefault="00D60A6E" w:rsidP="00E60802">
            <w:pPr>
              <w:ind w:right="-72"/>
              <w:jc w:val="right"/>
              <w:rPr>
                <w:rFonts w:cs="Arial"/>
                <w:color w:val="auto"/>
                <w:sz w:val="18"/>
                <w:szCs w:val="18"/>
                <w:u w:val="none"/>
                <w:lang w:val="en-GB"/>
              </w:rPr>
            </w:pPr>
          </w:p>
          <w:p w14:paraId="367C0C02"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430,000,000</w:t>
            </w:r>
          </w:p>
        </w:tc>
        <w:tc>
          <w:tcPr>
            <w:tcW w:w="1296" w:type="dxa"/>
            <w:tcBorders>
              <w:top w:val="single" w:sz="4" w:space="0" w:color="auto"/>
              <w:bottom w:val="single" w:sz="4" w:space="0" w:color="auto"/>
            </w:tcBorders>
            <w:shd w:val="clear" w:color="auto" w:fill="auto"/>
          </w:tcPr>
          <w:p w14:paraId="4FE57AC6" w14:textId="77777777" w:rsidR="00D60A6E" w:rsidRPr="00EA043F" w:rsidRDefault="00D60A6E" w:rsidP="00E60802">
            <w:pPr>
              <w:ind w:right="-72"/>
              <w:jc w:val="right"/>
              <w:rPr>
                <w:rFonts w:cs="Arial"/>
                <w:color w:val="auto"/>
                <w:sz w:val="18"/>
                <w:szCs w:val="18"/>
                <w:u w:val="none"/>
                <w:lang w:val="en-GB"/>
              </w:rPr>
            </w:pPr>
          </w:p>
          <w:p w14:paraId="31A3D3CC" w14:textId="77777777" w:rsidR="00D60A6E" w:rsidRPr="00EA043F" w:rsidRDefault="00D60A6E" w:rsidP="00E60802">
            <w:pPr>
              <w:ind w:right="-72"/>
              <w:jc w:val="right"/>
              <w:rPr>
                <w:rFonts w:cs="Arial"/>
                <w:color w:val="auto"/>
                <w:sz w:val="18"/>
                <w:szCs w:val="18"/>
                <w:u w:val="none"/>
                <w:lang w:val="en-GB"/>
              </w:rPr>
            </w:pPr>
          </w:p>
          <w:p w14:paraId="75011917" w14:textId="77777777" w:rsidR="00D60A6E" w:rsidRPr="00EA043F" w:rsidRDefault="00D60A6E" w:rsidP="00E60802">
            <w:pPr>
              <w:ind w:right="-72"/>
              <w:jc w:val="right"/>
              <w:rPr>
                <w:rFonts w:cs="Arial"/>
                <w:color w:val="auto"/>
                <w:sz w:val="18"/>
                <w:szCs w:val="18"/>
                <w:u w:val="none"/>
                <w:lang w:val="en-GB"/>
              </w:rPr>
            </w:pPr>
          </w:p>
          <w:p w14:paraId="462C7B58"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430,000,000</w:t>
            </w:r>
          </w:p>
        </w:tc>
        <w:tc>
          <w:tcPr>
            <w:tcW w:w="1296" w:type="dxa"/>
            <w:tcBorders>
              <w:top w:val="single" w:sz="4" w:space="0" w:color="auto"/>
              <w:bottom w:val="single" w:sz="4" w:space="0" w:color="auto"/>
            </w:tcBorders>
            <w:shd w:val="clear" w:color="auto" w:fill="auto"/>
            <w:vAlign w:val="bottom"/>
          </w:tcPr>
          <w:p w14:paraId="3384BFB4"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430,000,000</w:t>
            </w:r>
          </w:p>
        </w:tc>
        <w:tc>
          <w:tcPr>
            <w:tcW w:w="1296" w:type="dxa"/>
            <w:tcBorders>
              <w:top w:val="single" w:sz="4" w:space="0" w:color="auto"/>
              <w:bottom w:val="single" w:sz="4" w:space="0" w:color="auto"/>
            </w:tcBorders>
            <w:shd w:val="clear" w:color="auto" w:fill="auto"/>
            <w:vAlign w:val="bottom"/>
          </w:tcPr>
          <w:p w14:paraId="06BB22FA" w14:textId="77777777" w:rsidR="00D60A6E" w:rsidRPr="00EA043F" w:rsidRDefault="00D60A6E" w:rsidP="00E60802">
            <w:pPr>
              <w:ind w:right="-72"/>
              <w:jc w:val="right"/>
              <w:rPr>
                <w:rFonts w:cs="Arial"/>
                <w:color w:val="auto"/>
                <w:sz w:val="18"/>
                <w:szCs w:val="18"/>
                <w:u w:val="none"/>
                <w:lang w:val="en-GB"/>
              </w:rPr>
            </w:pPr>
            <w:r w:rsidRPr="00EA043F">
              <w:rPr>
                <w:rFonts w:cs="Arial"/>
                <w:color w:val="auto"/>
                <w:sz w:val="18"/>
                <w:szCs w:val="18"/>
                <w:u w:val="none"/>
                <w:lang w:val="en-GB"/>
              </w:rPr>
              <w:t>430,000,000</w:t>
            </w:r>
          </w:p>
        </w:tc>
      </w:tr>
      <w:tr w:rsidR="00D60A6E" w:rsidRPr="00EA043F" w14:paraId="62CB3C02" w14:textId="77777777" w:rsidTr="00E60802">
        <w:trPr>
          <w:trHeight w:val="227"/>
        </w:trPr>
        <w:tc>
          <w:tcPr>
            <w:tcW w:w="4262" w:type="dxa"/>
            <w:shd w:val="clear" w:color="auto" w:fill="auto"/>
            <w:vAlign w:val="bottom"/>
          </w:tcPr>
          <w:p w14:paraId="3E30624C" w14:textId="77777777" w:rsidR="00D60A6E" w:rsidRPr="00EA043F" w:rsidRDefault="00D60A6E" w:rsidP="00E60802">
            <w:pPr>
              <w:ind w:left="101" w:right="-72" w:hanging="187"/>
              <w:jc w:val="both"/>
              <w:rPr>
                <w:rFonts w:cs="Arial"/>
                <w:color w:val="auto"/>
                <w:sz w:val="18"/>
                <w:szCs w:val="18"/>
                <w:u w:val="none"/>
                <w:lang w:val="en-GB"/>
              </w:rPr>
            </w:pPr>
          </w:p>
        </w:tc>
        <w:tc>
          <w:tcPr>
            <w:tcW w:w="1296" w:type="dxa"/>
            <w:tcBorders>
              <w:top w:val="single" w:sz="4" w:space="0" w:color="auto"/>
            </w:tcBorders>
            <w:shd w:val="clear" w:color="auto" w:fill="auto"/>
          </w:tcPr>
          <w:p w14:paraId="6137DEA4" w14:textId="77777777" w:rsidR="00D60A6E" w:rsidRPr="00EA043F" w:rsidRDefault="00D60A6E" w:rsidP="00E60802">
            <w:pPr>
              <w:ind w:right="-72"/>
              <w:jc w:val="right"/>
              <w:rPr>
                <w:rFonts w:cs="Arial"/>
                <w:color w:val="auto"/>
                <w:sz w:val="18"/>
                <w:szCs w:val="18"/>
                <w:u w:val="none"/>
                <w:lang w:val="en-GB"/>
              </w:rPr>
            </w:pPr>
          </w:p>
        </w:tc>
        <w:tc>
          <w:tcPr>
            <w:tcW w:w="1296" w:type="dxa"/>
            <w:tcBorders>
              <w:top w:val="single" w:sz="4" w:space="0" w:color="auto"/>
            </w:tcBorders>
            <w:shd w:val="clear" w:color="auto" w:fill="auto"/>
          </w:tcPr>
          <w:p w14:paraId="37651C09" w14:textId="77777777" w:rsidR="00D60A6E" w:rsidRPr="00EA043F" w:rsidRDefault="00D60A6E" w:rsidP="00E60802">
            <w:pPr>
              <w:ind w:right="-72"/>
              <w:jc w:val="right"/>
              <w:rPr>
                <w:rFonts w:cs="Arial"/>
                <w:color w:val="auto"/>
                <w:sz w:val="18"/>
                <w:szCs w:val="18"/>
                <w:u w:val="none"/>
                <w:lang w:val="en-GB"/>
              </w:rPr>
            </w:pPr>
          </w:p>
        </w:tc>
        <w:tc>
          <w:tcPr>
            <w:tcW w:w="1296" w:type="dxa"/>
            <w:tcBorders>
              <w:top w:val="single" w:sz="4" w:space="0" w:color="auto"/>
            </w:tcBorders>
            <w:shd w:val="clear" w:color="auto" w:fill="auto"/>
            <w:vAlign w:val="bottom"/>
          </w:tcPr>
          <w:p w14:paraId="3CF152AC" w14:textId="77777777" w:rsidR="00D60A6E" w:rsidRPr="00EA043F" w:rsidRDefault="00D60A6E" w:rsidP="00E60802">
            <w:pPr>
              <w:ind w:right="-72"/>
              <w:jc w:val="right"/>
              <w:rPr>
                <w:rFonts w:cs="Arial"/>
                <w:color w:val="auto"/>
                <w:sz w:val="18"/>
                <w:szCs w:val="18"/>
                <w:u w:val="none"/>
                <w:lang w:val="en-GB"/>
              </w:rPr>
            </w:pPr>
          </w:p>
        </w:tc>
        <w:tc>
          <w:tcPr>
            <w:tcW w:w="1296" w:type="dxa"/>
            <w:tcBorders>
              <w:top w:val="single" w:sz="4" w:space="0" w:color="auto"/>
            </w:tcBorders>
            <w:shd w:val="clear" w:color="auto" w:fill="auto"/>
            <w:vAlign w:val="bottom"/>
          </w:tcPr>
          <w:p w14:paraId="10FD5C51" w14:textId="77777777" w:rsidR="00D60A6E" w:rsidRPr="00EA043F" w:rsidRDefault="00D60A6E" w:rsidP="00E60802">
            <w:pPr>
              <w:ind w:right="-72"/>
              <w:jc w:val="right"/>
              <w:rPr>
                <w:rFonts w:cs="Arial"/>
                <w:color w:val="auto"/>
                <w:sz w:val="18"/>
                <w:szCs w:val="18"/>
                <w:u w:val="none"/>
                <w:lang w:val="en-GB"/>
              </w:rPr>
            </w:pPr>
          </w:p>
        </w:tc>
      </w:tr>
      <w:tr w:rsidR="007E306E" w:rsidRPr="00EA043F" w14:paraId="12963299" w14:textId="77777777" w:rsidTr="00E60802">
        <w:trPr>
          <w:trHeight w:val="227"/>
        </w:trPr>
        <w:tc>
          <w:tcPr>
            <w:tcW w:w="4262" w:type="dxa"/>
            <w:shd w:val="clear" w:color="auto" w:fill="auto"/>
            <w:vAlign w:val="bottom"/>
          </w:tcPr>
          <w:p w14:paraId="29C9F57D" w14:textId="77777777" w:rsidR="007E306E" w:rsidRPr="00EA043F" w:rsidRDefault="007E306E" w:rsidP="007E306E">
            <w:pPr>
              <w:ind w:left="101" w:right="-72" w:hanging="187"/>
              <w:jc w:val="both"/>
              <w:rPr>
                <w:rFonts w:cs="Arial"/>
                <w:b/>
                <w:bCs/>
                <w:color w:val="auto"/>
                <w:sz w:val="18"/>
                <w:szCs w:val="18"/>
                <w:u w:val="none"/>
                <w:lang w:val="en-GB"/>
              </w:rPr>
            </w:pPr>
            <w:r w:rsidRPr="00EA043F">
              <w:rPr>
                <w:rFonts w:cs="Arial"/>
                <w:b/>
                <w:bCs/>
                <w:color w:val="auto"/>
                <w:sz w:val="18"/>
                <w:szCs w:val="18"/>
                <w:u w:val="none"/>
                <w:lang w:val="en-GB"/>
              </w:rPr>
              <w:t>Diluted earnings per share (Baht)</w:t>
            </w:r>
          </w:p>
        </w:tc>
        <w:tc>
          <w:tcPr>
            <w:tcW w:w="1296" w:type="dxa"/>
            <w:tcBorders>
              <w:bottom w:val="single" w:sz="4" w:space="0" w:color="auto"/>
            </w:tcBorders>
            <w:shd w:val="clear" w:color="auto" w:fill="auto"/>
          </w:tcPr>
          <w:p w14:paraId="43DB914E" w14:textId="4B11CAD3" w:rsidR="007E306E" w:rsidRPr="00EA043F" w:rsidRDefault="007E306E" w:rsidP="007E306E">
            <w:pPr>
              <w:ind w:right="-72"/>
              <w:jc w:val="right"/>
              <w:rPr>
                <w:rFonts w:cs="Arial"/>
                <w:color w:val="auto"/>
                <w:sz w:val="18"/>
                <w:szCs w:val="18"/>
                <w:u w:val="none"/>
                <w:lang w:val="en-GB"/>
              </w:rPr>
            </w:pPr>
            <w:r w:rsidRPr="00EA043F">
              <w:rPr>
                <w:rFonts w:cs="Arial"/>
                <w:color w:val="auto"/>
                <w:sz w:val="18"/>
                <w:szCs w:val="18"/>
                <w:u w:val="none"/>
                <w:lang w:val="en-US"/>
              </w:rPr>
              <w:t>(</w:t>
            </w:r>
            <w:r>
              <w:rPr>
                <w:rFonts w:cs="Arial"/>
                <w:color w:val="auto"/>
                <w:sz w:val="18"/>
                <w:szCs w:val="18"/>
                <w:u w:val="none"/>
                <w:lang w:val="en-US"/>
              </w:rPr>
              <w:t>1</w:t>
            </w:r>
            <w:r w:rsidRPr="00EA043F">
              <w:rPr>
                <w:rFonts w:cs="Arial"/>
                <w:color w:val="auto"/>
                <w:sz w:val="18"/>
                <w:szCs w:val="18"/>
                <w:u w:val="none"/>
                <w:lang w:val="en-US"/>
              </w:rPr>
              <w:t>.</w:t>
            </w:r>
            <w:r>
              <w:rPr>
                <w:rFonts w:cs="Arial"/>
                <w:color w:val="auto"/>
                <w:sz w:val="18"/>
                <w:szCs w:val="18"/>
                <w:u w:val="none"/>
                <w:lang w:val="en-US"/>
              </w:rPr>
              <w:t>0</w:t>
            </w:r>
            <w:r w:rsidRPr="00EA043F">
              <w:rPr>
                <w:rFonts w:cs="Arial"/>
                <w:color w:val="auto"/>
                <w:sz w:val="18"/>
                <w:szCs w:val="18"/>
                <w:u w:val="none"/>
                <w:lang w:val="en-US"/>
              </w:rPr>
              <w:t>2)</w:t>
            </w:r>
          </w:p>
        </w:tc>
        <w:tc>
          <w:tcPr>
            <w:tcW w:w="1296" w:type="dxa"/>
            <w:tcBorders>
              <w:bottom w:val="single" w:sz="4" w:space="0" w:color="auto"/>
            </w:tcBorders>
            <w:shd w:val="clear" w:color="auto" w:fill="auto"/>
          </w:tcPr>
          <w:p w14:paraId="59622F75" w14:textId="77777777" w:rsidR="007E306E" w:rsidRPr="00EA043F" w:rsidRDefault="007E306E" w:rsidP="007E306E">
            <w:pPr>
              <w:ind w:right="-72"/>
              <w:jc w:val="right"/>
              <w:rPr>
                <w:rFonts w:cs="Arial"/>
                <w:color w:val="auto"/>
                <w:sz w:val="18"/>
                <w:szCs w:val="18"/>
                <w:u w:val="none"/>
                <w:lang w:val="en-GB"/>
              </w:rPr>
            </w:pPr>
            <w:r w:rsidRPr="00EA043F">
              <w:rPr>
                <w:rFonts w:cs="Arial"/>
                <w:color w:val="auto"/>
                <w:sz w:val="18"/>
                <w:szCs w:val="18"/>
                <w:u w:val="none"/>
                <w:lang w:val="en-US"/>
              </w:rPr>
              <w:t>(0.10)</w:t>
            </w:r>
          </w:p>
        </w:tc>
        <w:tc>
          <w:tcPr>
            <w:tcW w:w="1296" w:type="dxa"/>
            <w:tcBorders>
              <w:bottom w:val="single" w:sz="4" w:space="0" w:color="auto"/>
            </w:tcBorders>
            <w:shd w:val="clear" w:color="auto" w:fill="auto"/>
          </w:tcPr>
          <w:p w14:paraId="26C37858" w14:textId="0C594B67" w:rsidR="007E306E" w:rsidRPr="00EA043F" w:rsidRDefault="007E306E" w:rsidP="007E306E">
            <w:pPr>
              <w:ind w:right="-72"/>
              <w:jc w:val="right"/>
              <w:rPr>
                <w:rFonts w:cs="Arial"/>
                <w:color w:val="auto"/>
                <w:sz w:val="18"/>
                <w:szCs w:val="18"/>
                <w:u w:val="none"/>
                <w:lang w:val="en-GB"/>
              </w:rPr>
            </w:pPr>
            <w:r w:rsidRPr="00EA043F">
              <w:rPr>
                <w:rFonts w:cs="Arial"/>
                <w:color w:val="auto"/>
                <w:sz w:val="18"/>
                <w:szCs w:val="18"/>
                <w:u w:val="none"/>
                <w:lang w:val="en-US"/>
              </w:rPr>
              <w:t>(</w:t>
            </w:r>
            <w:r>
              <w:rPr>
                <w:rFonts w:cs="Arial"/>
                <w:color w:val="auto"/>
                <w:sz w:val="18"/>
                <w:szCs w:val="18"/>
                <w:u w:val="none"/>
                <w:lang w:val="en-US"/>
              </w:rPr>
              <w:t>1</w:t>
            </w:r>
            <w:r w:rsidRPr="00EA043F">
              <w:rPr>
                <w:rFonts w:cs="Arial"/>
                <w:color w:val="auto"/>
                <w:sz w:val="18"/>
                <w:szCs w:val="18"/>
                <w:u w:val="none"/>
                <w:lang w:val="en-US"/>
              </w:rPr>
              <w:t>.</w:t>
            </w:r>
            <w:r>
              <w:rPr>
                <w:rFonts w:cs="Arial"/>
                <w:color w:val="auto"/>
                <w:sz w:val="18"/>
                <w:szCs w:val="18"/>
                <w:u w:val="none"/>
                <w:lang w:val="en-US"/>
              </w:rPr>
              <w:t>0</w:t>
            </w:r>
            <w:r w:rsidRPr="00EA043F">
              <w:rPr>
                <w:rFonts w:cs="Arial"/>
                <w:color w:val="auto"/>
                <w:sz w:val="18"/>
                <w:szCs w:val="18"/>
                <w:u w:val="none"/>
                <w:lang w:val="en-US"/>
              </w:rPr>
              <w:t>2)</w:t>
            </w:r>
          </w:p>
        </w:tc>
        <w:tc>
          <w:tcPr>
            <w:tcW w:w="1296" w:type="dxa"/>
            <w:tcBorders>
              <w:bottom w:val="single" w:sz="4" w:space="0" w:color="auto"/>
            </w:tcBorders>
            <w:shd w:val="clear" w:color="auto" w:fill="auto"/>
          </w:tcPr>
          <w:p w14:paraId="33EC7D78" w14:textId="77777777" w:rsidR="007E306E" w:rsidRPr="00EA043F" w:rsidRDefault="007E306E" w:rsidP="007E306E">
            <w:pPr>
              <w:ind w:right="-72"/>
              <w:jc w:val="right"/>
              <w:rPr>
                <w:rFonts w:cs="Arial"/>
                <w:color w:val="auto"/>
                <w:sz w:val="18"/>
                <w:szCs w:val="18"/>
                <w:u w:val="none"/>
                <w:lang w:val="en-GB"/>
              </w:rPr>
            </w:pPr>
            <w:r w:rsidRPr="00EA043F">
              <w:rPr>
                <w:rFonts w:cs="Arial"/>
                <w:color w:val="auto"/>
                <w:sz w:val="18"/>
                <w:szCs w:val="18"/>
                <w:u w:val="none"/>
                <w:lang w:val="en-US"/>
              </w:rPr>
              <w:t>(0.10)</w:t>
            </w:r>
          </w:p>
        </w:tc>
      </w:tr>
    </w:tbl>
    <w:p w14:paraId="22C473A5" w14:textId="77777777" w:rsidR="00D60A6E" w:rsidRPr="00EA043F" w:rsidRDefault="00D60A6E" w:rsidP="0071234F">
      <w:pPr>
        <w:pStyle w:val="a"/>
        <w:ind w:right="0"/>
        <w:jc w:val="both"/>
        <w:rPr>
          <w:rFonts w:cs="Arial"/>
          <w:color w:val="auto"/>
          <w:sz w:val="18"/>
          <w:szCs w:val="18"/>
          <w:u w:val="none"/>
          <w:lang w:val="en-GB"/>
        </w:rPr>
      </w:pPr>
    </w:p>
    <w:p w14:paraId="0B65EC19" w14:textId="77777777" w:rsidR="00D60A6E" w:rsidRPr="00EA043F" w:rsidRDefault="00D60A6E" w:rsidP="00D60A6E">
      <w:pPr>
        <w:pStyle w:val="a"/>
        <w:ind w:right="0"/>
        <w:jc w:val="both"/>
        <w:rPr>
          <w:rFonts w:cs="Arial"/>
          <w:color w:val="auto"/>
          <w:sz w:val="18"/>
          <w:szCs w:val="18"/>
          <w:u w:val="none"/>
          <w:lang w:val="en-US"/>
        </w:rPr>
      </w:pPr>
      <w:r w:rsidRPr="00EA043F">
        <w:rPr>
          <w:rFonts w:cs="Arial"/>
          <w:color w:val="auto"/>
          <w:sz w:val="18"/>
          <w:szCs w:val="18"/>
          <w:u w:val="none"/>
          <w:lang w:val="en-US"/>
        </w:rPr>
        <w:t xml:space="preserve">There are no potential dilutive ordinary shares in issue during the years ended </w:t>
      </w:r>
      <w:r w:rsidRPr="00EA043F">
        <w:rPr>
          <w:rFonts w:cs="Arial"/>
          <w:color w:val="auto"/>
          <w:sz w:val="18"/>
          <w:szCs w:val="18"/>
          <w:u w:val="none"/>
          <w:lang w:val="en-GB"/>
        </w:rPr>
        <w:t>31</w:t>
      </w:r>
      <w:r w:rsidRPr="00EA043F">
        <w:rPr>
          <w:rFonts w:cs="Arial"/>
          <w:color w:val="auto"/>
          <w:sz w:val="18"/>
          <w:szCs w:val="18"/>
          <w:u w:val="none"/>
          <w:lang w:val="en-US"/>
        </w:rPr>
        <w:t xml:space="preserve"> December </w:t>
      </w:r>
      <w:r w:rsidRPr="00EA043F">
        <w:rPr>
          <w:rFonts w:cs="Arial"/>
          <w:color w:val="auto"/>
          <w:sz w:val="18"/>
          <w:szCs w:val="18"/>
          <w:u w:val="none"/>
          <w:lang w:val="en-GB"/>
        </w:rPr>
        <w:t>2024</w:t>
      </w:r>
      <w:r w:rsidRPr="00EA043F">
        <w:rPr>
          <w:rFonts w:cs="Arial"/>
          <w:color w:val="auto"/>
          <w:sz w:val="18"/>
          <w:szCs w:val="18"/>
          <w:u w:val="none"/>
          <w:lang w:val="en-US"/>
        </w:rPr>
        <w:t xml:space="preserve"> and </w:t>
      </w:r>
      <w:r w:rsidRPr="00EA043F">
        <w:rPr>
          <w:rFonts w:cs="Arial"/>
          <w:color w:val="auto"/>
          <w:sz w:val="18"/>
          <w:szCs w:val="18"/>
          <w:u w:val="none"/>
          <w:lang w:val="en-GB"/>
        </w:rPr>
        <w:t>2023</w:t>
      </w:r>
      <w:r w:rsidRPr="00EA043F">
        <w:rPr>
          <w:rFonts w:cs="Arial"/>
          <w:color w:val="auto"/>
          <w:sz w:val="18"/>
          <w:szCs w:val="18"/>
          <w:u w:val="none"/>
          <w:lang w:val="en-US"/>
        </w:rPr>
        <w:t>.</w:t>
      </w:r>
    </w:p>
    <w:p w14:paraId="601F1F32" w14:textId="77777777" w:rsidR="00D60A6E" w:rsidRPr="00EA043F" w:rsidRDefault="00D60A6E" w:rsidP="00F25C19">
      <w:pPr>
        <w:pStyle w:val="a"/>
        <w:ind w:right="0"/>
        <w:jc w:val="both"/>
        <w:rPr>
          <w:rFonts w:cs="Arial"/>
          <w:color w:val="auto"/>
          <w:sz w:val="18"/>
          <w:szCs w:val="18"/>
          <w:u w:val="none"/>
          <w:lang w:val="en-US"/>
        </w:rPr>
      </w:pPr>
    </w:p>
    <w:p w14:paraId="24FCB023" w14:textId="77777777" w:rsidR="00D60A6E" w:rsidRPr="00EA043F" w:rsidRDefault="00D60A6E" w:rsidP="00F25C19">
      <w:pPr>
        <w:pStyle w:val="a"/>
        <w:ind w:right="8"/>
        <w:jc w:val="both"/>
        <w:rPr>
          <w:rFonts w:cs="Arial"/>
          <w:color w:val="auto"/>
          <w:sz w:val="18"/>
          <w:szCs w:val="18"/>
          <w:u w:val="none"/>
          <w:lang w:val="en-GB"/>
        </w:rPr>
      </w:pPr>
      <w:r w:rsidRPr="00EA043F">
        <w:rPr>
          <w:rFonts w:cs="Arial"/>
          <w:color w:val="auto"/>
          <w:sz w:val="18"/>
          <w:szCs w:val="18"/>
          <w:u w:val="none"/>
          <w:lang w:val="en-GB"/>
        </w:rPr>
        <w:t xml:space="preserve">The Group did not calculate diluted earnings per share from warrants for the year ended 31 December 2024, as their exercise prices were </w:t>
      </w:r>
      <w:proofErr w:type="gramStart"/>
      <w:r w:rsidRPr="00EA043F">
        <w:rPr>
          <w:rFonts w:cs="Arial"/>
          <w:color w:val="auto"/>
          <w:sz w:val="18"/>
          <w:szCs w:val="18"/>
          <w:u w:val="none"/>
          <w:lang w:val="en-GB"/>
        </w:rPr>
        <w:t>in excess of</w:t>
      </w:r>
      <w:proofErr w:type="gramEnd"/>
      <w:r w:rsidRPr="00EA043F">
        <w:rPr>
          <w:rFonts w:cs="Arial"/>
          <w:color w:val="auto"/>
          <w:sz w:val="18"/>
          <w:szCs w:val="18"/>
          <w:u w:val="none"/>
          <w:lang w:val="en-GB"/>
        </w:rPr>
        <w:t xml:space="preserve"> the weighted average fair value of the Company’s ordinary shares.</w:t>
      </w:r>
    </w:p>
    <w:p w14:paraId="2A4A848D" w14:textId="77777777" w:rsidR="00D60A6E" w:rsidRDefault="00D60A6E" w:rsidP="0071234F">
      <w:pPr>
        <w:pStyle w:val="a"/>
        <w:ind w:right="0"/>
        <w:jc w:val="both"/>
        <w:rPr>
          <w:rFonts w:cs="Arial"/>
          <w:color w:val="auto"/>
          <w:sz w:val="18"/>
          <w:szCs w:val="18"/>
          <w:u w:val="none"/>
          <w:lang w:val="en-GB"/>
        </w:rPr>
      </w:pPr>
    </w:p>
    <w:p w14:paraId="427422AB" w14:textId="77777777" w:rsidR="00F25C19" w:rsidRPr="00EA043F" w:rsidRDefault="00F25C19" w:rsidP="0071234F">
      <w:pPr>
        <w:pStyle w:val="a"/>
        <w:ind w:right="0"/>
        <w:jc w:val="both"/>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7C2645" w:rsidRPr="00D96E23" w14:paraId="33DB0094" w14:textId="77777777" w:rsidTr="0037558D">
        <w:trPr>
          <w:trHeight w:val="389"/>
        </w:trPr>
        <w:tc>
          <w:tcPr>
            <w:tcW w:w="9461" w:type="dxa"/>
            <w:shd w:val="clear" w:color="auto" w:fill="auto"/>
            <w:vAlign w:val="center"/>
          </w:tcPr>
          <w:p w14:paraId="523E1C92" w14:textId="70E1CA65" w:rsidR="00B234D3" w:rsidRPr="00EA043F" w:rsidRDefault="00B234D3"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772F70" w:rsidRPr="00EA043F">
              <w:rPr>
                <w:rFonts w:eastAsia="Arial Unicode MS" w:cs="Arial"/>
                <w:b/>
                <w:bCs/>
                <w:color w:val="auto"/>
                <w:sz w:val="18"/>
                <w:szCs w:val="18"/>
                <w:u w:val="none"/>
                <w:lang w:val="en-GB"/>
              </w:rPr>
              <w:t>2</w:t>
            </w:r>
            <w:r w:rsidR="00637F61" w:rsidRPr="00EA043F">
              <w:rPr>
                <w:rFonts w:eastAsia="Arial Unicode MS" w:cs="Arial"/>
                <w:b/>
                <w:bCs/>
                <w:color w:val="auto"/>
                <w:sz w:val="18"/>
                <w:szCs w:val="18"/>
                <w:u w:val="none"/>
                <w:lang w:val="en-GB"/>
              </w:rPr>
              <w:t>9</w:t>
            </w:r>
            <w:r w:rsidRPr="00EA043F">
              <w:rPr>
                <w:rFonts w:eastAsia="Arial Unicode MS" w:cs="Arial"/>
                <w:b/>
                <w:bCs/>
                <w:color w:val="auto"/>
                <w:sz w:val="18"/>
                <w:szCs w:val="18"/>
                <w:u w:val="none"/>
                <w:lang w:val="en-GB"/>
              </w:rPr>
              <w:tab/>
              <w:t>Change in liabilities arising from financing activities</w:t>
            </w:r>
          </w:p>
        </w:tc>
      </w:tr>
    </w:tbl>
    <w:p w14:paraId="73B20B0C" w14:textId="77777777" w:rsidR="00DF4EF4" w:rsidRPr="00EA043F" w:rsidRDefault="00DF4EF4" w:rsidP="00CD2DB3">
      <w:pPr>
        <w:pStyle w:val="a"/>
        <w:ind w:right="0"/>
        <w:jc w:val="both"/>
        <w:rPr>
          <w:rFonts w:cs="Arial"/>
          <w:color w:val="auto"/>
          <w:sz w:val="18"/>
          <w:szCs w:val="18"/>
          <w:u w:val="none"/>
          <w:lang w:val="en-US"/>
        </w:rPr>
      </w:pPr>
    </w:p>
    <w:tbl>
      <w:tblPr>
        <w:tblW w:w="9466" w:type="dxa"/>
        <w:tblInd w:w="108" w:type="dxa"/>
        <w:tblLayout w:type="fixed"/>
        <w:tblLook w:val="0400" w:firstRow="0" w:lastRow="0" w:firstColumn="0" w:lastColumn="0" w:noHBand="0" w:noVBand="1"/>
      </w:tblPr>
      <w:tblGrid>
        <w:gridCol w:w="3370"/>
        <w:gridCol w:w="1191"/>
        <w:gridCol w:w="1191"/>
        <w:gridCol w:w="1191"/>
        <w:gridCol w:w="1191"/>
        <w:gridCol w:w="1332"/>
      </w:tblGrid>
      <w:tr w:rsidR="007C2645" w:rsidRPr="00D96E23" w14:paraId="288B17D9" w14:textId="77777777" w:rsidTr="00431E3D">
        <w:trPr>
          <w:tblHeader/>
        </w:trPr>
        <w:tc>
          <w:tcPr>
            <w:tcW w:w="3370" w:type="dxa"/>
            <w:shd w:val="clear" w:color="auto" w:fill="auto"/>
          </w:tcPr>
          <w:p w14:paraId="56623754" w14:textId="77777777" w:rsidR="000B165C" w:rsidRPr="00EA043F" w:rsidRDefault="000B165C" w:rsidP="00B234D3">
            <w:pPr>
              <w:pStyle w:val="a"/>
              <w:ind w:left="-105" w:right="0"/>
              <w:jc w:val="both"/>
              <w:rPr>
                <w:rFonts w:cs="Arial"/>
                <w:color w:val="auto"/>
                <w:sz w:val="18"/>
                <w:szCs w:val="18"/>
                <w:u w:val="none"/>
                <w:lang w:val="en-US"/>
              </w:rPr>
            </w:pPr>
          </w:p>
        </w:tc>
        <w:tc>
          <w:tcPr>
            <w:tcW w:w="6096" w:type="dxa"/>
            <w:gridSpan w:val="5"/>
            <w:shd w:val="clear" w:color="auto" w:fill="auto"/>
            <w:vAlign w:val="bottom"/>
          </w:tcPr>
          <w:p w14:paraId="1BEB2F87" w14:textId="3EA07747" w:rsidR="000B165C" w:rsidRPr="00EA043F" w:rsidRDefault="00500DE3" w:rsidP="000B165C">
            <w:pPr>
              <w:pStyle w:val="a"/>
              <w:ind w:left="-105" w:right="-72"/>
              <w:jc w:val="center"/>
              <w:rPr>
                <w:rFonts w:cs="Arial"/>
                <w:b/>
                <w:bCs/>
                <w:color w:val="auto"/>
                <w:sz w:val="18"/>
                <w:szCs w:val="18"/>
                <w:u w:val="none"/>
                <w:lang w:val="en-US"/>
              </w:rPr>
            </w:pPr>
            <w:r w:rsidRPr="00EA043F">
              <w:rPr>
                <w:rFonts w:eastAsia="Arial" w:cs="Arial"/>
                <w:b/>
                <w:bCs/>
                <w:color w:val="auto"/>
                <w:sz w:val="18"/>
                <w:szCs w:val="18"/>
                <w:u w:val="none"/>
                <w:lang w:val="en-GB" w:eastAsia="en-GB"/>
              </w:rPr>
              <w:t>Consolidated</w:t>
            </w:r>
            <w:r w:rsidRPr="00EA043F">
              <w:rPr>
                <w:rFonts w:eastAsia="Arial" w:cs="Arial"/>
                <w:b/>
                <w:bCs/>
                <w:color w:val="auto"/>
                <w:sz w:val="18"/>
                <w:szCs w:val="18"/>
                <w:u w:val="none"/>
                <w:cs/>
                <w:lang w:val="en-GB" w:eastAsia="en-GB"/>
              </w:rPr>
              <w:t xml:space="preserve"> </w:t>
            </w:r>
            <w:r w:rsidRPr="00EA043F">
              <w:rPr>
                <w:rFonts w:eastAsia="Arial" w:cs="Arial"/>
                <w:b/>
                <w:bCs/>
                <w:color w:val="auto"/>
                <w:sz w:val="18"/>
                <w:szCs w:val="18"/>
                <w:u w:val="none"/>
                <w:lang w:val="en-GB" w:eastAsia="en-GB"/>
              </w:rPr>
              <w:t>and separate financial statements</w:t>
            </w:r>
          </w:p>
        </w:tc>
      </w:tr>
      <w:tr w:rsidR="007C2645" w:rsidRPr="00EA043F" w14:paraId="6534B495" w14:textId="77777777" w:rsidTr="0037558D">
        <w:trPr>
          <w:tblHeader/>
        </w:trPr>
        <w:tc>
          <w:tcPr>
            <w:tcW w:w="3370" w:type="dxa"/>
            <w:shd w:val="clear" w:color="auto" w:fill="auto"/>
          </w:tcPr>
          <w:p w14:paraId="105ED109" w14:textId="77777777" w:rsidR="00B234D3" w:rsidRPr="00EA043F" w:rsidRDefault="00B234D3" w:rsidP="00B234D3">
            <w:pPr>
              <w:pStyle w:val="a"/>
              <w:ind w:left="-105" w:right="0"/>
              <w:jc w:val="both"/>
              <w:rPr>
                <w:rFonts w:cs="Arial"/>
                <w:color w:val="auto"/>
                <w:sz w:val="18"/>
                <w:szCs w:val="18"/>
                <w:u w:val="none"/>
                <w:lang w:val="en-US"/>
              </w:rPr>
            </w:pPr>
          </w:p>
        </w:tc>
        <w:tc>
          <w:tcPr>
            <w:tcW w:w="1191" w:type="dxa"/>
            <w:tcBorders>
              <w:top w:val="single" w:sz="4" w:space="0" w:color="auto"/>
            </w:tcBorders>
            <w:shd w:val="clear" w:color="auto" w:fill="auto"/>
            <w:vAlign w:val="bottom"/>
          </w:tcPr>
          <w:p w14:paraId="2085FB8C"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Bank</w:t>
            </w:r>
            <w:r w:rsidR="0068785F" w:rsidRPr="00EA043F">
              <w:rPr>
                <w:rFonts w:cs="Arial"/>
                <w:b/>
                <w:bCs/>
                <w:color w:val="auto"/>
                <w:sz w:val="18"/>
                <w:szCs w:val="18"/>
                <w:u w:val="none"/>
                <w:lang w:val="en-US"/>
              </w:rPr>
              <w:t xml:space="preserve"> </w:t>
            </w:r>
            <w:r w:rsidRPr="00EA043F">
              <w:rPr>
                <w:rFonts w:cs="Arial"/>
                <w:b/>
                <w:bCs/>
                <w:color w:val="auto"/>
                <w:sz w:val="18"/>
                <w:szCs w:val="18"/>
                <w:u w:val="none"/>
                <w:lang w:val="en-US"/>
              </w:rPr>
              <w:t xml:space="preserve">overdrafts </w:t>
            </w:r>
          </w:p>
        </w:tc>
        <w:tc>
          <w:tcPr>
            <w:tcW w:w="1191" w:type="dxa"/>
            <w:tcBorders>
              <w:top w:val="single" w:sz="4" w:space="0" w:color="auto"/>
            </w:tcBorders>
            <w:shd w:val="clear" w:color="auto" w:fill="auto"/>
            <w:vAlign w:val="bottom"/>
          </w:tcPr>
          <w:p w14:paraId="4F0FE2F4"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Short-term borrowings from financial institutions</w:t>
            </w:r>
          </w:p>
        </w:tc>
        <w:tc>
          <w:tcPr>
            <w:tcW w:w="1191" w:type="dxa"/>
            <w:tcBorders>
              <w:top w:val="single" w:sz="4" w:space="0" w:color="auto"/>
            </w:tcBorders>
            <w:shd w:val="clear" w:color="auto" w:fill="auto"/>
            <w:vAlign w:val="bottom"/>
            <w:hideMark/>
          </w:tcPr>
          <w:p w14:paraId="2F829437" w14:textId="2360704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Long-term borrowings from financial institutions</w:t>
            </w:r>
            <w:r w:rsidR="00194F84" w:rsidRPr="00EA043F">
              <w:rPr>
                <w:rFonts w:cs="Arial"/>
                <w:b/>
                <w:bCs/>
                <w:color w:val="auto"/>
                <w:sz w:val="18"/>
                <w:szCs w:val="18"/>
                <w:u w:val="none"/>
                <w:lang w:val="en-US"/>
              </w:rPr>
              <w:t xml:space="preserve"> and other company</w:t>
            </w:r>
          </w:p>
        </w:tc>
        <w:tc>
          <w:tcPr>
            <w:tcW w:w="1191" w:type="dxa"/>
            <w:tcBorders>
              <w:top w:val="single" w:sz="4" w:space="0" w:color="auto"/>
            </w:tcBorders>
            <w:shd w:val="clear" w:color="auto" w:fill="auto"/>
            <w:vAlign w:val="bottom"/>
            <w:hideMark/>
          </w:tcPr>
          <w:p w14:paraId="3F7CD933"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Leases</w:t>
            </w:r>
          </w:p>
        </w:tc>
        <w:tc>
          <w:tcPr>
            <w:tcW w:w="1332" w:type="dxa"/>
            <w:tcBorders>
              <w:top w:val="single" w:sz="4" w:space="0" w:color="auto"/>
            </w:tcBorders>
            <w:shd w:val="clear" w:color="auto" w:fill="auto"/>
            <w:vAlign w:val="bottom"/>
            <w:hideMark/>
          </w:tcPr>
          <w:p w14:paraId="33A53D7D"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Total</w:t>
            </w:r>
          </w:p>
        </w:tc>
      </w:tr>
      <w:tr w:rsidR="007C2645" w:rsidRPr="00EA043F" w14:paraId="7B136592" w14:textId="77777777" w:rsidTr="0037558D">
        <w:trPr>
          <w:tblHeader/>
        </w:trPr>
        <w:tc>
          <w:tcPr>
            <w:tcW w:w="3370" w:type="dxa"/>
            <w:shd w:val="clear" w:color="auto" w:fill="auto"/>
          </w:tcPr>
          <w:p w14:paraId="32009F9B" w14:textId="77777777" w:rsidR="00B234D3" w:rsidRPr="00EA043F" w:rsidRDefault="00B234D3" w:rsidP="00B234D3">
            <w:pPr>
              <w:pStyle w:val="a"/>
              <w:ind w:left="-105" w:right="0"/>
              <w:jc w:val="both"/>
              <w:rPr>
                <w:rFonts w:cs="Arial"/>
                <w:color w:val="auto"/>
                <w:sz w:val="18"/>
                <w:szCs w:val="18"/>
                <w:u w:val="none"/>
                <w:lang w:val="en-US"/>
              </w:rPr>
            </w:pPr>
          </w:p>
        </w:tc>
        <w:tc>
          <w:tcPr>
            <w:tcW w:w="1191" w:type="dxa"/>
            <w:tcBorders>
              <w:bottom w:val="single" w:sz="4" w:space="0" w:color="auto"/>
            </w:tcBorders>
            <w:shd w:val="clear" w:color="auto" w:fill="auto"/>
            <w:vAlign w:val="bottom"/>
          </w:tcPr>
          <w:p w14:paraId="5CF7D13A"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191" w:type="dxa"/>
            <w:tcBorders>
              <w:bottom w:val="single" w:sz="4" w:space="0" w:color="auto"/>
            </w:tcBorders>
            <w:shd w:val="clear" w:color="auto" w:fill="auto"/>
            <w:vAlign w:val="bottom"/>
          </w:tcPr>
          <w:p w14:paraId="2A2288B2"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191" w:type="dxa"/>
            <w:tcBorders>
              <w:top w:val="nil"/>
              <w:left w:val="nil"/>
              <w:bottom w:val="single" w:sz="4" w:space="0" w:color="000000"/>
              <w:right w:val="nil"/>
            </w:tcBorders>
            <w:shd w:val="clear" w:color="auto" w:fill="auto"/>
            <w:vAlign w:val="bottom"/>
            <w:hideMark/>
          </w:tcPr>
          <w:p w14:paraId="09E2DA5A"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191" w:type="dxa"/>
            <w:tcBorders>
              <w:top w:val="nil"/>
              <w:left w:val="nil"/>
              <w:bottom w:val="single" w:sz="4" w:space="0" w:color="000000"/>
              <w:right w:val="nil"/>
            </w:tcBorders>
            <w:shd w:val="clear" w:color="auto" w:fill="auto"/>
            <w:vAlign w:val="bottom"/>
            <w:hideMark/>
          </w:tcPr>
          <w:p w14:paraId="5EDF5F52"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332" w:type="dxa"/>
            <w:tcBorders>
              <w:top w:val="nil"/>
              <w:left w:val="nil"/>
              <w:bottom w:val="single" w:sz="4" w:space="0" w:color="000000"/>
              <w:right w:val="nil"/>
            </w:tcBorders>
            <w:shd w:val="clear" w:color="auto" w:fill="auto"/>
            <w:vAlign w:val="bottom"/>
            <w:hideMark/>
          </w:tcPr>
          <w:p w14:paraId="3A58C892" w14:textId="77777777" w:rsidR="00B234D3" w:rsidRPr="00EA043F" w:rsidRDefault="00B234D3" w:rsidP="0068785F">
            <w:pPr>
              <w:pStyle w:val="a"/>
              <w:ind w:left="-105"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0D243051" w14:textId="77777777" w:rsidTr="0037558D">
        <w:trPr>
          <w:tblHeader/>
        </w:trPr>
        <w:tc>
          <w:tcPr>
            <w:tcW w:w="3370" w:type="dxa"/>
            <w:shd w:val="clear" w:color="auto" w:fill="auto"/>
          </w:tcPr>
          <w:p w14:paraId="322C9EC1" w14:textId="77777777" w:rsidR="00B234D3" w:rsidRPr="00EA043F" w:rsidRDefault="00B234D3" w:rsidP="00B234D3">
            <w:pPr>
              <w:pStyle w:val="a"/>
              <w:ind w:left="-105" w:right="0"/>
              <w:jc w:val="both"/>
              <w:rPr>
                <w:rFonts w:cs="Arial"/>
                <w:color w:val="auto"/>
                <w:sz w:val="18"/>
                <w:szCs w:val="18"/>
                <w:u w:val="none"/>
                <w:lang w:val="en-US"/>
              </w:rPr>
            </w:pPr>
          </w:p>
        </w:tc>
        <w:tc>
          <w:tcPr>
            <w:tcW w:w="1191" w:type="dxa"/>
            <w:tcBorders>
              <w:top w:val="single" w:sz="4" w:space="0" w:color="auto"/>
            </w:tcBorders>
            <w:shd w:val="clear" w:color="auto" w:fill="auto"/>
          </w:tcPr>
          <w:p w14:paraId="74D330BF" w14:textId="77777777" w:rsidR="00B234D3" w:rsidRPr="00EA043F" w:rsidRDefault="00B234D3" w:rsidP="0068785F">
            <w:pPr>
              <w:pStyle w:val="a"/>
              <w:ind w:left="-105" w:right="-72"/>
              <w:jc w:val="both"/>
              <w:rPr>
                <w:rFonts w:cs="Arial"/>
                <w:color w:val="auto"/>
                <w:sz w:val="18"/>
                <w:szCs w:val="18"/>
                <w:u w:val="none"/>
                <w:lang w:val="en-US"/>
              </w:rPr>
            </w:pPr>
          </w:p>
        </w:tc>
        <w:tc>
          <w:tcPr>
            <w:tcW w:w="1191" w:type="dxa"/>
            <w:tcBorders>
              <w:top w:val="single" w:sz="4" w:space="0" w:color="auto"/>
            </w:tcBorders>
            <w:shd w:val="clear" w:color="auto" w:fill="auto"/>
          </w:tcPr>
          <w:p w14:paraId="6501F909" w14:textId="77777777" w:rsidR="00B234D3" w:rsidRPr="00EA043F" w:rsidRDefault="00B234D3" w:rsidP="0068785F">
            <w:pPr>
              <w:pStyle w:val="a"/>
              <w:ind w:left="-105" w:right="-72"/>
              <w:jc w:val="both"/>
              <w:rPr>
                <w:rFonts w:cs="Arial"/>
                <w:color w:val="auto"/>
                <w:sz w:val="18"/>
                <w:szCs w:val="18"/>
                <w:u w:val="none"/>
                <w:lang w:val="en-US"/>
              </w:rPr>
            </w:pPr>
          </w:p>
        </w:tc>
        <w:tc>
          <w:tcPr>
            <w:tcW w:w="1191" w:type="dxa"/>
            <w:tcBorders>
              <w:top w:val="single" w:sz="4" w:space="0" w:color="000000"/>
              <w:left w:val="nil"/>
              <w:right w:val="nil"/>
            </w:tcBorders>
            <w:shd w:val="clear" w:color="auto" w:fill="auto"/>
          </w:tcPr>
          <w:p w14:paraId="17BBAC9B" w14:textId="77777777" w:rsidR="00B234D3" w:rsidRPr="00EA043F" w:rsidRDefault="00B234D3" w:rsidP="0068785F">
            <w:pPr>
              <w:pStyle w:val="a"/>
              <w:ind w:left="-105" w:right="-72"/>
              <w:jc w:val="both"/>
              <w:rPr>
                <w:rFonts w:cs="Arial"/>
                <w:color w:val="auto"/>
                <w:sz w:val="18"/>
                <w:szCs w:val="18"/>
                <w:u w:val="none"/>
                <w:lang w:val="en-US"/>
              </w:rPr>
            </w:pPr>
          </w:p>
        </w:tc>
        <w:tc>
          <w:tcPr>
            <w:tcW w:w="1191" w:type="dxa"/>
            <w:tcBorders>
              <w:top w:val="single" w:sz="4" w:space="0" w:color="000000"/>
              <w:left w:val="nil"/>
              <w:right w:val="nil"/>
            </w:tcBorders>
            <w:shd w:val="clear" w:color="auto" w:fill="auto"/>
          </w:tcPr>
          <w:p w14:paraId="15D98416" w14:textId="77777777" w:rsidR="00B234D3" w:rsidRPr="00EA043F" w:rsidRDefault="00B234D3" w:rsidP="0068785F">
            <w:pPr>
              <w:pStyle w:val="a"/>
              <w:ind w:left="-105" w:right="-72"/>
              <w:jc w:val="both"/>
              <w:rPr>
                <w:rFonts w:cs="Arial"/>
                <w:color w:val="auto"/>
                <w:sz w:val="18"/>
                <w:szCs w:val="18"/>
                <w:u w:val="none"/>
                <w:lang w:val="en-US"/>
              </w:rPr>
            </w:pPr>
          </w:p>
        </w:tc>
        <w:tc>
          <w:tcPr>
            <w:tcW w:w="1332" w:type="dxa"/>
            <w:tcBorders>
              <w:top w:val="single" w:sz="4" w:space="0" w:color="000000"/>
              <w:left w:val="nil"/>
              <w:right w:val="nil"/>
            </w:tcBorders>
            <w:shd w:val="clear" w:color="auto" w:fill="auto"/>
          </w:tcPr>
          <w:p w14:paraId="54AD084C" w14:textId="77777777" w:rsidR="00B234D3" w:rsidRPr="00EA043F" w:rsidRDefault="00B234D3" w:rsidP="0068785F">
            <w:pPr>
              <w:pStyle w:val="a"/>
              <w:ind w:left="-105" w:right="-72"/>
              <w:jc w:val="both"/>
              <w:rPr>
                <w:rFonts w:cs="Arial"/>
                <w:color w:val="auto"/>
                <w:sz w:val="18"/>
                <w:szCs w:val="18"/>
                <w:u w:val="none"/>
                <w:lang w:val="en-US"/>
              </w:rPr>
            </w:pPr>
          </w:p>
        </w:tc>
      </w:tr>
      <w:tr w:rsidR="007C2645" w:rsidRPr="00EA043F" w14:paraId="2F6968C9" w14:textId="77777777" w:rsidTr="0037558D">
        <w:tc>
          <w:tcPr>
            <w:tcW w:w="3370" w:type="dxa"/>
            <w:shd w:val="clear" w:color="auto" w:fill="auto"/>
            <w:hideMark/>
          </w:tcPr>
          <w:p w14:paraId="405E4BB2" w14:textId="5B8410DF"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lang w:val="en-US"/>
              </w:rPr>
              <w:t xml:space="preserve">Liabilities as </w:t>
            </w: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Pr="00EA043F">
              <w:rPr>
                <w:rFonts w:cs="Arial"/>
                <w:color w:val="auto"/>
                <w:sz w:val="18"/>
                <w:szCs w:val="18"/>
                <w:u w:val="none"/>
                <w:lang w:val="en-GB"/>
              </w:rPr>
              <w:t>1</w:t>
            </w:r>
            <w:r w:rsidRPr="00EA043F">
              <w:rPr>
                <w:rFonts w:cs="Arial"/>
                <w:color w:val="auto"/>
                <w:sz w:val="18"/>
                <w:szCs w:val="18"/>
                <w:u w:val="none"/>
                <w:lang w:val="en-US"/>
              </w:rPr>
              <w:t xml:space="preserve"> January </w:t>
            </w:r>
            <w:r w:rsidRPr="00EA043F">
              <w:rPr>
                <w:rFonts w:cs="Arial"/>
                <w:color w:val="auto"/>
                <w:sz w:val="18"/>
                <w:szCs w:val="18"/>
                <w:u w:val="none"/>
                <w:lang w:val="en-GB"/>
              </w:rPr>
              <w:t>2023</w:t>
            </w:r>
          </w:p>
        </w:tc>
        <w:tc>
          <w:tcPr>
            <w:tcW w:w="1191" w:type="dxa"/>
            <w:shd w:val="clear" w:color="auto" w:fill="auto"/>
          </w:tcPr>
          <w:p w14:paraId="7C8AD54F" w14:textId="1D65F306"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shd w:val="clear" w:color="auto" w:fill="auto"/>
          </w:tcPr>
          <w:p w14:paraId="75263C3F" w14:textId="1C9B038C"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shd w:val="clear" w:color="auto" w:fill="auto"/>
          </w:tcPr>
          <w:p w14:paraId="56E2232A" w14:textId="1C8EA977"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lang w:eastAsia="en-GB"/>
              </w:rPr>
              <w:t>23,544,065</w:t>
            </w:r>
          </w:p>
        </w:tc>
        <w:tc>
          <w:tcPr>
            <w:tcW w:w="1191" w:type="dxa"/>
            <w:shd w:val="clear" w:color="auto" w:fill="auto"/>
          </w:tcPr>
          <w:p w14:paraId="3C6BD9D9" w14:textId="554249E4"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lang w:eastAsia="en-GB"/>
              </w:rPr>
              <w:t>13,858,947</w:t>
            </w:r>
          </w:p>
        </w:tc>
        <w:tc>
          <w:tcPr>
            <w:tcW w:w="1332" w:type="dxa"/>
            <w:shd w:val="clear" w:color="auto" w:fill="auto"/>
          </w:tcPr>
          <w:p w14:paraId="109140A3" w14:textId="4EEB4979"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lang w:eastAsia="en-GB"/>
              </w:rPr>
              <w:t>37,403,012</w:t>
            </w:r>
          </w:p>
        </w:tc>
      </w:tr>
      <w:tr w:rsidR="007C2645" w:rsidRPr="00EA043F" w14:paraId="16BC4016" w14:textId="77777777" w:rsidTr="00DC390B">
        <w:tc>
          <w:tcPr>
            <w:tcW w:w="3370" w:type="dxa"/>
            <w:shd w:val="clear" w:color="auto" w:fill="auto"/>
            <w:hideMark/>
          </w:tcPr>
          <w:p w14:paraId="79E5AA01" w14:textId="77777777"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lang w:val="en-US"/>
              </w:rPr>
              <w:t>Proceeds</w:t>
            </w:r>
          </w:p>
        </w:tc>
        <w:tc>
          <w:tcPr>
            <w:tcW w:w="1191" w:type="dxa"/>
            <w:shd w:val="clear" w:color="auto" w:fill="auto"/>
          </w:tcPr>
          <w:p w14:paraId="7AB7D109" w14:textId="32222E8B"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6,378,260</w:t>
            </w:r>
          </w:p>
        </w:tc>
        <w:tc>
          <w:tcPr>
            <w:tcW w:w="1191" w:type="dxa"/>
            <w:shd w:val="clear" w:color="auto" w:fill="auto"/>
          </w:tcPr>
          <w:p w14:paraId="78DB3D07" w14:textId="5CA63A93"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57,911,079</w:t>
            </w:r>
          </w:p>
        </w:tc>
        <w:tc>
          <w:tcPr>
            <w:tcW w:w="1191" w:type="dxa"/>
            <w:shd w:val="clear" w:color="auto" w:fill="auto"/>
          </w:tcPr>
          <w:p w14:paraId="0DC13201" w14:textId="62DC136A"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191" w:type="dxa"/>
            <w:shd w:val="clear" w:color="auto" w:fill="auto"/>
          </w:tcPr>
          <w:p w14:paraId="47A7F89A" w14:textId="0357A48D"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332" w:type="dxa"/>
            <w:shd w:val="clear" w:color="auto" w:fill="auto"/>
          </w:tcPr>
          <w:p w14:paraId="11F8F42E" w14:textId="2E4B8FFE"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64</w:t>
            </w:r>
            <w:r w:rsidRPr="00EA043F">
              <w:rPr>
                <w:rFonts w:cs="Arial"/>
                <w:color w:val="auto"/>
                <w:sz w:val="18"/>
                <w:szCs w:val="18"/>
                <w:u w:val="none"/>
                <w:lang w:eastAsia="en-GB"/>
              </w:rPr>
              <w:t>,</w:t>
            </w:r>
            <w:r w:rsidRPr="00EA043F">
              <w:rPr>
                <w:rFonts w:cs="Arial"/>
                <w:color w:val="auto"/>
                <w:sz w:val="18"/>
                <w:szCs w:val="18"/>
                <w:u w:val="none"/>
                <w:cs/>
                <w:lang w:eastAsia="en-GB"/>
              </w:rPr>
              <w:t>289</w:t>
            </w:r>
            <w:r w:rsidRPr="00EA043F">
              <w:rPr>
                <w:rFonts w:cs="Arial"/>
                <w:color w:val="auto"/>
                <w:sz w:val="18"/>
                <w:szCs w:val="18"/>
                <w:u w:val="none"/>
                <w:lang w:eastAsia="en-GB"/>
              </w:rPr>
              <w:t>,</w:t>
            </w:r>
            <w:r w:rsidRPr="00EA043F">
              <w:rPr>
                <w:rFonts w:cs="Arial"/>
                <w:color w:val="auto"/>
                <w:sz w:val="18"/>
                <w:szCs w:val="18"/>
                <w:u w:val="none"/>
                <w:cs/>
                <w:lang w:eastAsia="en-GB"/>
              </w:rPr>
              <w:t>339</w:t>
            </w:r>
          </w:p>
        </w:tc>
      </w:tr>
      <w:tr w:rsidR="007C2645" w:rsidRPr="00EA043F" w14:paraId="55230D6B" w14:textId="77777777" w:rsidTr="00DC390B">
        <w:tc>
          <w:tcPr>
            <w:tcW w:w="3370" w:type="dxa"/>
            <w:shd w:val="clear" w:color="auto" w:fill="auto"/>
          </w:tcPr>
          <w:p w14:paraId="4EF34862" w14:textId="77777777"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lang w:val="en-US"/>
              </w:rPr>
              <w:t>Repayment</w:t>
            </w:r>
          </w:p>
        </w:tc>
        <w:tc>
          <w:tcPr>
            <w:tcW w:w="1191" w:type="dxa"/>
            <w:shd w:val="clear" w:color="auto" w:fill="auto"/>
          </w:tcPr>
          <w:p w14:paraId="662CC0E0" w14:textId="5941AC1C"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(3,522,401)</w:t>
            </w:r>
          </w:p>
        </w:tc>
        <w:tc>
          <w:tcPr>
            <w:tcW w:w="1191" w:type="dxa"/>
            <w:shd w:val="clear" w:color="auto" w:fill="auto"/>
          </w:tcPr>
          <w:p w14:paraId="5DF03314" w14:textId="5E085BF3"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(53,111,079)</w:t>
            </w:r>
          </w:p>
        </w:tc>
        <w:tc>
          <w:tcPr>
            <w:tcW w:w="1191" w:type="dxa"/>
            <w:shd w:val="clear" w:color="auto" w:fill="auto"/>
          </w:tcPr>
          <w:p w14:paraId="62E48112" w14:textId="30EFF605"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(10</w:t>
            </w:r>
            <w:r w:rsidRPr="00EA043F">
              <w:rPr>
                <w:rFonts w:cs="Arial"/>
                <w:color w:val="auto"/>
                <w:sz w:val="18"/>
                <w:szCs w:val="18"/>
                <w:u w:val="none"/>
                <w:lang w:eastAsia="en-GB"/>
              </w:rPr>
              <w:t>,</w:t>
            </w:r>
            <w:r w:rsidRPr="00EA043F">
              <w:rPr>
                <w:rFonts w:cs="Arial"/>
                <w:color w:val="auto"/>
                <w:sz w:val="18"/>
                <w:szCs w:val="18"/>
                <w:u w:val="none"/>
                <w:cs/>
                <w:lang w:eastAsia="en-GB"/>
              </w:rPr>
              <w:t>835</w:t>
            </w:r>
            <w:r w:rsidRPr="00EA043F">
              <w:rPr>
                <w:rFonts w:cs="Arial"/>
                <w:color w:val="auto"/>
                <w:sz w:val="18"/>
                <w:szCs w:val="18"/>
                <w:u w:val="none"/>
                <w:lang w:eastAsia="en-GB"/>
              </w:rPr>
              <w:t>,</w:t>
            </w:r>
            <w:r w:rsidRPr="00EA043F">
              <w:rPr>
                <w:rFonts w:cs="Arial"/>
                <w:color w:val="auto"/>
                <w:sz w:val="18"/>
                <w:szCs w:val="18"/>
                <w:u w:val="none"/>
                <w:cs/>
                <w:lang w:eastAsia="en-GB"/>
              </w:rPr>
              <w:t>698)</w:t>
            </w:r>
          </w:p>
        </w:tc>
        <w:tc>
          <w:tcPr>
            <w:tcW w:w="1191" w:type="dxa"/>
            <w:shd w:val="clear" w:color="auto" w:fill="auto"/>
          </w:tcPr>
          <w:p w14:paraId="73388493" w14:textId="111824A0"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(7</w:t>
            </w:r>
            <w:r w:rsidRPr="00EA043F">
              <w:rPr>
                <w:rFonts w:cs="Arial"/>
                <w:color w:val="auto"/>
                <w:sz w:val="18"/>
                <w:szCs w:val="18"/>
                <w:u w:val="none"/>
                <w:lang w:eastAsia="en-GB"/>
              </w:rPr>
              <w:t>,</w:t>
            </w:r>
            <w:r w:rsidRPr="00EA043F">
              <w:rPr>
                <w:rFonts w:cs="Arial"/>
                <w:color w:val="auto"/>
                <w:sz w:val="18"/>
                <w:szCs w:val="18"/>
                <w:u w:val="none"/>
                <w:cs/>
                <w:lang w:eastAsia="en-GB"/>
              </w:rPr>
              <w:t>443</w:t>
            </w:r>
            <w:r w:rsidRPr="00EA043F">
              <w:rPr>
                <w:rFonts w:cs="Arial"/>
                <w:color w:val="auto"/>
                <w:sz w:val="18"/>
                <w:szCs w:val="18"/>
                <w:u w:val="none"/>
                <w:lang w:eastAsia="en-GB"/>
              </w:rPr>
              <w:t>,</w:t>
            </w:r>
            <w:r w:rsidRPr="00EA043F">
              <w:rPr>
                <w:rFonts w:cs="Arial"/>
                <w:color w:val="auto"/>
                <w:sz w:val="18"/>
                <w:szCs w:val="18"/>
                <w:u w:val="none"/>
                <w:cs/>
                <w:lang w:eastAsia="en-GB"/>
              </w:rPr>
              <w:t>129)</w:t>
            </w:r>
          </w:p>
        </w:tc>
        <w:tc>
          <w:tcPr>
            <w:tcW w:w="1332" w:type="dxa"/>
            <w:shd w:val="clear" w:color="auto" w:fill="auto"/>
          </w:tcPr>
          <w:p w14:paraId="5A42F0F7" w14:textId="055F1A98"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(74</w:t>
            </w:r>
            <w:r w:rsidRPr="00EA043F">
              <w:rPr>
                <w:rFonts w:cs="Arial"/>
                <w:color w:val="auto"/>
                <w:sz w:val="18"/>
                <w:szCs w:val="18"/>
                <w:u w:val="none"/>
                <w:lang w:eastAsia="en-GB"/>
              </w:rPr>
              <w:t>,</w:t>
            </w:r>
            <w:r w:rsidRPr="00EA043F">
              <w:rPr>
                <w:rFonts w:cs="Arial"/>
                <w:color w:val="auto"/>
                <w:sz w:val="18"/>
                <w:szCs w:val="18"/>
                <w:u w:val="none"/>
                <w:cs/>
                <w:lang w:eastAsia="en-GB"/>
              </w:rPr>
              <w:t>912</w:t>
            </w:r>
            <w:r w:rsidRPr="00EA043F">
              <w:rPr>
                <w:rFonts w:cs="Arial"/>
                <w:color w:val="auto"/>
                <w:sz w:val="18"/>
                <w:szCs w:val="18"/>
                <w:u w:val="none"/>
                <w:lang w:eastAsia="en-GB"/>
              </w:rPr>
              <w:t>,</w:t>
            </w:r>
            <w:r w:rsidRPr="00EA043F">
              <w:rPr>
                <w:rFonts w:cs="Arial"/>
                <w:color w:val="auto"/>
                <w:sz w:val="18"/>
                <w:szCs w:val="18"/>
                <w:u w:val="none"/>
                <w:cs/>
                <w:lang w:eastAsia="en-GB"/>
              </w:rPr>
              <w:t>307)</w:t>
            </w:r>
          </w:p>
        </w:tc>
      </w:tr>
      <w:tr w:rsidR="007C2645" w:rsidRPr="00EA043F" w14:paraId="3BE0FE89" w14:textId="77777777" w:rsidTr="00DC390B">
        <w:tc>
          <w:tcPr>
            <w:tcW w:w="3370" w:type="dxa"/>
            <w:shd w:val="clear" w:color="auto" w:fill="auto"/>
            <w:hideMark/>
          </w:tcPr>
          <w:p w14:paraId="3CC6ABF8" w14:textId="77777777"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lang w:val="en-US"/>
              </w:rPr>
              <w:t>Acquisitions - lease liabilities</w:t>
            </w:r>
          </w:p>
        </w:tc>
        <w:tc>
          <w:tcPr>
            <w:tcW w:w="1191" w:type="dxa"/>
            <w:shd w:val="clear" w:color="auto" w:fill="auto"/>
          </w:tcPr>
          <w:p w14:paraId="2CC02ABA" w14:textId="0FE19062"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191" w:type="dxa"/>
            <w:shd w:val="clear" w:color="auto" w:fill="auto"/>
          </w:tcPr>
          <w:p w14:paraId="6333EF0B" w14:textId="727E0AB0"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191" w:type="dxa"/>
            <w:shd w:val="clear" w:color="auto" w:fill="auto"/>
          </w:tcPr>
          <w:p w14:paraId="5A667227" w14:textId="3676ED97"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191" w:type="dxa"/>
            <w:shd w:val="clear" w:color="auto" w:fill="auto"/>
          </w:tcPr>
          <w:p w14:paraId="2736375C" w14:textId="1E2C8917"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12,859,987</w:t>
            </w:r>
          </w:p>
        </w:tc>
        <w:tc>
          <w:tcPr>
            <w:tcW w:w="1332" w:type="dxa"/>
            <w:shd w:val="clear" w:color="auto" w:fill="auto"/>
          </w:tcPr>
          <w:p w14:paraId="65F67B31" w14:textId="1F3D1833"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12,859,987</w:t>
            </w:r>
          </w:p>
        </w:tc>
      </w:tr>
      <w:tr w:rsidR="007C2645" w:rsidRPr="00EA043F" w14:paraId="17A20BA6" w14:textId="77777777" w:rsidTr="00DC390B">
        <w:tc>
          <w:tcPr>
            <w:tcW w:w="3370" w:type="dxa"/>
            <w:shd w:val="clear" w:color="auto" w:fill="auto"/>
          </w:tcPr>
          <w:p w14:paraId="60D3D859" w14:textId="77C35F76"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lang w:val="en-US"/>
              </w:rPr>
              <w:t>Finance cost</w:t>
            </w:r>
          </w:p>
        </w:tc>
        <w:tc>
          <w:tcPr>
            <w:tcW w:w="1191" w:type="dxa"/>
            <w:shd w:val="clear" w:color="auto" w:fill="auto"/>
          </w:tcPr>
          <w:p w14:paraId="3A1FC29F" w14:textId="01E2D483"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cs/>
                <w:lang w:eastAsia="en-GB"/>
              </w:rPr>
              <w:t>-</w:t>
            </w:r>
          </w:p>
        </w:tc>
        <w:tc>
          <w:tcPr>
            <w:tcW w:w="1191" w:type="dxa"/>
            <w:shd w:val="clear" w:color="auto" w:fill="auto"/>
          </w:tcPr>
          <w:p w14:paraId="6F7A2400" w14:textId="5EB2A23D"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cs/>
                <w:lang w:eastAsia="en-GB"/>
              </w:rPr>
              <w:t>-</w:t>
            </w:r>
          </w:p>
        </w:tc>
        <w:tc>
          <w:tcPr>
            <w:tcW w:w="1191" w:type="dxa"/>
            <w:shd w:val="clear" w:color="auto" w:fill="auto"/>
          </w:tcPr>
          <w:p w14:paraId="3BC416D3" w14:textId="51BB7119"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lang w:eastAsia="en-GB"/>
              </w:rPr>
              <w:t>1,522,725</w:t>
            </w:r>
          </w:p>
        </w:tc>
        <w:tc>
          <w:tcPr>
            <w:tcW w:w="1191" w:type="dxa"/>
            <w:shd w:val="clear" w:color="auto" w:fill="auto"/>
          </w:tcPr>
          <w:p w14:paraId="6CAC7C2F" w14:textId="47B2FA20" w:rsidR="00772F70" w:rsidRPr="00EA043F" w:rsidRDefault="00772F70" w:rsidP="00772F70">
            <w:pPr>
              <w:ind w:right="-72"/>
              <w:jc w:val="right"/>
              <w:rPr>
                <w:rFonts w:cs="Arial"/>
                <w:color w:val="auto"/>
                <w:sz w:val="18"/>
                <w:szCs w:val="18"/>
                <w:u w:val="none"/>
                <w:cs/>
                <w:lang w:eastAsia="en-GB"/>
              </w:rPr>
            </w:pPr>
            <w:r w:rsidRPr="00EA043F">
              <w:rPr>
                <w:rFonts w:cs="Arial"/>
                <w:color w:val="auto"/>
                <w:sz w:val="18"/>
                <w:szCs w:val="18"/>
                <w:u w:val="none"/>
                <w:cs/>
                <w:lang w:eastAsia="en-GB"/>
              </w:rPr>
              <w:t>936</w:t>
            </w:r>
            <w:r w:rsidRPr="00EA043F">
              <w:rPr>
                <w:rFonts w:cs="Arial"/>
                <w:color w:val="auto"/>
                <w:sz w:val="18"/>
                <w:szCs w:val="18"/>
                <w:u w:val="none"/>
                <w:lang w:eastAsia="en-GB"/>
              </w:rPr>
              <w:t>,</w:t>
            </w:r>
            <w:r w:rsidRPr="00EA043F">
              <w:rPr>
                <w:rFonts w:cs="Arial"/>
                <w:color w:val="auto"/>
                <w:sz w:val="18"/>
                <w:szCs w:val="18"/>
                <w:u w:val="none"/>
                <w:cs/>
                <w:lang w:eastAsia="en-GB"/>
              </w:rPr>
              <w:t>682</w:t>
            </w:r>
          </w:p>
        </w:tc>
        <w:tc>
          <w:tcPr>
            <w:tcW w:w="1332" w:type="dxa"/>
            <w:shd w:val="clear" w:color="auto" w:fill="auto"/>
          </w:tcPr>
          <w:p w14:paraId="3025079E" w14:textId="0437953B" w:rsidR="00772F70" w:rsidRPr="00EA043F" w:rsidRDefault="00772F70" w:rsidP="00772F70">
            <w:pPr>
              <w:ind w:right="-72"/>
              <w:jc w:val="right"/>
              <w:rPr>
                <w:rFonts w:cs="Arial"/>
                <w:color w:val="auto"/>
                <w:sz w:val="18"/>
                <w:szCs w:val="18"/>
                <w:u w:val="none"/>
                <w:lang w:eastAsia="en-GB"/>
              </w:rPr>
            </w:pPr>
            <w:r w:rsidRPr="00EA043F">
              <w:rPr>
                <w:rFonts w:cs="Arial"/>
                <w:color w:val="auto"/>
                <w:sz w:val="18"/>
                <w:szCs w:val="18"/>
                <w:u w:val="none"/>
                <w:cs/>
                <w:lang w:eastAsia="en-GB"/>
              </w:rPr>
              <w:t>2</w:t>
            </w:r>
            <w:r w:rsidRPr="00EA043F">
              <w:rPr>
                <w:rFonts w:cs="Arial"/>
                <w:color w:val="auto"/>
                <w:sz w:val="18"/>
                <w:szCs w:val="18"/>
                <w:u w:val="none"/>
                <w:lang w:eastAsia="en-GB"/>
              </w:rPr>
              <w:t>,</w:t>
            </w:r>
            <w:r w:rsidRPr="00EA043F">
              <w:rPr>
                <w:rFonts w:cs="Arial"/>
                <w:color w:val="auto"/>
                <w:sz w:val="18"/>
                <w:szCs w:val="18"/>
                <w:u w:val="none"/>
                <w:cs/>
                <w:lang w:eastAsia="en-GB"/>
              </w:rPr>
              <w:t>459</w:t>
            </w:r>
            <w:r w:rsidRPr="00EA043F">
              <w:rPr>
                <w:rFonts w:cs="Arial"/>
                <w:color w:val="auto"/>
                <w:sz w:val="18"/>
                <w:szCs w:val="18"/>
                <w:u w:val="none"/>
                <w:lang w:eastAsia="en-GB"/>
              </w:rPr>
              <w:t>,</w:t>
            </w:r>
            <w:r w:rsidRPr="00EA043F">
              <w:rPr>
                <w:rFonts w:cs="Arial"/>
                <w:color w:val="auto"/>
                <w:sz w:val="18"/>
                <w:szCs w:val="18"/>
                <w:u w:val="none"/>
                <w:cs/>
                <w:lang w:eastAsia="en-GB"/>
              </w:rPr>
              <w:t>407</w:t>
            </w:r>
          </w:p>
        </w:tc>
      </w:tr>
      <w:tr w:rsidR="007C2645" w:rsidRPr="00EA043F" w14:paraId="3C23BB2E" w14:textId="77777777" w:rsidTr="00DC390B">
        <w:tc>
          <w:tcPr>
            <w:tcW w:w="3370" w:type="dxa"/>
            <w:shd w:val="clear" w:color="auto" w:fill="auto"/>
            <w:vAlign w:val="bottom"/>
            <w:hideMark/>
          </w:tcPr>
          <w:p w14:paraId="4191B1A6" w14:textId="2B3E9CB3"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cs/>
                <w:lang w:eastAsia="en-GB"/>
              </w:rPr>
              <w:t>Cancellation of leases</w:t>
            </w:r>
          </w:p>
        </w:tc>
        <w:tc>
          <w:tcPr>
            <w:tcW w:w="1191" w:type="dxa"/>
            <w:tcBorders>
              <w:bottom w:val="single" w:sz="4" w:space="0" w:color="auto"/>
            </w:tcBorders>
            <w:shd w:val="clear" w:color="auto" w:fill="auto"/>
          </w:tcPr>
          <w:p w14:paraId="0D590C04" w14:textId="2ACA3CCC"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191" w:type="dxa"/>
            <w:tcBorders>
              <w:bottom w:val="single" w:sz="4" w:space="0" w:color="auto"/>
            </w:tcBorders>
            <w:shd w:val="clear" w:color="auto" w:fill="auto"/>
          </w:tcPr>
          <w:p w14:paraId="2C2EBFB5" w14:textId="14D78F02"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w:t>
            </w:r>
          </w:p>
        </w:tc>
        <w:tc>
          <w:tcPr>
            <w:tcW w:w="1191" w:type="dxa"/>
            <w:tcBorders>
              <w:bottom w:val="single" w:sz="4" w:space="0" w:color="auto"/>
            </w:tcBorders>
            <w:shd w:val="clear" w:color="auto" w:fill="auto"/>
          </w:tcPr>
          <w:p w14:paraId="187D5CD2" w14:textId="2C95F201" w:rsidR="00772F70" w:rsidRPr="00EA043F" w:rsidRDefault="00772F70" w:rsidP="00772F70">
            <w:pPr>
              <w:ind w:right="-72"/>
              <w:jc w:val="right"/>
              <w:rPr>
                <w:rFonts w:cs="Arial"/>
                <w:color w:val="auto"/>
                <w:sz w:val="18"/>
                <w:szCs w:val="18"/>
                <w:u w:val="none"/>
                <w:lang w:val="en-US"/>
              </w:rPr>
            </w:pPr>
          </w:p>
        </w:tc>
        <w:tc>
          <w:tcPr>
            <w:tcW w:w="1191" w:type="dxa"/>
            <w:tcBorders>
              <w:bottom w:val="single" w:sz="4" w:space="0" w:color="auto"/>
            </w:tcBorders>
            <w:shd w:val="clear" w:color="auto" w:fill="auto"/>
          </w:tcPr>
          <w:p w14:paraId="1C5EA481" w14:textId="1F834674"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(978,441)</w:t>
            </w:r>
          </w:p>
        </w:tc>
        <w:tc>
          <w:tcPr>
            <w:tcW w:w="1332" w:type="dxa"/>
            <w:tcBorders>
              <w:bottom w:val="single" w:sz="4" w:space="0" w:color="auto"/>
            </w:tcBorders>
            <w:shd w:val="clear" w:color="auto" w:fill="auto"/>
          </w:tcPr>
          <w:p w14:paraId="75D9B5E3" w14:textId="520C523F"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(978,441)</w:t>
            </w:r>
          </w:p>
        </w:tc>
      </w:tr>
      <w:tr w:rsidR="007C2645" w:rsidRPr="00EA043F" w14:paraId="6254C6FC" w14:textId="77777777" w:rsidTr="0037558D">
        <w:tc>
          <w:tcPr>
            <w:tcW w:w="3370" w:type="dxa"/>
            <w:shd w:val="clear" w:color="auto" w:fill="auto"/>
          </w:tcPr>
          <w:p w14:paraId="7BBF4467" w14:textId="77777777" w:rsidR="0071234F" w:rsidRPr="00EA043F" w:rsidRDefault="0071234F" w:rsidP="0071234F">
            <w:pPr>
              <w:pStyle w:val="a"/>
              <w:ind w:left="-105" w:right="0"/>
              <w:jc w:val="both"/>
              <w:rPr>
                <w:rFonts w:cs="Arial"/>
                <w:color w:val="auto"/>
                <w:sz w:val="18"/>
                <w:szCs w:val="18"/>
                <w:u w:val="none"/>
                <w:lang w:val="en-US"/>
              </w:rPr>
            </w:pPr>
          </w:p>
        </w:tc>
        <w:tc>
          <w:tcPr>
            <w:tcW w:w="1191" w:type="dxa"/>
            <w:tcBorders>
              <w:top w:val="single" w:sz="4" w:space="0" w:color="auto"/>
            </w:tcBorders>
            <w:shd w:val="clear" w:color="auto" w:fill="auto"/>
          </w:tcPr>
          <w:p w14:paraId="73B00EF0" w14:textId="77777777" w:rsidR="0071234F" w:rsidRPr="00EA043F" w:rsidRDefault="0071234F" w:rsidP="0071234F">
            <w:pPr>
              <w:ind w:right="-72"/>
              <w:jc w:val="right"/>
              <w:rPr>
                <w:rFonts w:cs="Arial"/>
                <w:color w:val="auto"/>
                <w:sz w:val="18"/>
                <w:szCs w:val="18"/>
                <w:u w:val="none"/>
                <w:lang w:val="en-US"/>
              </w:rPr>
            </w:pPr>
          </w:p>
        </w:tc>
        <w:tc>
          <w:tcPr>
            <w:tcW w:w="1191" w:type="dxa"/>
            <w:tcBorders>
              <w:top w:val="single" w:sz="4" w:space="0" w:color="auto"/>
            </w:tcBorders>
            <w:shd w:val="clear" w:color="auto" w:fill="auto"/>
          </w:tcPr>
          <w:p w14:paraId="443A0034" w14:textId="77777777" w:rsidR="0071234F" w:rsidRPr="00EA043F" w:rsidRDefault="0071234F" w:rsidP="0071234F">
            <w:pPr>
              <w:ind w:right="-72"/>
              <w:jc w:val="right"/>
              <w:rPr>
                <w:rFonts w:cs="Arial"/>
                <w:color w:val="auto"/>
                <w:sz w:val="18"/>
                <w:szCs w:val="18"/>
                <w:u w:val="none"/>
                <w:lang w:val="en-US"/>
              </w:rPr>
            </w:pPr>
          </w:p>
        </w:tc>
        <w:tc>
          <w:tcPr>
            <w:tcW w:w="1191" w:type="dxa"/>
            <w:tcBorders>
              <w:top w:val="single" w:sz="4" w:space="0" w:color="auto"/>
              <w:left w:val="nil"/>
              <w:right w:val="nil"/>
            </w:tcBorders>
            <w:shd w:val="clear" w:color="auto" w:fill="auto"/>
          </w:tcPr>
          <w:p w14:paraId="00269DD7" w14:textId="77777777" w:rsidR="0071234F" w:rsidRPr="00EA043F" w:rsidRDefault="0071234F" w:rsidP="0071234F">
            <w:pPr>
              <w:ind w:right="-72"/>
              <w:jc w:val="right"/>
              <w:rPr>
                <w:rFonts w:cs="Arial"/>
                <w:color w:val="auto"/>
                <w:sz w:val="18"/>
                <w:szCs w:val="18"/>
                <w:u w:val="none"/>
                <w:lang w:val="en-US"/>
              </w:rPr>
            </w:pPr>
          </w:p>
        </w:tc>
        <w:tc>
          <w:tcPr>
            <w:tcW w:w="1191" w:type="dxa"/>
            <w:tcBorders>
              <w:top w:val="single" w:sz="4" w:space="0" w:color="auto"/>
              <w:left w:val="nil"/>
              <w:right w:val="nil"/>
            </w:tcBorders>
            <w:shd w:val="clear" w:color="auto" w:fill="auto"/>
          </w:tcPr>
          <w:p w14:paraId="6481F780" w14:textId="77777777" w:rsidR="0071234F" w:rsidRPr="00EA043F" w:rsidRDefault="0071234F" w:rsidP="0071234F">
            <w:pPr>
              <w:pStyle w:val="a"/>
              <w:ind w:left="-105" w:right="-72"/>
              <w:jc w:val="right"/>
              <w:rPr>
                <w:rFonts w:cs="Arial"/>
                <w:color w:val="auto"/>
                <w:sz w:val="18"/>
                <w:szCs w:val="18"/>
                <w:u w:val="none"/>
                <w:lang w:val="en-US"/>
              </w:rPr>
            </w:pPr>
          </w:p>
        </w:tc>
        <w:tc>
          <w:tcPr>
            <w:tcW w:w="1332" w:type="dxa"/>
            <w:tcBorders>
              <w:top w:val="single" w:sz="4" w:space="0" w:color="auto"/>
              <w:left w:val="nil"/>
              <w:right w:val="nil"/>
            </w:tcBorders>
            <w:shd w:val="clear" w:color="auto" w:fill="auto"/>
          </w:tcPr>
          <w:p w14:paraId="6900E4C2" w14:textId="77777777" w:rsidR="0071234F" w:rsidRPr="00EA043F" w:rsidRDefault="0071234F" w:rsidP="0071234F">
            <w:pPr>
              <w:ind w:right="-72"/>
              <w:jc w:val="right"/>
              <w:rPr>
                <w:rFonts w:cs="Arial"/>
                <w:color w:val="auto"/>
                <w:sz w:val="18"/>
                <w:szCs w:val="18"/>
                <w:u w:val="none"/>
                <w:lang w:val="en-US"/>
              </w:rPr>
            </w:pPr>
          </w:p>
        </w:tc>
      </w:tr>
      <w:tr w:rsidR="00772F70" w:rsidRPr="00EA043F" w14:paraId="4C301135" w14:textId="77777777" w:rsidTr="0037558D">
        <w:tc>
          <w:tcPr>
            <w:tcW w:w="3370" w:type="dxa"/>
            <w:shd w:val="clear" w:color="auto" w:fill="auto"/>
          </w:tcPr>
          <w:p w14:paraId="69628996" w14:textId="27D0701D" w:rsidR="00772F70" w:rsidRPr="00EA043F" w:rsidRDefault="00772F70" w:rsidP="00772F70">
            <w:pPr>
              <w:pStyle w:val="a"/>
              <w:ind w:left="-105" w:right="0"/>
              <w:jc w:val="both"/>
              <w:rPr>
                <w:rFonts w:cs="Arial"/>
                <w:color w:val="auto"/>
                <w:sz w:val="18"/>
                <w:szCs w:val="18"/>
                <w:u w:val="none"/>
                <w:lang w:val="en-US"/>
              </w:rPr>
            </w:pPr>
            <w:r w:rsidRPr="00EA043F">
              <w:rPr>
                <w:rFonts w:cs="Arial"/>
                <w:color w:val="auto"/>
                <w:sz w:val="18"/>
                <w:szCs w:val="18"/>
                <w:u w:val="none"/>
                <w:lang w:val="en-US"/>
              </w:rPr>
              <w:t xml:space="preserve">Liabilities as </w:t>
            </w: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Pr="00EA043F">
              <w:rPr>
                <w:rFonts w:cs="Arial"/>
                <w:color w:val="auto"/>
                <w:sz w:val="18"/>
                <w:szCs w:val="18"/>
                <w:u w:val="none"/>
                <w:lang w:val="en-GB"/>
              </w:rPr>
              <w:t>31</w:t>
            </w:r>
            <w:r w:rsidRPr="00EA043F">
              <w:rPr>
                <w:rFonts w:cs="Arial"/>
                <w:color w:val="auto"/>
                <w:sz w:val="18"/>
                <w:szCs w:val="18"/>
                <w:u w:val="none"/>
                <w:lang w:val="en-US"/>
              </w:rPr>
              <w:t xml:space="preserve"> December </w:t>
            </w:r>
            <w:r w:rsidRPr="00EA043F">
              <w:rPr>
                <w:rFonts w:cs="Arial"/>
                <w:color w:val="auto"/>
                <w:sz w:val="18"/>
                <w:szCs w:val="18"/>
                <w:u w:val="none"/>
                <w:lang w:val="en-GB"/>
              </w:rPr>
              <w:t>2023</w:t>
            </w:r>
          </w:p>
        </w:tc>
        <w:tc>
          <w:tcPr>
            <w:tcW w:w="1191" w:type="dxa"/>
            <w:tcBorders>
              <w:bottom w:val="single" w:sz="4" w:space="0" w:color="auto"/>
            </w:tcBorders>
            <w:shd w:val="clear" w:color="auto" w:fill="auto"/>
          </w:tcPr>
          <w:p w14:paraId="044529BF" w14:textId="1A8ED1DA"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2,855,859</w:t>
            </w:r>
          </w:p>
        </w:tc>
        <w:tc>
          <w:tcPr>
            <w:tcW w:w="1191" w:type="dxa"/>
            <w:tcBorders>
              <w:bottom w:val="single" w:sz="4" w:space="0" w:color="auto"/>
            </w:tcBorders>
            <w:shd w:val="clear" w:color="auto" w:fill="auto"/>
          </w:tcPr>
          <w:p w14:paraId="6C5F273A" w14:textId="7060D304"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4,800,000</w:t>
            </w:r>
          </w:p>
        </w:tc>
        <w:tc>
          <w:tcPr>
            <w:tcW w:w="1191" w:type="dxa"/>
            <w:tcBorders>
              <w:left w:val="nil"/>
              <w:bottom w:val="single" w:sz="4" w:space="0" w:color="auto"/>
              <w:right w:val="nil"/>
            </w:tcBorders>
            <w:shd w:val="clear" w:color="auto" w:fill="auto"/>
          </w:tcPr>
          <w:p w14:paraId="1970C7AC" w14:textId="1609DC44"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14,231,092</w:t>
            </w:r>
          </w:p>
        </w:tc>
        <w:tc>
          <w:tcPr>
            <w:tcW w:w="1191" w:type="dxa"/>
            <w:tcBorders>
              <w:left w:val="nil"/>
              <w:bottom w:val="single" w:sz="4" w:space="0" w:color="auto"/>
              <w:right w:val="nil"/>
            </w:tcBorders>
            <w:shd w:val="clear" w:color="auto" w:fill="auto"/>
          </w:tcPr>
          <w:p w14:paraId="16A8BEAB" w14:textId="1534BA8B"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19,234,046</w:t>
            </w:r>
          </w:p>
        </w:tc>
        <w:tc>
          <w:tcPr>
            <w:tcW w:w="1332" w:type="dxa"/>
            <w:tcBorders>
              <w:left w:val="nil"/>
              <w:bottom w:val="single" w:sz="4" w:space="0" w:color="auto"/>
              <w:right w:val="nil"/>
            </w:tcBorders>
            <w:shd w:val="clear" w:color="auto" w:fill="auto"/>
          </w:tcPr>
          <w:p w14:paraId="62A76DE7" w14:textId="4D6C713C" w:rsidR="00772F70" w:rsidRPr="00EA043F" w:rsidRDefault="00772F70" w:rsidP="00772F70">
            <w:pPr>
              <w:ind w:right="-72"/>
              <w:jc w:val="right"/>
              <w:rPr>
                <w:rFonts w:cs="Arial"/>
                <w:color w:val="auto"/>
                <w:sz w:val="18"/>
                <w:szCs w:val="18"/>
                <w:u w:val="none"/>
                <w:lang w:val="en-US"/>
              </w:rPr>
            </w:pPr>
            <w:r w:rsidRPr="00EA043F">
              <w:rPr>
                <w:rFonts w:cs="Arial"/>
                <w:color w:val="auto"/>
                <w:sz w:val="18"/>
                <w:szCs w:val="18"/>
                <w:u w:val="none"/>
                <w:cs/>
                <w:lang w:eastAsia="en-GB"/>
              </w:rPr>
              <w:t>41,120,997</w:t>
            </w:r>
          </w:p>
        </w:tc>
      </w:tr>
    </w:tbl>
    <w:p w14:paraId="285E2D90" w14:textId="77777777" w:rsidR="00BB3CD1" w:rsidRPr="00EA043F" w:rsidRDefault="00BB3CD1">
      <w:pPr>
        <w:rPr>
          <w:rFonts w:cs="Arial"/>
          <w:color w:val="auto"/>
          <w:sz w:val="18"/>
          <w:szCs w:val="18"/>
        </w:rPr>
      </w:pPr>
    </w:p>
    <w:tbl>
      <w:tblPr>
        <w:tblW w:w="9466" w:type="dxa"/>
        <w:tblInd w:w="108" w:type="dxa"/>
        <w:tblLayout w:type="fixed"/>
        <w:tblLook w:val="0400" w:firstRow="0" w:lastRow="0" w:firstColumn="0" w:lastColumn="0" w:noHBand="0" w:noVBand="1"/>
      </w:tblPr>
      <w:tblGrid>
        <w:gridCol w:w="3370"/>
        <w:gridCol w:w="1191"/>
        <w:gridCol w:w="1191"/>
        <w:gridCol w:w="1191"/>
        <w:gridCol w:w="1191"/>
        <w:gridCol w:w="1332"/>
      </w:tblGrid>
      <w:tr w:rsidR="007C2645" w:rsidRPr="00EA043F" w14:paraId="1817C302" w14:textId="77777777" w:rsidTr="0037558D">
        <w:tc>
          <w:tcPr>
            <w:tcW w:w="3370" w:type="dxa"/>
            <w:shd w:val="clear" w:color="auto" w:fill="auto"/>
          </w:tcPr>
          <w:p w14:paraId="4DCDCA71" w14:textId="7031C5C4" w:rsidR="000B6612" w:rsidRPr="00EA043F" w:rsidRDefault="000B6612" w:rsidP="000B6612">
            <w:pPr>
              <w:pStyle w:val="a"/>
              <w:ind w:left="-105" w:right="0"/>
              <w:jc w:val="both"/>
              <w:rPr>
                <w:rFonts w:cs="Arial"/>
                <w:color w:val="auto"/>
                <w:sz w:val="18"/>
                <w:szCs w:val="18"/>
                <w:u w:val="none"/>
                <w:lang w:val="en-US"/>
              </w:rPr>
            </w:pPr>
            <w:r w:rsidRPr="00EA043F">
              <w:rPr>
                <w:rFonts w:cs="Arial"/>
                <w:color w:val="auto"/>
                <w:sz w:val="18"/>
                <w:szCs w:val="18"/>
                <w:u w:val="none"/>
                <w:lang w:val="en-US"/>
              </w:rPr>
              <w:t>Proceeds</w:t>
            </w:r>
          </w:p>
        </w:tc>
        <w:tc>
          <w:tcPr>
            <w:tcW w:w="1191" w:type="dxa"/>
            <w:shd w:val="clear" w:color="auto" w:fill="auto"/>
          </w:tcPr>
          <w:p w14:paraId="6ADC2558" w14:textId="73C6D46E" w:rsidR="000B6612" w:rsidRPr="00EA043F" w:rsidRDefault="000B6612" w:rsidP="00F25C19">
            <w:pPr>
              <w:ind w:right="-72"/>
              <w:jc w:val="right"/>
              <w:rPr>
                <w:rFonts w:cs="Arial"/>
                <w:color w:val="auto"/>
                <w:sz w:val="18"/>
                <w:szCs w:val="18"/>
                <w:u w:val="none"/>
                <w:cs/>
                <w:lang w:eastAsia="en-GB"/>
              </w:rPr>
            </w:pPr>
            <w:r w:rsidRPr="00EA043F">
              <w:rPr>
                <w:rFonts w:cs="Arial"/>
                <w:color w:val="auto"/>
                <w:sz w:val="18"/>
                <w:szCs w:val="18"/>
                <w:u w:val="none"/>
                <w:lang w:eastAsia="en-GB"/>
              </w:rPr>
              <w:t>4,940,089</w:t>
            </w:r>
          </w:p>
        </w:tc>
        <w:tc>
          <w:tcPr>
            <w:tcW w:w="1191" w:type="dxa"/>
            <w:shd w:val="clear" w:color="auto" w:fill="auto"/>
          </w:tcPr>
          <w:p w14:paraId="1A918813" w14:textId="2E6ACFB4" w:rsidR="000B6612" w:rsidRPr="00EA043F" w:rsidRDefault="000B6612" w:rsidP="00F25C19">
            <w:pPr>
              <w:ind w:right="-72"/>
              <w:jc w:val="right"/>
              <w:rPr>
                <w:rFonts w:cs="Arial"/>
                <w:color w:val="auto"/>
                <w:sz w:val="18"/>
                <w:szCs w:val="18"/>
                <w:u w:val="none"/>
                <w:cs/>
                <w:lang w:eastAsia="en-GB"/>
              </w:rPr>
            </w:pPr>
            <w:r w:rsidRPr="00EA043F">
              <w:rPr>
                <w:rFonts w:cs="Arial"/>
                <w:color w:val="auto"/>
                <w:sz w:val="18"/>
                <w:szCs w:val="18"/>
                <w:u w:val="none"/>
                <w:lang w:eastAsia="en-GB"/>
              </w:rPr>
              <w:t>35,721,476</w:t>
            </w:r>
          </w:p>
        </w:tc>
        <w:tc>
          <w:tcPr>
            <w:tcW w:w="1191" w:type="dxa"/>
            <w:shd w:val="clear" w:color="auto" w:fill="auto"/>
          </w:tcPr>
          <w:p w14:paraId="5C1DF1FB" w14:textId="1B6A26D4" w:rsidR="000B6612" w:rsidRPr="00EA043F" w:rsidRDefault="000B6612" w:rsidP="00F25C19">
            <w:pPr>
              <w:ind w:right="-72"/>
              <w:jc w:val="right"/>
              <w:rPr>
                <w:rFonts w:cs="Arial"/>
                <w:color w:val="auto"/>
                <w:sz w:val="18"/>
                <w:szCs w:val="18"/>
                <w:u w:val="none"/>
                <w:cs/>
                <w:lang w:eastAsia="en-GB"/>
              </w:rPr>
            </w:pPr>
            <w:r w:rsidRPr="00EA043F">
              <w:rPr>
                <w:rFonts w:cs="Arial"/>
                <w:color w:val="auto"/>
                <w:sz w:val="18"/>
                <w:szCs w:val="18"/>
                <w:u w:val="none"/>
                <w:lang w:eastAsia="en-GB"/>
              </w:rPr>
              <w:t>6,300,000</w:t>
            </w:r>
          </w:p>
        </w:tc>
        <w:tc>
          <w:tcPr>
            <w:tcW w:w="1191" w:type="dxa"/>
            <w:shd w:val="clear" w:color="auto" w:fill="auto"/>
          </w:tcPr>
          <w:p w14:paraId="03D9030D" w14:textId="5617D7EE" w:rsidR="000B6612" w:rsidRPr="00EA043F" w:rsidRDefault="000B6612" w:rsidP="00F25C19">
            <w:pPr>
              <w:ind w:right="-72"/>
              <w:jc w:val="right"/>
              <w:rPr>
                <w:rFonts w:cs="Arial"/>
                <w:color w:val="auto"/>
                <w:sz w:val="18"/>
                <w:szCs w:val="18"/>
                <w:u w:val="none"/>
                <w:cs/>
                <w:lang w:eastAsia="en-GB"/>
              </w:rPr>
            </w:pPr>
            <w:r w:rsidRPr="00EA043F">
              <w:rPr>
                <w:rFonts w:cs="Arial"/>
                <w:color w:val="auto"/>
                <w:sz w:val="18"/>
                <w:szCs w:val="18"/>
                <w:u w:val="none"/>
                <w:lang w:eastAsia="en-GB"/>
              </w:rPr>
              <w:t>-</w:t>
            </w:r>
          </w:p>
        </w:tc>
        <w:tc>
          <w:tcPr>
            <w:tcW w:w="1332" w:type="dxa"/>
            <w:shd w:val="clear" w:color="auto" w:fill="auto"/>
          </w:tcPr>
          <w:p w14:paraId="3756CD89" w14:textId="4DAB9D26" w:rsidR="000B6612" w:rsidRPr="00EA043F" w:rsidRDefault="000B6612" w:rsidP="00F25C19">
            <w:pPr>
              <w:ind w:right="-72"/>
              <w:jc w:val="right"/>
              <w:rPr>
                <w:rFonts w:cs="Arial"/>
                <w:color w:val="auto"/>
                <w:sz w:val="18"/>
                <w:szCs w:val="18"/>
                <w:u w:val="none"/>
                <w:cs/>
                <w:lang w:eastAsia="en-GB"/>
              </w:rPr>
            </w:pPr>
            <w:r w:rsidRPr="00EA043F">
              <w:rPr>
                <w:rFonts w:cs="Arial"/>
                <w:color w:val="auto"/>
                <w:sz w:val="18"/>
                <w:szCs w:val="18"/>
                <w:u w:val="none"/>
                <w:lang w:eastAsia="en-GB"/>
              </w:rPr>
              <w:t>46,961,565</w:t>
            </w:r>
          </w:p>
        </w:tc>
      </w:tr>
      <w:tr w:rsidR="007C2645" w:rsidRPr="00EA043F" w14:paraId="05FFBD77" w14:textId="77777777" w:rsidTr="0037558D">
        <w:tc>
          <w:tcPr>
            <w:tcW w:w="3370" w:type="dxa"/>
            <w:shd w:val="clear" w:color="auto" w:fill="auto"/>
          </w:tcPr>
          <w:p w14:paraId="0A84246A" w14:textId="77777777" w:rsidR="000B6612" w:rsidRPr="00EA043F" w:rsidRDefault="000B6612" w:rsidP="000B6612">
            <w:pPr>
              <w:pStyle w:val="a"/>
              <w:ind w:left="-105" w:right="0"/>
              <w:jc w:val="both"/>
              <w:rPr>
                <w:rFonts w:cs="Arial"/>
                <w:color w:val="auto"/>
                <w:sz w:val="18"/>
                <w:szCs w:val="18"/>
                <w:u w:val="none"/>
                <w:lang w:val="en-US"/>
              </w:rPr>
            </w:pPr>
            <w:r w:rsidRPr="00EA043F">
              <w:rPr>
                <w:rFonts w:cs="Arial"/>
                <w:color w:val="auto"/>
                <w:sz w:val="18"/>
                <w:szCs w:val="18"/>
                <w:u w:val="none"/>
                <w:lang w:val="en-US"/>
              </w:rPr>
              <w:t>Repayment</w:t>
            </w:r>
          </w:p>
        </w:tc>
        <w:tc>
          <w:tcPr>
            <w:tcW w:w="1191" w:type="dxa"/>
            <w:shd w:val="clear" w:color="auto" w:fill="auto"/>
          </w:tcPr>
          <w:p w14:paraId="0A75AAA9" w14:textId="4BB89B16"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(7,795,948)</w:t>
            </w:r>
          </w:p>
        </w:tc>
        <w:tc>
          <w:tcPr>
            <w:tcW w:w="1191" w:type="dxa"/>
            <w:shd w:val="clear" w:color="auto" w:fill="auto"/>
          </w:tcPr>
          <w:p w14:paraId="5F20D90E" w14:textId="588BAFD3"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(25,705,312)</w:t>
            </w:r>
          </w:p>
        </w:tc>
        <w:tc>
          <w:tcPr>
            <w:tcW w:w="1191" w:type="dxa"/>
            <w:shd w:val="clear" w:color="auto" w:fill="auto"/>
          </w:tcPr>
          <w:p w14:paraId="0A33C8C1" w14:textId="01E50C65"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(11,246,942)</w:t>
            </w:r>
          </w:p>
        </w:tc>
        <w:tc>
          <w:tcPr>
            <w:tcW w:w="1191" w:type="dxa"/>
            <w:shd w:val="clear" w:color="auto" w:fill="auto"/>
          </w:tcPr>
          <w:p w14:paraId="7FA93F58" w14:textId="0422847F"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(6,65</w:t>
            </w:r>
            <w:r w:rsidR="008B2F95" w:rsidRPr="00EA043F">
              <w:rPr>
                <w:rFonts w:cs="Arial"/>
                <w:color w:val="auto"/>
                <w:sz w:val="18"/>
                <w:szCs w:val="18"/>
                <w:u w:val="none"/>
                <w:lang w:val="en-GB" w:eastAsia="en-GB"/>
              </w:rPr>
              <w:t>9</w:t>
            </w:r>
            <w:r w:rsidRPr="00EA043F">
              <w:rPr>
                <w:rFonts w:cs="Arial"/>
                <w:color w:val="auto"/>
                <w:sz w:val="18"/>
                <w:szCs w:val="18"/>
                <w:u w:val="none"/>
                <w:lang w:eastAsia="en-GB"/>
              </w:rPr>
              <w:t>,</w:t>
            </w:r>
            <w:r w:rsidR="008B2F95" w:rsidRPr="00EA043F">
              <w:rPr>
                <w:rFonts w:cs="Arial"/>
                <w:color w:val="auto"/>
                <w:sz w:val="18"/>
                <w:szCs w:val="18"/>
                <w:u w:val="none"/>
                <w:lang w:val="en-GB" w:eastAsia="en-GB"/>
              </w:rPr>
              <w:t>084</w:t>
            </w:r>
            <w:r w:rsidRPr="00EA043F">
              <w:rPr>
                <w:rFonts w:cs="Arial"/>
                <w:color w:val="auto"/>
                <w:sz w:val="18"/>
                <w:szCs w:val="18"/>
                <w:u w:val="none"/>
                <w:lang w:eastAsia="en-GB"/>
              </w:rPr>
              <w:t>)</w:t>
            </w:r>
          </w:p>
        </w:tc>
        <w:tc>
          <w:tcPr>
            <w:tcW w:w="1332" w:type="dxa"/>
            <w:shd w:val="clear" w:color="auto" w:fill="auto"/>
          </w:tcPr>
          <w:p w14:paraId="1AF00BC1" w14:textId="3B41A606"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(51,406,360)</w:t>
            </w:r>
          </w:p>
        </w:tc>
      </w:tr>
      <w:tr w:rsidR="00194F84" w:rsidRPr="00EA043F" w14:paraId="4004118C" w14:textId="77777777" w:rsidTr="0037558D">
        <w:tc>
          <w:tcPr>
            <w:tcW w:w="3370" w:type="dxa"/>
            <w:shd w:val="clear" w:color="auto" w:fill="auto"/>
            <w:hideMark/>
          </w:tcPr>
          <w:p w14:paraId="3F14233F" w14:textId="77777777" w:rsidR="00194F84" w:rsidRPr="00EA043F" w:rsidRDefault="00194F84" w:rsidP="00194F84">
            <w:pPr>
              <w:pStyle w:val="a"/>
              <w:ind w:left="-105" w:right="0"/>
              <w:jc w:val="both"/>
              <w:rPr>
                <w:rFonts w:cs="Arial"/>
                <w:color w:val="auto"/>
                <w:sz w:val="18"/>
                <w:szCs w:val="18"/>
                <w:u w:val="none"/>
                <w:lang w:val="en-US"/>
              </w:rPr>
            </w:pPr>
            <w:r w:rsidRPr="00EA043F">
              <w:rPr>
                <w:rFonts w:cs="Arial"/>
                <w:color w:val="auto"/>
                <w:sz w:val="18"/>
                <w:szCs w:val="18"/>
                <w:u w:val="none"/>
                <w:lang w:val="en-US"/>
              </w:rPr>
              <w:t xml:space="preserve">Acquisitions - lease liabilities </w:t>
            </w:r>
          </w:p>
        </w:tc>
        <w:tc>
          <w:tcPr>
            <w:tcW w:w="1191" w:type="dxa"/>
            <w:shd w:val="clear" w:color="auto" w:fill="auto"/>
          </w:tcPr>
          <w:p w14:paraId="0298F764" w14:textId="4EFC6623"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shd w:val="clear" w:color="auto" w:fill="auto"/>
          </w:tcPr>
          <w:p w14:paraId="41576017" w14:textId="185129A5"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shd w:val="clear" w:color="auto" w:fill="auto"/>
          </w:tcPr>
          <w:p w14:paraId="500E2501" w14:textId="221DAACF"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shd w:val="clear" w:color="auto" w:fill="auto"/>
          </w:tcPr>
          <w:p w14:paraId="49AE6F41" w14:textId="5D7CCFD5"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2,119,426</w:t>
            </w:r>
          </w:p>
        </w:tc>
        <w:tc>
          <w:tcPr>
            <w:tcW w:w="1332" w:type="dxa"/>
            <w:shd w:val="clear" w:color="auto" w:fill="auto"/>
          </w:tcPr>
          <w:p w14:paraId="43EEECED" w14:textId="00ABA7EA"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2,214,237</w:t>
            </w:r>
          </w:p>
        </w:tc>
      </w:tr>
      <w:tr w:rsidR="00194F84" w:rsidRPr="00EA043F" w14:paraId="679F482B" w14:textId="77777777" w:rsidTr="0037558D">
        <w:tc>
          <w:tcPr>
            <w:tcW w:w="3370" w:type="dxa"/>
            <w:shd w:val="clear" w:color="auto" w:fill="auto"/>
            <w:hideMark/>
          </w:tcPr>
          <w:p w14:paraId="7721EC57" w14:textId="77777777" w:rsidR="00194F84" w:rsidRPr="00EA043F" w:rsidRDefault="00194F84" w:rsidP="00194F84">
            <w:pPr>
              <w:pStyle w:val="a"/>
              <w:ind w:left="-105" w:right="0"/>
              <w:jc w:val="both"/>
              <w:rPr>
                <w:rFonts w:cs="Arial"/>
                <w:color w:val="auto"/>
                <w:sz w:val="18"/>
                <w:szCs w:val="18"/>
                <w:u w:val="none"/>
                <w:lang w:val="en-US"/>
              </w:rPr>
            </w:pPr>
            <w:r w:rsidRPr="00EA043F">
              <w:rPr>
                <w:rFonts w:cs="Arial"/>
                <w:color w:val="auto"/>
                <w:sz w:val="18"/>
                <w:szCs w:val="18"/>
                <w:u w:val="none"/>
                <w:lang w:val="en-US"/>
              </w:rPr>
              <w:t>Finance cost</w:t>
            </w:r>
          </w:p>
        </w:tc>
        <w:tc>
          <w:tcPr>
            <w:tcW w:w="1191" w:type="dxa"/>
            <w:shd w:val="clear" w:color="auto" w:fill="auto"/>
          </w:tcPr>
          <w:p w14:paraId="6B74C68E" w14:textId="6E1E28A5"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shd w:val="clear" w:color="auto" w:fill="auto"/>
          </w:tcPr>
          <w:p w14:paraId="79F226A6" w14:textId="23367027"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tcBorders>
              <w:top w:val="nil"/>
              <w:left w:val="nil"/>
              <w:right w:val="nil"/>
            </w:tcBorders>
            <w:shd w:val="clear" w:color="auto" w:fill="auto"/>
          </w:tcPr>
          <w:p w14:paraId="59C1B241" w14:textId="1A7E7D42" w:rsidR="00194F84" w:rsidRPr="00EA043F" w:rsidRDefault="00194F84" w:rsidP="00F25C19">
            <w:pPr>
              <w:ind w:right="-72"/>
              <w:jc w:val="right"/>
              <w:rPr>
                <w:rFonts w:cs="Arial"/>
                <w:color w:val="auto"/>
                <w:sz w:val="18"/>
                <w:szCs w:val="18"/>
                <w:u w:val="none"/>
                <w:lang w:eastAsia="en-GB"/>
              </w:rPr>
            </w:pPr>
            <w:r w:rsidRPr="00EA043F">
              <w:rPr>
                <w:rFonts w:cs="Arial"/>
                <w:color w:val="auto"/>
                <w:sz w:val="18"/>
                <w:szCs w:val="18"/>
                <w:u w:val="none"/>
                <w:lang w:eastAsia="en-GB"/>
              </w:rPr>
              <w:t>869,244</w:t>
            </w:r>
          </w:p>
        </w:tc>
        <w:tc>
          <w:tcPr>
            <w:tcW w:w="1191" w:type="dxa"/>
            <w:tcBorders>
              <w:top w:val="nil"/>
              <w:left w:val="nil"/>
              <w:right w:val="nil"/>
            </w:tcBorders>
            <w:shd w:val="clear" w:color="auto" w:fill="auto"/>
          </w:tcPr>
          <w:p w14:paraId="76E03C81" w14:textId="6285076B" w:rsidR="00194F84" w:rsidRPr="00EA043F" w:rsidRDefault="00194F84" w:rsidP="00F25C19">
            <w:pPr>
              <w:ind w:right="-72"/>
              <w:jc w:val="right"/>
              <w:rPr>
                <w:rFonts w:cs="Arial"/>
                <w:color w:val="auto"/>
                <w:sz w:val="18"/>
                <w:szCs w:val="18"/>
                <w:u w:val="none"/>
                <w:cs/>
                <w:lang w:val="en-GB" w:eastAsia="en-GB"/>
              </w:rPr>
            </w:pPr>
            <w:r w:rsidRPr="00EA043F">
              <w:rPr>
                <w:rFonts w:cs="Arial"/>
                <w:color w:val="auto"/>
                <w:sz w:val="18"/>
                <w:szCs w:val="18"/>
                <w:u w:val="none"/>
                <w:lang w:eastAsia="en-GB"/>
              </w:rPr>
              <w:t>1,10</w:t>
            </w:r>
            <w:r w:rsidR="008B2F95" w:rsidRPr="00EA043F">
              <w:rPr>
                <w:rFonts w:cs="Arial"/>
                <w:color w:val="auto"/>
                <w:sz w:val="18"/>
                <w:szCs w:val="18"/>
                <w:u w:val="none"/>
                <w:lang w:val="en-GB" w:eastAsia="en-GB"/>
              </w:rPr>
              <w:t>3</w:t>
            </w:r>
            <w:r w:rsidRPr="00EA043F">
              <w:rPr>
                <w:rFonts w:cs="Arial"/>
                <w:color w:val="auto"/>
                <w:sz w:val="18"/>
                <w:szCs w:val="18"/>
                <w:u w:val="none"/>
                <w:lang w:eastAsia="en-GB"/>
              </w:rPr>
              <w:t>,</w:t>
            </w:r>
            <w:r w:rsidR="008B2F95" w:rsidRPr="00EA043F">
              <w:rPr>
                <w:rFonts w:cs="Arial"/>
                <w:color w:val="auto"/>
                <w:sz w:val="18"/>
                <w:szCs w:val="18"/>
                <w:u w:val="none"/>
                <w:lang w:val="en-GB" w:eastAsia="en-GB"/>
              </w:rPr>
              <w:t>157</w:t>
            </w:r>
          </w:p>
        </w:tc>
        <w:tc>
          <w:tcPr>
            <w:tcW w:w="1332" w:type="dxa"/>
            <w:tcBorders>
              <w:top w:val="nil"/>
              <w:left w:val="nil"/>
              <w:right w:val="nil"/>
            </w:tcBorders>
            <w:shd w:val="clear" w:color="auto" w:fill="auto"/>
          </w:tcPr>
          <w:p w14:paraId="137E195A" w14:textId="42D14BB9" w:rsidR="00194F84" w:rsidRPr="00EA043F" w:rsidRDefault="00194F84" w:rsidP="00F25C19">
            <w:pPr>
              <w:ind w:right="-72"/>
              <w:jc w:val="right"/>
              <w:rPr>
                <w:rFonts w:cs="Arial"/>
                <w:color w:val="auto"/>
                <w:sz w:val="18"/>
                <w:szCs w:val="18"/>
                <w:u w:val="none"/>
                <w:cs/>
                <w:lang w:eastAsia="en-GB"/>
              </w:rPr>
            </w:pPr>
            <w:r w:rsidRPr="00EA043F">
              <w:rPr>
                <w:rFonts w:cs="Arial"/>
                <w:color w:val="auto"/>
                <w:sz w:val="18"/>
                <w:szCs w:val="18"/>
                <w:u w:val="none"/>
                <w:lang w:eastAsia="en-GB"/>
              </w:rPr>
              <w:t>1,876,664</w:t>
            </w:r>
          </w:p>
        </w:tc>
      </w:tr>
      <w:tr w:rsidR="007C2645" w:rsidRPr="00EA043F" w14:paraId="5CCC72F0" w14:textId="77777777" w:rsidTr="0037558D">
        <w:tc>
          <w:tcPr>
            <w:tcW w:w="3370" w:type="dxa"/>
            <w:shd w:val="clear" w:color="auto" w:fill="auto"/>
          </w:tcPr>
          <w:p w14:paraId="64A0757B" w14:textId="77777777" w:rsidR="00AD0D05" w:rsidRPr="00EA043F" w:rsidRDefault="00AD0D05" w:rsidP="00AD0D05">
            <w:pPr>
              <w:pStyle w:val="a"/>
              <w:ind w:left="-105" w:right="0"/>
              <w:jc w:val="both"/>
              <w:rPr>
                <w:rFonts w:cs="Arial"/>
                <w:color w:val="auto"/>
                <w:sz w:val="18"/>
                <w:szCs w:val="18"/>
                <w:u w:val="none"/>
                <w:lang w:val="en-US"/>
              </w:rPr>
            </w:pPr>
          </w:p>
        </w:tc>
        <w:tc>
          <w:tcPr>
            <w:tcW w:w="1191" w:type="dxa"/>
            <w:tcBorders>
              <w:top w:val="single" w:sz="4" w:space="0" w:color="auto"/>
            </w:tcBorders>
            <w:shd w:val="clear" w:color="auto" w:fill="auto"/>
          </w:tcPr>
          <w:p w14:paraId="7AC7E40B" w14:textId="77777777" w:rsidR="00AD0D05" w:rsidRPr="00EA043F" w:rsidRDefault="00AD0D05" w:rsidP="00F25C19">
            <w:pPr>
              <w:ind w:right="-72"/>
              <w:jc w:val="right"/>
              <w:rPr>
                <w:rFonts w:cs="Arial"/>
                <w:color w:val="auto"/>
                <w:sz w:val="18"/>
                <w:szCs w:val="18"/>
                <w:u w:val="none"/>
                <w:lang w:val="en-US"/>
              </w:rPr>
            </w:pPr>
          </w:p>
        </w:tc>
        <w:tc>
          <w:tcPr>
            <w:tcW w:w="1191" w:type="dxa"/>
            <w:tcBorders>
              <w:top w:val="single" w:sz="4" w:space="0" w:color="auto"/>
            </w:tcBorders>
            <w:shd w:val="clear" w:color="auto" w:fill="auto"/>
          </w:tcPr>
          <w:p w14:paraId="61847D92" w14:textId="77777777" w:rsidR="00AD0D05" w:rsidRPr="00EA043F" w:rsidRDefault="00AD0D05" w:rsidP="00F25C19">
            <w:pPr>
              <w:ind w:right="-72"/>
              <w:jc w:val="right"/>
              <w:rPr>
                <w:rFonts w:cs="Arial"/>
                <w:color w:val="auto"/>
                <w:sz w:val="18"/>
                <w:szCs w:val="18"/>
                <w:u w:val="none"/>
                <w:lang w:val="en-US"/>
              </w:rPr>
            </w:pPr>
          </w:p>
        </w:tc>
        <w:tc>
          <w:tcPr>
            <w:tcW w:w="1191" w:type="dxa"/>
            <w:tcBorders>
              <w:top w:val="single" w:sz="4" w:space="0" w:color="000000"/>
              <w:left w:val="nil"/>
              <w:right w:val="nil"/>
            </w:tcBorders>
            <w:shd w:val="clear" w:color="auto" w:fill="auto"/>
          </w:tcPr>
          <w:p w14:paraId="32D22261" w14:textId="77777777" w:rsidR="00AD0D05" w:rsidRPr="00EA043F" w:rsidRDefault="00AD0D05" w:rsidP="00F25C19">
            <w:pPr>
              <w:ind w:right="-72"/>
              <w:jc w:val="right"/>
              <w:rPr>
                <w:rFonts w:cs="Arial"/>
                <w:color w:val="auto"/>
                <w:sz w:val="18"/>
                <w:szCs w:val="18"/>
                <w:u w:val="none"/>
                <w:lang w:val="en-US"/>
              </w:rPr>
            </w:pPr>
          </w:p>
        </w:tc>
        <w:tc>
          <w:tcPr>
            <w:tcW w:w="1191" w:type="dxa"/>
            <w:tcBorders>
              <w:top w:val="single" w:sz="4" w:space="0" w:color="000000"/>
              <w:left w:val="nil"/>
              <w:right w:val="nil"/>
            </w:tcBorders>
            <w:shd w:val="clear" w:color="auto" w:fill="auto"/>
          </w:tcPr>
          <w:p w14:paraId="427DC2FF" w14:textId="77777777" w:rsidR="00AD0D05" w:rsidRPr="00EA043F" w:rsidRDefault="00AD0D05" w:rsidP="00F25C19">
            <w:pPr>
              <w:ind w:right="-72"/>
              <w:jc w:val="right"/>
              <w:rPr>
                <w:rFonts w:cs="Arial"/>
                <w:color w:val="auto"/>
                <w:sz w:val="18"/>
                <w:szCs w:val="18"/>
                <w:u w:val="none"/>
                <w:lang w:val="en-US"/>
              </w:rPr>
            </w:pPr>
          </w:p>
        </w:tc>
        <w:tc>
          <w:tcPr>
            <w:tcW w:w="1332" w:type="dxa"/>
            <w:tcBorders>
              <w:top w:val="single" w:sz="4" w:space="0" w:color="000000"/>
              <w:left w:val="nil"/>
              <w:right w:val="nil"/>
            </w:tcBorders>
            <w:shd w:val="clear" w:color="auto" w:fill="auto"/>
          </w:tcPr>
          <w:p w14:paraId="6DAE8FB8" w14:textId="77777777" w:rsidR="00AD0D05" w:rsidRPr="00EA043F" w:rsidRDefault="00AD0D05" w:rsidP="00F25C19">
            <w:pPr>
              <w:ind w:right="-72"/>
              <w:jc w:val="right"/>
              <w:rPr>
                <w:rFonts w:cs="Arial"/>
                <w:color w:val="auto"/>
                <w:sz w:val="18"/>
                <w:szCs w:val="18"/>
                <w:u w:val="none"/>
                <w:lang w:val="en-US"/>
              </w:rPr>
            </w:pPr>
          </w:p>
        </w:tc>
      </w:tr>
      <w:tr w:rsidR="000B6612" w:rsidRPr="00EA043F" w14:paraId="417A80DF" w14:textId="77777777" w:rsidTr="0037558D">
        <w:tc>
          <w:tcPr>
            <w:tcW w:w="3370" w:type="dxa"/>
            <w:shd w:val="clear" w:color="auto" w:fill="auto"/>
            <w:hideMark/>
          </w:tcPr>
          <w:p w14:paraId="2A624D03" w14:textId="3032F02C" w:rsidR="000B6612" w:rsidRPr="00EA043F" w:rsidRDefault="000B6612" w:rsidP="000B6612">
            <w:pPr>
              <w:pStyle w:val="a"/>
              <w:ind w:left="-105" w:right="0"/>
              <w:jc w:val="both"/>
              <w:rPr>
                <w:rFonts w:cs="Arial"/>
                <w:color w:val="auto"/>
                <w:sz w:val="18"/>
                <w:szCs w:val="18"/>
                <w:u w:val="none"/>
                <w:lang w:val="en-US"/>
              </w:rPr>
            </w:pPr>
            <w:r w:rsidRPr="00EA043F">
              <w:rPr>
                <w:rFonts w:cs="Arial"/>
                <w:color w:val="auto"/>
                <w:sz w:val="18"/>
                <w:szCs w:val="18"/>
                <w:u w:val="none"/>
                <w:lang w:val="en-US"/>
              </w:rPr>
              <w:t xml:space="preserve">Liabilities as </w:t>
            </w:r>
            <w:proofErr w:type="gramStart"/>
            <w:r w:rsidRPr="00EA043F">
              <w:rPr>
                <w:rFonts w:cs="Arial"/>
                <w:color w:val="auto"/>
                <w:sz w:val="18"/>
                <w:szCs w:val="18"/>
                <w:u w:val="none"/>
                <w:lang w:val="en-US"/>
              </w:rPr>
              <w:t>at</w:t>
            </w:r>
            <w:proofErr w:type="gramEnd"/>
            <w:r w:rsidRPr="00EA043F">
              <w:rPr>
                <w:rFonts w:cs="Arial"/>
                <w:color w:val="auto"/>
                <w:sz w:val="18"/>
                <w:szCs w:val="18"/>
                <w:u w:val="none"/>
                <w:lang w:val="en-US"/>
              </w:rPr>
              <w:t xml:space="preserve"> </w:t>
            </w:r>
            <w:r w:rsidRPr="00EA043F">
              <w:rPr>
                <w:rFonts w:cs="Arial"/>
                <w:color w:val="auto"/>
                <w:sz w:val="18"/>
                <w:szCs w:val="18"/>
                <w:u w:val="none"/>
                <w:lang w:val="en-GB"/>
              </w:rPr>
              <w:t>31</w:t>
            </w:r>
            <w:r w:rsidRPr="00EA043F">
              <w:rPr>
                <w:rFonts w:cs="Arial"/>
                <w:color w:val="auto"/>
                <w:sz w:val="18"/>
                <w:szCs w:val="18"/>
                <w:u w:val="none"/>
                <w:lang w:val="en-US"/>
              </w:rPr>
              <w:t xml:space="preserve"> December </w:t>
            </w:r>
            <w:r w:rsidRPr="00EA043F">
              <w:rPr>
                <w:rFonts w:cs="Arial"/>
                <w:color w:val="auto"/>
                <w:sz w:val="18"/>
                <w:szCs w:val="18"/>
                <w:u w:val="none"/>
                <w:lang w:val="en-GB"/>
              </w:rPr>
              <w:t>2024</w:t>
            </w:r>
          </w:p>
        </w:tc>
        <w:tc>
          <w:tcPr>
            <w:tcW w:w="1191" w:type="dxa"/>
            <w:tcBorders>
              <w:bottom w:val="single" w:sz="4" w:space="0" w:color="auto"/>
            </w:tcBorders>
            <w:shd w:val="clear" w:color="auto" w:fill="auto"/>
          </w:tcPr>
          <w:p w14:paraId="18312E2E" w14:textId="6C85082F"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w:t>
            </w:r>
          </w:p>
        </w:tc>
        <w:tc>
          <w:tcPr>
            <w:tcW w:w="1191" w:type="dxa"/>
            <w:tcBorders>
              <w:bottom w:val="single" w:sz="4" w:space="0" w:color="auto"/>
            </w:tcBorders>
            <w:shd w:val="clear" w:color="auto" w:fill="auto"/>
          </w:tcPr>
          <w:p w14:paraId="31C55621" w14:textId="4E2EBE9C"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14,816,164</w:t>
            </w:r>
          </w:p>
        </w:tc>
        <w:tc>
          <w:tcPr>
            <w:tcW w:w="1191" w:type="dxa"/>
            <w:tcBorders>
              <w:top w:val="nil"/>
              <w:left w:val="nil"/>
              <w:bottom w:val="single" w:sz="4" w:space="0" w:color="000000"/>
              <w:right w:val="nil"/>
            </w:tcBorders>
            <w:shd w:val="clear" w:color="auto" w:fill="auto"/>
          </w:tcPr>
          <w:p w14:paraId="7A860B66" w14:textId="10B913F8"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10,153,394</w:t>
            </w:r>
          </w:p>
        </w:tc>
        <w:tc>
          <w:tcPr>
            <w:tcW w:w="1191" w:type="dxa"/>
            <w:tcBorders>
              <w:top w:val="nil"/>
              <w:left w:val="nil"/>
              <w:bottom w:val="single" w:sz="4" w:space="0" w:color="000000"/>
              <w:right w:val="nil"/>
            </w:tcBorders>
            <w:shd w:val="clear" w:color="auto" w:fill="auto"/>
          </w:tcPr>
          <w:p w14:paraId="037038FA" w14:textId="273FC0FA"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15,797,545</w:t>
            </w:r>
          </w:p>
        </w:tc>
        <w:tc>
          <w:tcPr>
            <w:tcW w:w="1332" w:type="dxa"/>
            <w:tcBorders>
              <w:top w:val="nil"/>
              <w:left w:val="nil"/>
              <w:bottom w:val="single" w:sz="4" w:space="0" w:color="000000"/>
              <w:right w:val="nil"/>
            </w:tcBorders>
            <w:shd w:val="clear" w:color="auto" w:fill="auto"/>
          </w:tcPr>
          <w:p w14:paraId="0346781C" w14:textId="53DAECEB" w:rsidR="000B6612" w:rsidRPr="00EA043F" w:rsidRDefault="000B6612" w:rsidP="00F25C19">
            <w:pPr>
              <w:ind w:right="-72"/>
              <w:jc w:val="right"/>
              <w:rPr>
                <w:rFonts w:cs="Arial"/>
                <w:color w:val="auto"/>
                <w:sz w:val="18"/>
                <w:szCs w:val="18"/>
                <w:u w:val="none"/>
                <w:lang w:eastAsia="en-GB"/>
              </w:rPr>
            </w:pPr>
            <w:r w:rsidRPr="00EA043F">
              <w:rPr>
                <w:rFonts w:cs="Arial"/>
                <w:color w:val="auto"/>
                <w:sz w:val="18"/>
                <w:szCs w:val="18"/>
                <w:u w:val="none"/>
                <w:lang w:eastAsia="en-GB"/>
              </w:rPr>
              <w:t>40,767,103</w:t>
            </w:r>
          </w:p>
        </w:tc>
      </w:tr>
    </w:tbl>
    <w:p w14:paraId="3072A283" w14:textId="4B6BAE43" w:rsidR="00DF4EF4" w:rsidRPr="00EA043F" w:rsidRDefault="00DF4EF4" w:rsidP="00CD2DB3">
      <w:pPr>
        <w:pStyle w:val="a"/>
        <w:ind w:right="0"/>
        <w:jc w:val="both"/>
        <w:rPr>
          <w:rFonts w:cs="Arial"/>
          <w:color w:val="auto"/>
          <w:sz w:val="18"/>
          <w:szCs w:val="18"/>
          <w:u w:val="none"/>
          <w:lang w:val="en-GB"/>
        </w:rPr>
      </w:pPr>
    </w:p>
    <w:p w14:paraId="7D0920EB" w14:textId="431A7D35" w:rsidR="004B39BB" w:rsidRPr="00EA043F" w:rsidRDefault="00D60A6E" w:rsidP="00CD2DB3">
      <w:pPr>
        <w:pStyle w:val="a"/>
        <w:ind w:right="0"/>
        <w:jc w:val="both"/>
        <w:rPr>
          <w:rFonts w:cs="Arial"/>
          <w:color w:val="auto"/>
          <w:sz w:val="18"/>
          <w:szCs w:val="18"/>
          <w:u w:val="none"/>
          <w:lang w:val="en-GB"/>
        </w:rPr>
      </w:pPr>
      <w:r w:rsidRPr="00EA043F">
        <w:rPr>
          <w:rFonts w:cs="Arial"/>
          <w:color w:val="auto"/>
          <w:sz w:val="18"/>
          <w:szCs w:val="18"/>
          <w:u w:val="none"/>
          <w:lang w:val="en-GB"/>
        </w:rPr>
        <w:br w:type="page"/>
      </w:r>
    </w:p>
    <w:tbl>
      <w:tblPr>
        <w:tblW w:w="9461" w:type="dxa"/>
        <w:tblInd w:w="108" w:type="dxa"/>
        <w:tblLook w:val="04A0" w:firstRow="1" w:lastRow="0" w:firstColumn="1" w:lastColumn="0" w:noHBand="0" w:noVBand="1"/>
      </w:tblPr>
      <w:tblGrid>
        <w:gridCol w:w="9461"/>
      </w:tblGrid>
      <w:tr w:rsidR="00CD2DB3" w:rsidRPr="00EA043F" w14:paraId="5117D685" w14:textId="77777777" w:rsidTr="0037558D">
        <w:trPr>
          <w:trHeight w:val="389"/>
        </w:trPr>
        <w:tc>
          <w:tcPr>
            <w:tcW w:w="9461" w:type="dxa"/>
            <w:shd w:val="clear" w:color="auto" w:fill="auto"/>
            <w:vAlign w:val="center"/>
          </w:tcPr>
          <w:p w14:paraId="38D150DC" w14:textId="6F7EE03F" w:rsidR="00CD2DB3" w:rsidRPr="00EA043F" w:rsidRDefault="00FC2361"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bookmarkStart w:id="19" w:name="_Hlk29214609"/>
            <w:r w:rsidR="00CD2DB3" w:rsidRPr="00EA043F">
              <w:rPr>
                <w:rFonts w:eastAsia="Arial Unicode MS" w:cs="Arial"/>
                <w:b/>
                <w:bCs/>
                <w:color w:val="auto"/>
                <w:sz w:val="18"/>
                <w:szCs w:val="18"/>
                <w:u w:val="none"/>
                <w:lang w:val="en-GB"/>
              </w:rPr>
              <w:br w:type="page"/>
            </w:r>
            <w:r w:rsidR="00CD2DB3" w:rsidRPr="00EA043F">
              <w:rPr>
                <w:rFonts w:eastAsia="Arial Unicode MS" w:cs="Arial"/>
                <w:b/>
                <w:bCs/>
                <w:color w:val="auto"/>
                <w:sz w:val="18"/>
                <w:szCs w:val="18"/>
                <w:u w:val="none"/>
                <w:lang w:val="en-GB"/>
              </w:rPr>
              <w:br w:type="page"/>
            </w:r>
            <w:r w:rsidR="00CD2DB3" w:rsidRPr="00EA043F">
              <w:rPr>
                <w:rFonts w:eastAsia="Arial Unicode MS" w:cs="Arial"/>
                <w:b/>
                <w:bCs/>
                <w:color w:val="auto"/>
                <w:sz w:val="18"/>
                <w:szCs w:val="18"/>
                <w:u w:val="none"/>
                <w:lang w:val="en-GB"/>
              </w:rPr>
              <w:br w:type="page"/>
            </w:r>
            <w:r w:rsidR="00637F61" w:rsidRPr="00EA043F">
              <w:rPr>
                <w:rFonts w:eastAsia="Arial Unicode MS" w:cs="Arial"/>
                <w:b/>
                <w:bCs/>
                <w:color w:val="auto"/>
                <w:sz w:val="18"/>
                <w:szCs w:val="18"/>
                <w:u w:val="none"/>
                <w:lang w:val="en-GB"/>
              </w:rPr>
              <w:t>30</w:t>
            </w:r>
            <w:r w:rsidR="00CD2DB3" w:rsidRPr="00EA043F">
              <w:rPr>
                <w:rFonts w:eastAsia="Arial Unicode MS" w:cs="Arial"/>
                <w:b/>
                <w:bCs/>
                <w:color w:val="auto"/>
                <w:sz w:val="18"/>
                <w:szCs w:val="18"/>
                <w:u w:val="none"/>
                <w:lang w:val="en-GB"/>
              </w:rPr>
              <w:tab/>
              <w:t>Related party transactions</w:t>
            </w:r>
          </w:p>
        </w:tc>
      </w:tr>
      <w:bookmarkEnd w:id="19"/>
    </w:tbl>
    <w:p w14:paraId="1A8D9AEA" w14:textId="77777777" w:rsidR="003E3745" w:rsidRPr="00EA043F" w:rsidRDefault="003E3745" w:rsidP="00CD2DB3">
      <w:pPr>
        <w:pStyle w:val="a"/>
        <w:ind w:right="0"/>
        <w:jc w:val="thaiDistribute"/>
        <w:rPr>
          <w:rFonts w:cs="Arial"/>
          <w:color w:val="auto"/>
          <w:sz w:val="18"/>
          <w:szCs w:val="18"/>
          <w:u w:val="none"/>
          <w:lang w:val="en-US"/>
        </w:rPr>
      </w:pPr>
    </w:p>
    <w:p w14:paraId="457CBA61" w14:textId="674A2D05" w:rsidR="0045454A" w:rsidRPr="00EA043F" w:rsidRDefault="0045454A" w:rsidP="00CD2DB3">
      <w:pPr>
        <w:pStyle w:val="a"/>
        <w:ind w:right="0"/>
        <w:jc w:val="both"/>
        <w:rPr>
          <w:rFonts w:cs="Arial"/>
          <w:color w:val="auto"/>
          <w:spacing w:val="-2"/>
          <w:sz w:val="18"/>
          <w:szCs w:val="18"/>
          <w:u w:val="none"/>
          <w:lang w:val="en-GB"/>
        </w:rPr>
      </w:pPr>
      <w:r w:rsidRPr="00EA043F">
        <w:rPr>
          <w:rFonts w:cs="Arial"/>
          <w:color w:val="auto"/>
          <w:spacing w:val="-2"/>
          <w:sz w:val="18"/>
          <w:szCs w:val="18"/>
          <w:u w:val="none"/>
          <w:lang w:val="en-GB"/>
        </w:rPr>
        <w:t xml:space="preserve">Enterprises and individuals that directly, or indirectly through one or more intermediaries, control, </w:t>
      </w:r>
      <w:r w:rsidRPr="00EA043F">
        <w:rPr>
          <w:rFonts w:cs="Arial"/>
          <w:color w:val="auto"/>
          <w:spacing w:val="-4"/>
          <w:sz w:val="18"/>
          <w:szCs w:val="18"/>
          <w:u w:val="none"/>
          <w:lang w:val="en-GB"/>
        </w:rPr>
        <w:t xml:space="preserve">or are controlled by, or are under common control with, the </w:t>
      </w:r>
      <w:r w:rsidR="000B165C" w:rsidRPr="00EA043F">
        <w:rPr>
          <w:rFonts w:cs="Arial"/>
          <w:color w:val="auto"/>
          <w:spacing w:val="-4"/>
          <w:sz w:val="18"/>
          <w:szCs w:val="22"/>
          <w:u w:val="none"/>
          <w:lang w:val="en-GB"/>
        </w:rPr>
        <w:t>Group</w:t>
      </w:r>
      <w:r w:rsidRPr="00EA043F">
        <w:rPr>
          <w:rFonts w:cs="Arial"/>
          <w:color w:val="auto"/>
          <w:spacing w:val="-4"/>
          <w:sz w:val="18"/>
          <w:szCs w:val="18"/>
          <w:u w:val="none"/>
          <w:lang w:val="en-GB"/>
        </w:rPr>
        <w:t xml:space="preserve"> including holding companies,</w:t>
      </w:r>
      <w:r w:rsidRPr="00EA043F">
        <w:rPr>
          <w:rFonts w:cs="Arial"/>
          <w:color w:val="auto"/>
          <w:spacing w:val="-2"/>
          <w:sz w:val="18"/>
          <w:szCs w:val="18"/>
          <w:u w:val="none"/>
          <w:lang w:val="en-GB"/>
        </w:rPr>
        <w:t xml:space="preserve"> </w:t>
      </w:r>
      <w:r w:rsidRPr="00EA043F">
        <w:rPr>
          <w:rFonts w:cs="Arial"/>
          <w:color w:val="auto"/>
          <w:spacing w:val="-4"/>
          <w:sz w:val="18"/>
          <w:szCs w:val="18"/>
          <w:u w:val="none"/>
          <w:lang w:val="en-GB"/>
        </w:rPr>
        <w:t xml:space="preserve">subsidiaries and fellow subsidiaries are related </w:t>
      </w:r>
      <w:r w:rsidRPr="00EA043F">
        <w:rPr>
          <w:rFonts w:cs="Arial"/>
          <w:color w:val="auto"/>
          <w:sz w:val="18"/>
          <w:szCs w:val="18"/>
          <w:u w:val="none"/>
          <w:lang w:val="en-GB"/>
        </w:rPr>
        <w:t xml:space="preserve">parties of the </w:t>
      </w:r>
      <w:r w:rsidR="000B165C" w:rsidRPr="00EA043F">
        <w:rPr>
          <w:rFonts w:cs="Arial"/>
          <w:color w:val="auto"/>
          <w:sz w:val="18"/>
          <w:szCs w:val="18"/>
          <w:u w:val="none"/>
          <w:lang w:val="en-GB"/>
        </w:rPr>
        <w:t>Group</w:t>
      </w:r>
      <w:r w:rsidRPr="00EA043F">
        <w:rPr>
          <w:rFonts w:cs="Arial"/>
          <w:color w:val="auto"/>
          <w:sz w:val="18"/>
          <w:szCs w:val="18"/>
          <w:u w:val="none"/>
          <w:lang w:val="en-GB"/>
        </w:rPr>
        <w:t>. Associates and individuals owning, directly or indirectly, an interest in the voting power of the Company that gives them significant</w:t>
      </w:r>
      <w:r w:rsidRPr="00EA043F">
        <w:rPr>
          <w:rFonts w:cs="Arial"/>
          <w:color w:val="auto"/>
          <w:spacing w:val="-2"/>
          <w:sz w:val="18"/>
          <w:szCs w:val="18"/>
          <w:u w:val="none"/>
          <w:lang w:val="en-GB"/>
        </w:rPr>
        <w:t xml:space="preserve"> influence over the </w:t>
      </w:r>
      <w:r w:rsidRPr="00EA043F">
        <w:rPr>
          <w:rFonts w:cs="Arial"/>
          <w:color w:val="auto"/>
          <w:sz w:val="18"/>
          <w:szCs w:val="18"/>
          <w:u w:val="none"/>
          <w:lang w:val="en-GB"/>
        </w:rPr>
        <w:t xml:space="preserve">enterprise, key management personnel, including directors and officers of the </w:t>
      </w:r>
      <w:r w:rsidR="000B165C" w:rsidRPr="00EA043F">
        <w:rPr>
          <w:rFonts w:cs="Arial"/>
          <w:color w:val="auto"/>
          <w:sz w:val="18"/>
          <w:szCs w:val="18"/>
          <w:u w:val="none"/>
          <w:lang w:val="en-GB"/>
        </w:rPr>
        <w:t>Group</w:t>
      </w:r>
      <w:r w:rsidRPr="00EA043F">
        <w:rPr>
          <w:rFonts w:cs="Arial"/>
          <w:color w:val="auto"/>
          <w:sz w:val="18"/>
          <w:szCs w:val="18"/>
          <w:u w:val="none"/>
          <w:lang w:val="en-GB"/>
        </w:rPr>
        <w:t xml:space="preserve"> and close members of the family of these individuals and companies associated with these individuals</w:t>
      </w:r>
      <w:r w:rsidRPr="00EA043F">
        <w:rPr>
          <w:rFonts w:cs="Arial"/>
          <w:color w:val="auto"/>
          <w:spacing w:val="-4"/>
          <w:sz w:val="18"/>
          <w:szCs w:val="18"/>
          <w:u w:val="none"/>
          <w:lang w:val="en-GB"/>
        </w:rPr>
        <w:t xml:space="preserve"> also constitute</w:t>
      </w:r>
      <w:r w:rsidRPr="00EA043F">
        <w:rPr>
          <w:rFonts w:cs="Arial"/>
          <w:color w:val="auto"/>
          <w:spacing w:val="-2"/>
          <w:sz w:val="18"/>
          <w:szCs w:val="18"/>
          <w:u w:val="none"/>
          <w:lang w:val="en-GB"/>
        </w:rPr>
        <w:t xml:space="preserve"> related parties.</w:t>
      </w:r>
    </w:p>
    <w:p w14:paraId="5D06FDFE" w14:textId="77777777" w:rsidR="0045454A" w:rsidRPr="00EA043F" w:rsidRDefault="0045454A" w:rsidP="00CD2DB3">
      <w:pPr>
        <w:pStyle w:val="List"/>
        <w:ind w:left="0" w:firstLine="0"/>
        <w:jc w:val="both"/>
        <w:rPr>
          <w:rFonts w:ascii="Arial" w:hAnsi="Arial" w:cs="Arial"/>
          <w:sz w:val="18"/>
          <w:szCs w:val="18"/>
        </w:rPr>
      </w:pPr>
    </w:p>
    <w:p w14:paraId="704AE28C" w14:textId="77777777" w:rsidR="0045454A" w:rsidRPr="00EA043F" w:rsidRDefault="0045454A" w:rsidP="00CD2DB3">
      <w:pPr>
        <w:pStyle w:val="List"/>
        <w:ind w:left="0" w:firstLine="0"/>
        <w:jc w:val="both"/>
        <w:rPr>
          <w:rFonts w:ascii="Arial" w:hAnsi="Arial" w:cs="Arial"/>
          <w:sz w:val="18"/>
          <w:szCs w:val="18"/>
          <w:highlight w:val="yellow"/>
        </w:rPr>
      </w:pPr>
      <w:r w:rsidRPr="00EA043F">
        <w:rPr>
          <w:rFonts w:ascii="Arial" w:hAnsi="Arial" w:cs="Arial"/>
          <w:sz w:val="18"/>
          <w:szCs w:val="18"/>
        </w:rPr>
        <w:t>In considering each possible related party relationship, attention is directed to the substance of the relationship, and not merely the legal form.</w:t>
      </w:r>
    </w:p>
    <w:p w14:paraId="03E1F692" w14:textId="77777777" w:rsidR="0045454A" w:rsidRPr="00EA043F" w:rsidRDefault="0045454A" w:rsidP="00CD2DB3">
      <w:pPr>
        <w:pStyle w:val="a"/>
        <w:ind w:right="0"/>
        <w:jc w:val="thaiDistribute"/>
        <w:rPr>
          <w:rFonts w:cs="Arial"/>
          <w:color w:val="auto"/>
          <w:sz w:val="18"/>
          <w:szCs w:val="18"/>
          <w:highlight w:val="yellow"/>
          <w:u w:val="none"/>
          <w:lang w:val="en-GB"/>
        </w:rPr>
      </w:pPr>
    </w:p>
    <w:p w14:paraId="0EBCED20" w14:textId="23AC9B5B" w:rsidR="00F529BA" w:rsidRPr="00EA043F" w:rsidRDefault="001C4759" w:rsidP="00CD2DB3">
      <w:pPr>
        <w:pStyle w:val="a"/>
        <w:ind w:right="0"/>
        <w:jc w:val="both"/>
        <w:rPr>
          <w:rFonts w:cs="Arial"/>
          <w:color w:val="auto"/>
          <w:sz w:val="18"/>
          <w:szCs w:val="18"/>
          <w:u w:val="none"/>
          <w:lang w:val="en-US"/>
        </w:rPr>
      </w:pPr>
      <w:r w:rsidRPr="00EA043F">
        <w:rPr>
          <w:rFonts w:cs="Arial"/>
          <w:color w:val="auto"/>
          <w:sz w:val="18"/>
          <w:szCs w:val="18"/>
          <w:u w:val="none"/>
          <w:lang w:val="en-US"/>
        </w:rPr>
        <w:t xml:space="preserve">Major shareholders of the </w:t>
      </w:r>
      <w:r w:rsidR="003B7348" w:rsidRPr="00EA043F">
        <w:rPr>
          <w:rFonts w:cs="Arial"/>
          <w:color w:val="auto"/>
          <w:sz w:val="18"/>
          <w:szCs w:val="18"/>
          <w:u w:val="none"/>
          <w:lang w:val="en-US"/>
        </w:rPr>
        <w:t>Group</w:t>
      </w:r>
      <w:r w:rsidRPr="00EA043F">
        <w:rPr>
          <w:rFonts w:cs="Arial"/>
          <w:color w:val="auto"/>
          <w:sz w:val="18"/>
          <w:szCs w:val="18"/>
          <w:u w:val="none"/>
          <w:lang w:val="en-US"/>
        </w:rPr>
        <w:t xml:space="preserve"> are</w:t>
      </w:r>
      <w:r w:rsidR="00C84E6E" w:rsidRPr="00EA043F">
        <w:rPr>
          <w:rFonts w:cs="Arial"/>
          <w:color w:val="auto"/>
          <w:sz w:val="18"/>
          <w:szCs w:val="18"/>
          <w:u w:val="none"/>
          <w:lang w:val="en-US"/>
        </w:rPr>
        <w:t xml:space="preserve"> Mr. </w:t>
      </w:r>
      <w:proofErr w:type="spellStart"/>
      <w:r w:rsidR="00C84E6E" w:rsidRPr="00EA043F">
        <w:rPr>
          <w:rFonts w:cs="Arial"/>
          <w:color w:val="auto"/>
          <w:sz w:val="18"/>
          <w:szCs w:val="18"/>
          <w:u w:val="none"/>
          <w:lang w:val="en-US"/>
        </w:rPr>
        <w:t>Yodsawee</w:t>
      </w:r>
      <w:proofErr w:type="spellEnd"/>
      <w:r w:rsidR="00C84E6E" w:rsidRPr="00EA043F">
        <w:rPr>
          <w:rFonts w:cs="Arial"/>
          <w:color w:val="auto"/>
          <w:sz w:val="18"/>
          <w:szCs w:val="18"/>
          <w:u w:val="none"/>
          <w:lang w:val="en-US"/>
        </w:rPr>
        <w:t xml:space="preserve"> </w:t>
      </w:r>
      <w:proofErr w:type="spellStart"/>
      <w:r w:rsidR="00C84E6E" w:rsidRPr="00EA043F">
        <w:rPr>
          <w:rFonts w:cs="Arial"/>
          <w:color w:val="auto"/>
          <w:sz w:val="18"/>
          <w:szCs w:val="18"/>
          <w:u w:val="none"/>
          <w:lang w:val="en-US"/>
        </w:rPr>
        <w:t>Wattanateerakitja</w:t>
      </w:r>
      <w:proofErr w:type="spellEnd"/>
      <w:r w:rsidR="00C84E6E" w:rsidRPr="00EA043F">
        <w:rPr>
          <w:rFonts w:cs="Arial"/>
          <w:color w:val="auto"/>
          <w:sz w:val="18"/>
          <w:szCs w:val="18"/>
          <w:u w:val="none"/>
          <w:lang w:val="en-US"/>
        </w:rPr>
        <w:t xml:space="preserve"> and Mr. Santi </w:t>
      </w:r>
      <w:proofErr w:type="spellStart"/>
      <w:r w:rsidR="00C84E6E" w:rsidRPr="00EA043F">
        <w:rPr>
          <w:rFonts w:cs="Arial"/>
          <w:color w:val="auto"/>
          <w:sz w:val="18"/>
          <w:szCs w:val="18"/>
          <w:u w:val="none"/>
          <w:lang w:val="en-US"/>
        </w:rPr>
        <w:t>Maneewong</w:t>
      </w:r>
      <w:proofErr w:type="spellEnd"/>
      <w:r w:rsidR="00C84E6E" w:rsidRPr="00EA043F">
        <w:rPr>
          <w:rFonts w:cs="Arial"/>
          <w:color w:val="auto"/>
          <w:sz w:val="18"/>
          <w:szCs w:val="18"/>
          <w:u w:val="none"/>
          <w:lang w:val="en-US"/>
        </w:rPr>
        <w:t>, wh</w:t>
      </w:r>
      <w:r w:rsidR="00CD68BE" w:rsidRPr="00EA043F">
        <w:rPr>
          <w:rFonts w:cs="Arial"/>
          <w:color w:val="auto"/>
          <w:sz w:val="18"/>
          <w:szCs w:val="18"/>
          <w:u w:val="none"/>
          <w:lang w:val="en-US"/>
        </w:rPr>
        <w:t>o</w:t>
      </w:r>
      <w:r w:rsidR="00C84E6E" w:rsidRPr="00EA043F">
        <w:rPr>
          <w:rFonts w:cs="Arial"/>
          <w:color w:val="auto"/>
          <w:sz w:val="18"/>
          <w:szCs w:val="18"/>
          <w:u w:val="none"/>
          <w:lang w:val="en-US"/>
        </w:rPr>
        <w:t xml:space="preserve"> </w:t>
      </w:r>
      <w:r w:rsidR="00CD68BE" w:rsidRPr="00EA043F">
        <w:rPr>
          <w:rFonts w:cs="Arial"/>
          <w:color w:val="auto"/>
          <w:sz w:val="18"/>
          <w:szCs w:val="18"/>
          <w:u w:val="none"/>
          <w:lang w:val="en-US"/>
        </w:rPr>
        <w:t>aggregately hold</w:t>
      </w:r>
      <w:r w:rsidR="00E74A79" w:rsidRPr="00EA043F">
        <w:rPr>
          <w:rFonts w:cs="Arial"/>
          <w:color w:val="auto"/>
          <w:sz w:val="18"/>
          <w:szCs w:val="18"/>
          <w:u w:val="none"/>
          <w:lang w:val="en-US"/>
        </w:rPr>
        <w:t xml:space="preserve"> </w:t>
      </w:r>
      <w:r w:rsidR="000B6612" w:rsidRPr="00EA043F">
        <w:rPr>
          <w:rFonts w:cs="Arial"/>
          <w:color w:val="auto"/>
          <w:sz w:val="18"/>
          <w:szCs w:val="18"/>
          <w:u w:val="none"/>
          <w:lang w:val="en-US"/>
        </w:rPr>
        <w:t>32.02</w:t>
      </w:r>
      <w:r w:rsidR="00E74A79" w:rsidRPr="00EA043F">
        <w:rPr>
          <w:rFonts w:cs="Arial"/>
          <w:color w:val="auto"/>
          <w:sz w:val="18"/>
          <w:szCs w:val="18"/>
          <w:u w:val="none"/>
          <w:lang w:val="en-US"/>
        </w:rPr>
        <w:t xml:space="preserve">% </w:t>
      </w:r>
      <w:r w:rsidR="00CD68BE" w:rsidRPr="00EA043F">
        <w:rPr>
          <w:rFonts w:cs="Arial"/>
          <w:color w:val="auto"/>
          <w:sz w:val="18"/>
          <w:szCs w:val="18"/>
          <w:u w:val="none"/>
          <w:lang w:val="en-US"/>
        </w:rPr>
        <w:t>of the total shares</w:t>
      </w:r>
      <w:r w:rsidR="00340873" w:rsidRPr="00EA043F">
        <w:rPr>
          <w:rFonts w:cs="Arial"/>
          <w:color w:val="auto"/>
          <w:sz w:val="18"/>
          <w:szCs w:val="18"/>
          <w:u w:val="none"/>
          <w:lang w:val="en-US"/>
        </w:rPr>
        <w:t xml:space="preserve"> (</w:t>
      </w:r>
      <w:r w:rsidR="00EE0C2D" w:rsidRPr="00EA043F">
        <w:rPr>
          <w:rFonts w:cs="Arial"/>
          <w:color w:val="auto"/>
          <w:sz w:val="18"/>
          <w:szCs w:val="18"/>
          <w:u w:val="none"/>
          <w:lang w:val="en-GB"/>
        </w:rPr>
        <w:t>202</w:t>
      </w:r>
      <w:r w:rsidR="00386556" w:rsidRPr="00EA043F">
        <w:rPr>
          <w:rFonts w:cs="Arial"/>
          <w:color w:val="auto"/>
          <w:sz w:val="18"/>
          <w:szCs w:val="18"/>
          <w:u w:val="none"/>
          <w:lang w:val="en-GB"/>
        </w:rPr>
        <w:t>3</w:t>
      </w:r>
      <w:r w:rsidR="00340873" w:rsidRPr="00EA043F">
        <w:rPr>
          <w:rFonts w:cs="Arial"/>
          <w:color w:val="auto"/>
          <w:sz w:val="18"/>
          <w:szCs w:val="18"/>
          <w:u w:val="none"/>
          <w:lang w:val="en-US"/>
        </w:rPr>
        <w:t xml:space="preserve">: </w:t>
      </w:r>
      <w:r w:rsidR="0071234F" w:rsidRPr="00EA043F">
        <w:rPr>
          <w:rFonts w:cs="Arial"/>
          <w:color w:val="auto"/>
          <w:sz w:val="18"/>
          <w:szCs w:val="18"/>
          <w:u w:val="none"/>
          <w:lang w:val="en-US"/>
        </w:rPr>
        <w:t>48.84</w:t>
      </w:r>
      <w:r w:rsidR="00340873" w:rsidRPr="00EA043F">
        <w:rPr>
          <w:rFonts w:cs="Arial"/>
          <w:color w:val="auto"/>
          <w:sz w:val="18"/>
          <w:szCs w:val="18"/>
          <w:u w:val="none"/>
          <w:lang w:val="en-US"/>
        </w:rPr>
        <w:t>% of the total shares).</w:t>
      </w:r>
    </w:p>
    <w:p w14:paraId="6CF1C4BB" w14:textId="77777777" w:rsidR="004B39BB" w:rsidRPr="00EA043F" w:rsidRDefault="004B39BB" w:rsidP="00CD2DB3">
      <w:pPr>
        <w:pStyle w:val="a"/>
        <w:ind w:right="0"/>
        <w:jc w:val="both"/>
        <w:rPr>
          <w:rFonts w:cs="Arial"/>
          <w:color w:val="auto"/>
          <w:sz w:val="18"/>
          <w:szCs w:val="18"/>
          <w:u w:val="none"/>
          <w:lang w:val="en-US"/>
        </w:rPr>
      </w:pPr>
    </w:p>
    <w:p w14:paraId="48EC530C" w14:textId="57916996" w:rsidR="001C4759" w:rsidRPr="00EA043F" w:rsidRDefault="001C4759" w:rsidP="00CD2DB3">
      <w:pPr>
        <w:pStyle w:val="a"/>
        <w:ind w:left="540" w:right="0" w:hanging="540"/>
        <w:jc w:val="both"/>
        <w:rPr>
          <w:rFonts w:cs="Arial"/>
          <w:color w:val="auto"/>
          <w:sz w:val="18"/>
          <w:szCs w:val="18"/>
          <w:u w:val="none"/>
          <w:lang w:val="en-US"/>
        </w:rPr>
      </w:pPr>
      <w:r w:rsidRPr="00EA043F">
        <w:rPr>
          <w:rFonts w:cs="Arial"/>
          <w:color w:val="auto"/>
          <w:sz w:val="18"/>
          <w:szCs w:val="18"/>
          <w:u w:val="none"/>
          <w:lang w:val="en-GB"/>
        </w:rPr>
        <w:t>(</w:t>
      </w:r>
      <w:r w:rsidRPr="00EA043F">
        <w:rPr>
          <w:rFonts w:cs="Arial"/>
          <w:color w:val="auto"/>
          <w:sz w:val="18"/>
          <w:szCs w:val="18"/>
          <w:u w:val="none"/>
          <w:lang w:val="en-US"/>
        </w:rPr>
        <w:t>a)</w:t>
      </w:r>
      <w:r w:rsidRPr="00EA043F">
        <w:rPr>
          <w:rFonts w:cs="Arial"/>
          <w:color w:val="auto"/>
          <w:sz w:val="18"/>
          <w:szCs w:val="18"/>
          <w:u w:val="none"/>
          <w:lang w:val="en-US"/>
        </w:rPr>
        <w:tab/>
      </w:r>
      <w:r w:rsidR="003434CD" w:rsidRPr="00EA043F">
        <w:rPr>
          <w:rFonts w:cs="Arial"/>
          <w:color w:val="auto"/>
          <w:sz w:val="18"/>
          <w:szCs w:val="18"/>
          <w:u w:val="none"/>
          <w:lang w:val="en-US"/>
        </w:rPr>
        <w:t xml:space="preserve">Transaction with related </w:t>
      </w:r>
      <w:r w:rsidR="0079282C" w:rsidRPr="00EA043F">
        <w:rPr>
          <w:rFonts w:cs="Arial"/>
          <w:color w:val="auto"/>
          <w:sz w:val="18"/>
          <w:szCs w:val="18"/>
          <w:u w:val="none"/>
          <w:lang w:val="en-US"/>
        </w:rPr>
        <w:t>parties</w:t>
      </w:r>
    </w:p>
    <w:p w14:paraId="7715AE57" w14:textId="2D497068" w:rsidR="0079282C" w:rsidRPr="00EA043F" w:rsidRDefault="0079282C" w:rsidP="00CD2DB3">
      <w:pPr>
        <w:pStyle w:val="a"/>
        <w:ind w:left="540" w:right="0" w:hanging="540"/>
        <w:jc w:val="both"/>
        <w:rPr>
          <w:rFonts w:cs="Arial"/>
          <w:color w:val="auto"/>
          <w:sz w:val="18"/>
          <w:szCs w:val="18"/>
          <w:u w:val="none"/>
          <w:lang w:val="en-US"/>
        </w:rPr>
      </w:pPr>
    </w:p>
    <w:p w14:paraId="7FD3B064" w14:textId="3FE0D24C" w:rsidR="0079282C" w:rsidRPr="00EA043F" w:rsidRDefault="0079282C" w:rsidP="0079282C">
      <w:pPr>
        <w:pStyle w:val="a"/>
        <w:ind w:left="540" w:right="0"/>
        <w:jc w:val="both"/>
        <w:rPr>
          <w:rFonts w:cs="Arial"/>
          <w:color w:val="auto"/>
          <w:sz w:val="18"/>
          <w:szCs w:val="18"/>
          <w:u w:val="none"/>
          <w:lang w:val="en-GB"/>
        </w:rPr>
      </w:pPr>
      <w:r w:rsidRPr="00EA043F">
        <w:rPr>
          <w:rFonts w:cs="Arial"/>
          <w:color w:val="auto"/>
          <w:sz w:val="18"/>
          <w:szCs w:val="18"/>
          <w:u w:val="none"/>
          <w:lang w:val="en-GB"/>
        </w:rPr>
        <w:t xml:space="preserve">The </w:t>
      </w:r>
      <w:r w:rsidRPr="00EA043F">
        <w:rPr>
          <w:rFonts w:cs="Arial"/>
          <w:color w:val="auto"/>
          <w:sz w:val="18"/>
          <w:szCs w:val="22"/>
          <w:u w:val="none"/>
          <w:lang w:val="en-US"/>
        </w:rPr>
        <w:t>transaction with related parties</w:t>
      </w:r>
      <w:r w:rsidRPr="00EA043F">
        <w:rPr>
          <w:rFonts w:cs="Arial"/>
          <w:color w:val="auto"/>
          <w:sz w:val="18"/>
          <w:szCs w:val="18"/>
          <w:u w:val="none"/>
          <w:lang w:val="en-GB"/>
        </w:rPr>
        <w:t xml:space="preserve"> as </w:t>
      </w:r>
      <w:proofErr w:type="gramStart"/>
      <w:r w:rsidRPr="00EA043F">
        <w:rPr>
          <w:rFonts w:cs="Arial"/>
          <w:color w:val="auto"/>
          <w:sz w:val="18"/>
          <w:szCs w:val="18"/>
          <w:u w:val="none"/>
          <w:lang w:val="en-GB"/>
        </w:rPr>
        <w:t>at</w:t>
      </w:r>
      <w:proofErr w:type="gramEnd"/>
      <w:r w:rsidRPr="00EA043F">
        <w:rPr>
          <w:rFonts w:cs="Arial"/>
          <w:color w:val="auto"/>
          <w:sz w:val="18"/>
          <w:szCs w:val="18"/>
          <w:u w:val="none"/>
          <w:lang w:val="en-GB"/>
        </w:rPr>
        <w:t xml:space="preserve"> 31 December are as follows:</w:t>
      </w:r>
    </w:p>
    <w:p w14:paraId="2D3AD046" w14:textId="77777777" w:rsidR="001C4759" w:rsidRPr="00EA043F" w:rsidRDefault="001C4759" w:rsidP="00CD2DB3">
      <w:pPr>
        <w:pStyle w:val="a"/>
        <w:ind w:left="540" w:right="0" w:hanging="540"/>
        <w:jc w:val="thaiDistribute"/>
        <w:rPr>
          <w:rFonts w:cs="Arial"/>
          <w:color w:val="auto"/>
          <w:sz w:val="18"/>
          <w:szCs w:val="18"/>
          <w:u w:val="none"/>
          <w:lang w:val="en-GB"/>
        </w:rPr>
      </w:pPr>
    </w:p>
    <w:tbl>
      <w:tblPr>
        <w:tblW w:w="8928" w:type="dxa"/>
        <w:tblInd w:w="648" w:type="dxa"/>
        <w:tblLook w:val="0000" w:firstRow="0" w:lastRow="0" w:firstColumn="0" w:lastColumn="0" w:noHBand="0" w:noVBand="0"/>
      </w:tblPr>
      <w:tblGrid>
        <w:gridCol w:w="3744"/>
        <w:gridCol w:w="1296"/>
        <w:gridCol w:w="1296"/>
        <w:gridCol w:w="1296"/>
        <w:gridCol w:w="1296"/>
      </w:tblGrid>
      <w:tr w:rsidR="007C2645" w:rsidRPr="00EA043F" w14:paraId="111245E6" w14:textId="77777777" w:rsidTr="00431E3D">
        <w:tc>
          <w:tcPr>
            <w:tcW w:w="3744" w:type="dxa"/>
            <w:shd w:val="clear" w:color="auto" w:fill="auto"/>
            <w:vAlign w:val="bottom"/>
          </w:tcPr>
          <w:p w14:paraId="0E5D4D1D" w14:textId="77777777" w:rsidR="00445620" w:rsidRPr="00EA043F" w:rsidRDefault="00445620" w:rsidP="00445620">
            <w:pPr>
              <w:pStyle w:val="a"/>
              <w:ind w:left="-105" w:right="0"/>
              <w:jc w:val="both"/>
              <w:rPr>
                <w:rFonts w:cs="Arial"/>
                <w:color w:val="auto"/>
                <w:sz w:val="18"/>
                <w:szCs w:val="18"/>
                <w:u w:val="none"/>
                <w:lang w:val="en-GB"/>
              </w:rPr>
            </w:pPr>
          </w:p>
        </w:tc>
        <w:tc>
          <w:tcPr>
            <w:tcW w:w="2592" w:type="dxa"/>
            <w:gridSpan w:val="2"/>
            <w:shd w:val="clear" w:color="auto" w:fill="auto"/>
            <w:vAlign w:val="center"/>
          </w:tcPr>
          <w:p w14:paraId="0B10B417" w14:textId="77777777" w:rsidR="00445620" w:rsidRPr="00EA043F" w:rsidRDefault="00445620" w:rsidP="00445620">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145D730D" w14:textId="1AD9844A" w:rsidR="00445620" w:rsidRPr="00EA043F" w:rsidRDefault="00445620" w:rsidP="00445620">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2592" w:type="dxa"/>
            <w:gridSpan w:val="2"/>
            <w:shd w:val="clear" w:color="auto" w:fill="auto"/>
            <w:vAlign w:val="center"/>
          </w:tcPr>
          <w:p w14:paraId="25B4CB9F" w14:textId="77777777" w:rsidR="00445620" w:rsidRPr="00EA043F" w:rsidRDefault="00445620" w:rsidP="00445620">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62C740EA" w14:textId="23F46A34" w:rsidR="00445620" w:rsidRPr="00EA043F" w:rsidRDefault="00445620" w:rsidP="00445620">
            <w:pPr>
              <w:pStyle w:val="a"/>
              <w:tabs>
                <w:tab w:val="right" w:pos="7560"/>
                <w:tab w:val="right" w:pos="9000"/>
              </w:tabs>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4D87D876" w14:textId="77777777" w:rsidTr="0037558D">
        <w:tc>
          <w:tcPr>
            <w:tcW w:w="3744" w:type="dxa"/>
            <w:shd w:val="clear" w:color="auto" w:fill="auto"/>
            <w:vAlign w:val="bottom"/>
          </w:tcPr>
          <w:p w14:paraId="4454C9E6" w14:textId="77777777" w:rsidR="00445620" w:rsidRPr="00EA043F" w:rsidRDefault="00445620" w:rsidP="00445620">
            <w:pPr>
              <w:pStyle w:val="a"/>
              <w:ind w:left="-105" w:right="0"/>
              <w:jc w:val="both"/>
              <w:rPr>
                <w:rFonts w:cs="Arial"/>
                <w:color w:val="auto"/>
                <w:sz w:val="18"/>
                <w:szCs w:val="18"/>
                <w:u w:val="none"/>
                <w:lang w:val="en-GB"/>
              </w:rPr>
            </w:pPr>
          </w:p>
        </w:tc>
        <w:tc>
          <w:tcPr>
            <w:tcW w:w="1296" w:type="dxa"/>
            <w:tcBorders>
              <w:top w:val="single" w:sz="4" w:space="0" w:color="auto"/>
            </w:tcBorders>
            <w:shd w:val="clear" w:color="auto" w:fill="auto"/>
            <w:vAlign w:val="bottom"/>
          </w:tcPr>
          <w:p w14:paraId="03D24670" w14:textId="5930DB33" w:rsidR="00445620" w:rsidRPr="00EA043F" w:rsidRDefault="00445620" w:rsidP="00445620">
            <w:pPr>
              <w:pStyle w:val="a"/>
              <w:tabs>
                <w:tab w:val="right" w:pos="7560"/>
                <w:tab w:val="right" w:pos="9000"/>
              </w:tabs>
              <w:ind w:right="-72"/>
              <w:jc w:val="right"/>
              <w:rPr>
                <w:rFonts w:cs="Arial"/>
                <w:b/>
                <w:bCs/>
                <w:color w:val="auto"/>
                <w:sz w:val="18"/>
                <w:szCs w:val="18"/>
                <w:u w:val="none"/>
                <w:cs/>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192637D3" w14:textId="1F0630E1" w:rsidR="00445620" w:rsidRPr="00EA043F" w:rsidRDefault="00445620" w:rsidP="00445620">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1296" w:type="dxa"/>
            <w:tcBorders>
              <w:top w:val="single" w:sz="4" w:space="0" w:color="auto"/>
            </w:tcBorders>
            <w:shd w:val="clear" w:color="auto" w:fill="auto"/>
            <w:vAlign w:val="bottom"/>
          </w:tcPr>
          <w:p w14:paraId="2E54D4D3" w14:textId="130EF4A9" w:rsidR="00445620" w:rsidRPr="00EA043F" w:rsidRDefault="00445620" w:rsidP="00445620">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1296" w:type="dxa"/>
            <w:tcBorders>
              <w:top w:val="single" w:sz="4" w:space="0" w:color="auto"/>
            </w:tcBorders>
            <w:shd w:val="clear" w:color="auto" w:fill="auto"/>
            <w:vAlign w:val="bottom"/>
          </w:tcPr>
          <w:p w14:paraId="34E4EDE9" w14:textId="39168A7F" w:rsidR="00445620" w:rsidRPr="00EA043F" w:rsidRDefault="00445620" w:rsidP="00445620">
            <w:pPr>
              <w:pStyle w:val="a"/>
              <w:tabs>
                <w:tab w:val="right" w:pos="7560"/>
                <w:tab w:val="right" w:pos="9000"/>
              </w:tabs>
              <w:ind w:right="-72"/>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67CA66F3" w14:textId="77777777" w:rsidTr="0037558D">
        <w:tc>
          <w:tcPr>
            <w:tcW w:w="3744" w:type="dxa"/>
            <w:shd w:val="clear" w:color="auto" w:fill="auto"/>
            <w:vAlign w:val="bottom"/>
          </w:tcPr>
          <w:p w14:paraId="6F881862" w14:textId="77777777" w:rsidR="00445620" w:rsidRPr="00EA043F" w:rsidRDefault="00445620" w:rsidP="00445620">
            <w:pPr>
              <w:pStyle w:val="a"/>
              <w:ind w:left="-105" w:right="0"/>
              <w:jc w:val="both"/>
              <w:rPr>
                <w:rFonts w:cs="Arial"/>
                <w:color w:val="auto"/>
                <w:sz w:val="18"/>
                <w:szCs w:val="18"/>
                <w:u w:val="none"/>
                <w:lang w:val="en-GB"/>
              </w:rPr>
            </w:pPr>
          </w:p>
        </w:tc>
        <w:tc>
          <w:tcPr>
            <w:tcW w:w="1296" w:type="dxa"/>
            <w:tcBorders>
              <w:bottom w:val="single" w:sz="4" w:space="0" w:color="auto"/>
            </w:tcBorders>
            <w:shd w:val="clear" w:color="auto" w:fill="auto"/>
            <w:vAlign w:val="bottom"/>
          </w:tcPr>
          <w:p w14:paraId="531C488F" w14:textId="7A6E1F44" w:rsidR="00445620" w:rsidRPr="00EA043F" w:rsidRDefault="00445620" w:rsidP="00445620">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118E47A4" w14:textId="235D8BEF" w:rsidR="00445620" w:rsidRPr="00EA043F" w:rsidRDefault="00445620" w:rsidP="00445620">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3D19AEC7" w14:textId="2A061BB6" w:rsidR="00445620" w:rsidRPr="00EA043F" w:rsidRDefault="00445620" w:rsidP="00445620">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1296" w:type="dxa"/>
            <w:tcBorders>
              <w:bottom w:val="single" w:sz="4" w:space="0" w:color="auto"/>
            </w:tcBorders>
            <w:shd w:val="clear" w:color="auto" w:fill="auto"/>
            <w:vAlign w:val="bottom"/>
          </w:tcPr>
          <w:p w14:paraId="7F187195" w14:textId="07756112" w:rsidR="00445620" w:rsidRPr="00EA043F" w:rsidRDefault="00445620" w:rsidP="00445620">
            <w:pPr>
              <w:ind w:right="-72"/>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0E8EB12D" w14:textId="77777777" w:rsidTr="0037558D">
        <w:tc>
          <w:tcPr>
            <w:tcW w:w="3744" w:type="dxa"/>
            <w:shd w:val="clear" w:color="auto" w:fill="auto"/>
            <w:vAlign w:val="bottom"/>
          </w:tcPr>
          <w:p w14:paraId="5ADC6200" w14:textId="77777777" w:rsidR="00445620" w:rsidRPr="00EA043F" w:rsidRDefault="00445620" w:rsidP="0047398D">
            <w:pPr>
              <w:pStyle w:val="a"/>
              <w:ind w:left="-105" w:right="0"/>
              <w:jc w:val="both"/>
              <w:rPr>
                <w:rFonts w:cs="Arial"/>
                <w:color w:val="auto"/>
                <w:sz w:val="18"/>
                <w:szCs w:val="18"/>
                <w:u w:val="none"/>
                <w:lang w:val="en-US"/>
              </w:rPr>
            </w:pPr>
          </w:p>
        </w:tc>
        <w:tc>
          <w:tcPr>
            <w:tcW w:w="1296" w:type="dxa"/>
            <w:tcBorders>
              <w:top w:val="single" w:sz="4" w:space="0" w:color="auto"/>
            </w:tcBorders>
            <w:shd w:val="clear" w:color="auto" w:fill="auto"/>
            <w:vAlign w:val="bottom"/>
          </w:tcPr>
          <w:p w14:paraId="53A87F27" w14:textId="77777777" w:rsidR="00445620" w:rsidRPr="00EA043F" w:rsidRDefault="00445620" w:rsidP="0047398D">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tcPr>
          <w:p w14:paraId="4BF3F861" w14:textId="77777777" w:rsidR="00445620" w:rsidRPr="00EA043F" w:rsidRDefault="00445620" w:rsidP="0047398D">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117A6FDA" w14:textId="1A5F0FF5" w:rsidR="00445620" w:rsidRPr="00EA043F" w:rsidRDefault="00445620" w:rsidP="0047398D">
            <w:pPr>
              <w:pStyle w:val="a"/>
              <w:ind w:right="-72"/>
              <w:jc w:val="right"/>
              <w:rPr>
                <w:rFonts w:cs="Arial"/>
                <w:color w:val="auto"/>
                <w:sz w:val="18"/>
                <w:szCs w:val="18"/>
                <w:u w:val="none"/>
                <w:lang w:val="en-US"/>
              </w:rPr>
            </w:pPr>
          </w:p>
        </w:tc>
        <w:tc>
          <w:tcPr>
            <w:tcW w:w="1296" w:type="dxa"/>
            <w:tcBorders>
              <w:top w:val="single" w:sz="4" w:space="0" w:color="auto"/>
            </w:tcBorders>
            <w:shd w:val="clear" w:color="auto" w:fill="auto"/>
            <w:vAlign w:val="bottom"/>
          </w:tcPr>
          <w:p w14:paraId="0222DD41" w14:textId="1D52EDD3" w:rsidR="00445620" w:rsidRPr="00EA043F" w:rsidRDefault="00445620" w:rsidP="0047398D">
            <w:pPr>
              <w:pStyle w:val="a"/>
              <w:ind w:right="-72"/>
              <w:jc w:val="right"/>
              <w:rPr>
                <w:rFonts w:cs="Arial"/>
                <w:color w:val="auto"/>
                <w:sz w:val="18"/>
                <w:szCs w:val="18"/>
                <w:u w:val="none"/>
                <w:lang w:val="en-US"/>
              </w:rPr>
            </w:pPr>
          </w:p>
        </w:tc>
      </w:tr>
      <w:tr w:rsidR="007C2645" w:rsidRPr="00EA043F" w14:paraId="0FC65C00" w14:textId="77777777" w:rsidTr="0037558D">
        <w:tc>
          <w:tcPr>
            <w:tcW w:w="3744" w:type="dxa"/>
            <w:shd w:val="clear" w:color="auto" w:fill="auto"/>
          </w:tcPr>
          <w:p w14:paraId="132FC56C" w14:textId="612679BF" w:rsidR="00445620" w:rsidRPr="00EA043F" w:rsidRDefault="00445620" w:rsidP="00017FD4">
            <w:pPr>
              <w:ind w:left="-87"/>
              <w:rPr>
                <w:rFonts w:cs="Arial"/>
                <w:b/>
                <w:bCs/>
                <w:color w:val="auto"/>
                <w:sz w:val="18"/>
                <w:szCs w:val="18"/>
                <w:u w:val="none"/>
                <w:cs/>
                <w:lang w:val="en-US"/>
              </w:rPr>
            </w:pPr>
            <w:r w:rsidRPr="00EA043F">
              <w:rPr>
                <w:rFonts w:cs="Arial"/>
                <w:b/>
                <w:bCs/>
                <w:color w:val="auto"/>
                <w:sz w:val="18"/>
                <w:szCs w:val="18"/>
                <w:u w:val="none"/>
                <w:lang w:val="en-US"/>
              </w:rPr>
              <w:t>Subsidiary</w:t>
            </w:r>
          </w:p>
        </w:tc>
        <w:tc>
          <w:tcPr>
            <w:tcW w:w="1296" w:type="dxa"/>
            <w:shd w:val="clear" w:color="auto" w:fill="auto"/>
          </w:tcPr>
          <w:p w14:paraId="2AB581F3" w14:textId="77777777" w:rsidR="00445620" w:rsidRPr="00EA043F" w:rsidRDefault="00445620" w:rsidP="000E5954">
            <w:pPr>
              <w:pStyle w:val="a"/>
              <w:tabs>
                <w:tab w:val="left" w:pos="720"/>
                <w:tab w:val="right" w:pos="4395"/>
                <w:tab w:val="right" w:pos="7020"/>
                <w:tab w:val="right" w:pos="7371"/>
                <w:tab w:val="right" w:pos="8370"/>
              </w:tabs>
              <w:ind w:right="-72"/>
              <w:jc w:val="right"/>
              <w:rPr>
                <w:rFonts w:cs="Arial"/>
                <w:color w:val="auto"/>
                <w:sz w:val="18"/>
                <w:szCs w:val="18"/>
                <w:u w:val="none"/>
                <w:lang w:val="en-US"/>
              </w:rPr>
            </w:pPr>
          </w:p>
        </w:tc>
        <w:tc>
          <w:tcPr>
            <w:tcW w:w="1296" w:type="dxa"/>
            <w:shd w:val="clear" w:color="auto" w:fill="auto"/>
          </w:tcPr>
          <w:p w14:paraId="4D54C032" w14:textId="77777777" w:rsidR="00445620" w:rsidRPr="00EA043F" w:rsidRDefault="00445620" w:rsidP="000E5954">
            <w:pPr>
              <w:pStyle w:val="a"/>
              <w:tabs>
                <w:tab w:val="left" w:pos="720"/>
                <w:tab w:val="right" w:pos="4395"/>
                <w:tab w:val="right" w:pos="7020"/>
                <w:tab w:val="right" w:pos="7371"/>
                <w:tab w:val="right" w:pos="8370"/>
              </w:tabs>
              <w:ind w:right="-72"/>
              <w:jc w:val="right"/>
              <w:rPr>
                <w:rFonts w:cs="Arial"/>
                <w:color w:val="auto"/>
                <w:sz w:val="18"/>
                <w:szCs w:val="18"/>
                <w:u w:val="none"/>
                <w:lang w:val="en-US"/>
              </w:rPr>
            </w:pPr>
          </w:p>
        </w:tc>
        <w:tc>
          <w:tcPr>
            <w:tcW w:w="1296" w:type="dxa"/>
            <w:shd w:val="clear" w:color="auto" w:fill="auto"/>
          </w:tcPr>
          <w:p w14:paraId="25FD15E6" w14:textId="698C7AED" w:rsidR="00445620" w:rsidRPr="00EA043F" w:rsidRDefault="00445620" w:rsidP="000E5954">
            <w:pPr>
              <w:pStyle w:val="a"/>
              <w:tabs>
                <w:tab w:val="left" w:pos="720"/>
                <w:tab w:val="right" w:pos="4395"/>
                <w:tab w:val="right" w:pos="7020"/>
                <w:tab w:val="right" w:pos="7371"/>
                <w:tab w:val="right" w:pos="8370"/>
              </w:tabs>
              <w:ind w:right="-72"/>
              <w:jc w:val="right"/>
              <w:rPr>
                <w:rFonts w:cs="Arial"/>
                <w:color w:val="auto"/>
                <w:sz w:val="18"/>
                <w:szCs w:val="18"/>
                <w:u w:val="none"/>
                <w:lang w:val="en-US"/>
              </w:rPr>
            </w:pPr>
          </w:p>
        </w:tc>
        <w:tc>
          <w:tcPr>
            <w:tcW w:w="1296" w:type="dxa"/>
            <w:shd w:val="clear" w:color="auto" w:fill="auto"/>
          </w:tcPr>
          <w:p w14:paraId="10470638" w14:textId="2121BA84" w:rsidR="00445620" w:rsidRPr="00EA043F" w:rsidRDefault="00445620" w:rsidP="000E5954">
            <w:pPr>
              <w:pStyle w:val="a"/>
              <w:tabs>
                <w:tab w:val="left" w:pos="720"/>
                <w:tab w:val="right" w:pos="4395"/>
                <w:tab w:val="right" w:pos="7020"/>
                <w:tab w:val="right" w:pos="7371"/>
                <w:tab w:val="right" w:pos="8370"/>
              </w:tabs>
              <w:ind w:right="-72"/>
              <w:jc w:val="right"/>
              <w:rPr>
                <w:rFonts w:cs="Arial"/>
                <w:color w:val="auto"/>
                <w:sz w:val="18"/>
                <w:szCs w:val="18"/>
                <w:u w:val="none"/>
                <w:lang w:val="en-US"/>
              </w:rPr>
            </w:pPr>
          </w:p>
        </w:tc>
      </w:tr>
      <w:tr w:rsidR="007C2645" w:rsidRPr="00EA043F" w14:paraId="4483D25E" w14:textId="77777777" w:rsidTr="0037558D">
        <w:tc>
          <w:tcPr>
            <w:tcW w:w="3744" w:type="dxa"/>
            <w:shd w:val="clear" w:color="auto" w:fill="auto"/>
          </w:tcPr>
          <w:p w14:paraId="47C434AE" w14:textId="5E6105B8" w:rsidR="000B6612" w:rsidRPr="00EA043F" w:rsidRDefault="000B6612" w:rsidP="000B6612">
            <w:pPr>
              <w:ind w:left="-87"/>
              <w:rPr>
                <w:rFonts w:cs="Arial"/>
                <w:color w:val="auto"/>
                <w:sz w:val="18"/>
                <w:szCs w:val="18"/>
                <w:u w:val="none"/>
                <w:lang w:val="en-US"/>
              </w:rPr>
            </w:pPr>
            <w:r w:rsidRPr="00EA043F">
              <w:rPr>
                <w:rFonts w:cs="Arial"/>
                <w:color w:val="auto"/>
                <w:sz w:val="18"/>
                <w:szCs w:val="18"/>
                <w:u w:val="none"/>
                <w:lang w:val="en-US"/>
              </w:rPr>
              <w:t>Other income</w:t>
            </w:r>
          </w:p>
        </w:tc>
        <w:tc>
          <w:tcPr>
            <w:tcW w:w="1296" w:type="dxa"/>
            <w:tcBorders>
              <w:top w:val="nil"/>
              <w:left w:val="nil"/>
              <w:right w:val="nil"/>
            </w:tcBorders>
            <w:shd w:val="clear" w:color="auto" w:fill="auto"/>
          </w:tcPr>
          <w:p w14:paraId="4D25D864" w14:textId="3B3423E5"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w:t>
            </w:r>
          </w:p>
        </w:tc>
        <w:tc>
          <w:tcPr>
            <w:tcW w:w="1296" w:type="dxa"/>
            <w:tcBorders>
              <w:top w:val="nil"/>
              <w:left w:val="nil"/>
              <w:right w:val="nil"/>
            </w:tcBorders>
            <w:shd w:val="clear" w:color="auto" w:fill="auto"/>
          </w:tcPr>
          <w:p w14:paraId="00F6A297" w14:textId="3AF0CACD"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w:t>
            </w:r>
          </w:p>
        </w:tc>
        <w:tc>
          <w:tcPr>
            <w:tcW w:w="1296" w:type="dxa"/>
            <w:tcBorders>
              <w:top w:val="nil"/>
              <w:left w:val="nil"/>
              <w:right w:val="nil"/>
            </w:tcBorders>
            <w:shd w:val="clear" w:color="auto" w:fill="auto"/>
          </w:tcPr>
          <w:p w14:paraId="54950BE3" w14:textId="0ECDC865"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rPr>
              <w:t xml:space="preserve"> 272,280 </w:t>
            </w:r>
          </w:p>
        </w:tc>
        <w:tc>
          <w:tcPr>
            <w:tcW w:w="1296" w:type="dxa"/>
            <w:tcBorders>
              <w:top w:val="nil"/>
              <w:left w:val="nil"/>
              <w:right w:val="nil"/>
            </w:tcBorders>
            <w:shd w:val="clear" w:color="auto" w:fill="auto"/>
          </w:tcPr>
          <w:p w14:paraId="3FEB64B9" w14:textId="70F01DD8"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340,732</w:t>
            </w:r>
          </w:p>
        </w:tc>
      </w:tr>
      <w:tr w:rsidR="00341C34" w:rsidRPr="00EA043F" w14:paraId="5F816C09" w14:textId="77777777" w:rsidTr="0037558D">
        <w:tc>
          <w:tcPr>
            <w:tcW w:w="3744" w:type="dxa"/>
            <w:shd w:val="clear" w:color="auto" w:fill="auto"/>
          </w:tcPr>
          <w:p w14:paraId="1263A1B3" w14:textId="2A5BDC98" w:rsidR="00341C34" w:rsidRPr="00EA043F" w:rsidRDefault="00341C34" w:rsidP="00341C34">
            <w:pPr>
              <w:ind w:left="-87"/>
              <w:rPr>
                <w:rFonts w:cs="Arial"/>
                <w:color w:val="auto"/>
                <w:sz w:val="18"/>
                <w:szCs w:val="18"/>
                <w:u w:val="none"/>
                <w:lang w:val="en-US"/>
              </w:rPr>
            </w:pPr>
            <w:r w:rsidRPr="00EA043F">
              <w:rPr>
                <w:rFonts w:cs="Arial"/>
                <w:color w:val="auto"/>
                <w:sz w:val="18"/>
                <w:szCs w:val="18"/>
                <w:u w:val="none"/>
                <w:lang w:val="en-US"/>
              </w:rPr>
              <w:t>Interest expense</w:t>
            </w:r>
          </w:p>
        </w:tc>
        <w:tc>
          <w:tcPr>
            <w:tcW w:w="1296" w:type="dxa"/>
            <w:tcBorders>
              <w:top w:val="nil"/>
              <w:left w:val="nil"/>
              <w:right w:val="nil"/>
            </w:tcBorders>
            <w:shd w:val="clear" w:color="auto" w:fill="auto"/>
          </w:tcPr>
          <w:p w14:paraId="133F1DA8" w14:textId="5A51CCD3"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w:t>
            </w:r>
          </w:p>
        </w:tc>
        <w:tc>
          <w:tcPr>
            <w:tcW w:w="1296" w:type="dxa"/>
            <w:tcBorders>
              <w:top w:val="nil"/>
              <w:left w:val="nil"/>
              <w:right w:val="nil"/>
            </w:tcBorders>
            <w:shd w:val="clear" w:color="auto" w:fill="auto"/>
          </w:tcPr>
          <w:p w14:paraId="699810B5" w14:textId="4B9B5877" w:rsidR="00341C34" w:rsidRPr="00EA043F" w:rsidRDefault="00341C34" w:rsidP="00341C34">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c>
          <w:tcPr>
            <w:tcW w:w="1296" w:type="dxa"/>
            <w:tcBorders>
              <w:top w:val="nil"/>
              <w:left w:val="nil"/>
              <w:right w:val="nil"/>
            </w:tcBorders>
            <w:shd w:val="clear" w:color="auto" w:fill="auto"/>
          </w:tcPr>
          <w:p w14:paraId="77617066" w14:textId="7EA5795C"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rPr>
              <w:t>40,446</w:t>
            </w:r>
          </w:p>
        </w:tc>
        <w:tc>
          <w:tcPr>
            <w:tcW w:w="1296" w:type="dxa"/>
            <w:tcBorders>
              <w:top w:val="nil"/>
              <w:left w:val="nil"/>
              <w:right w:val="nil"/>
            </w:tcBorders>
            <w:shd w:val="clear" w:color="auto" w:fill="auto"/>
          </w:tcPr>
          <w:p w14:paraId="7021E5FF" w14:textId="4AFB8970"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14,300</w:t>
            </w:r>
          </w:p>
        </w:tc>
      </w:tr>
      <w:tr w:rsidR="00341C34" w:rsidRPr="00EA043F" w14:paraId="326FB937" w14:textId="77777777" w:rsidTr="009A47F5">
        <w:tc>
          <w:tcPr>
            <w:tcW w:w="3744" w:type="dxa"/>
            <w:shd w:val="clear" w:color="auto" w:fill="auto"/>
          </w:tcPr>
          <w:p w14:paraId="35499B14" w14:textId="35A38C42" w:rsidR="00341C34" w:rsidRPr="00EA043F" w:rsidRDefault="00341C34" w:rsidP="00341C34">
            <w:pPr>
              <w:ind w:left="-87"/>
              <w:rPr>
                <w:rFonts w:cs="Arial"/>
                <w:color w:val="auto"/>
                <w:sz w:val="18"/>
                <w:szCs w:val="18"/>
                <w:u w:val="none"/>
                <w:lang w:val="en-US"/>
              </w:rPr>
            </w:pPr>
            <w:r w:rsidRPr="00EA043F">
              <w:rPr>
                <w:rFonts w:cs="Arial"/>
                <w:color w:val="auto"/>
                <w:sz w:val="18"/>
                <w:szCs w:val="18"/>
                <w:u w:val="none"/>
                <w:lang w:val="en-US"/>
              </w:rPr>
              <w:t>Other expense</w:t>
            </w:r>
          </w:p>
        </w:tc>
        <w:tc>
          <w:tcPr>
            <w:tcW w:w="1296" w:type="dxa"/>
            <w:tcBorders>
              <w:top w:val="nil"/>
              <w:left w:val="nil"/>
              <w:bottom w:val="nil"/>
              <w:right w:val="nil"/>
            </w:tcBorders>
            <w:shd w:val="clear" w:color="auto" w:fill="auto"/>
          </w:tcPr>
          <w:p w14:paraId="63CF0F60" w14:textId="0F2BA32E"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w:t>
            </w:r>
          </w:p>
        </w:tc>
        <w:tc>
          <w:tcPr>
            <w:tcW w:w="1296" w:type="dxa"/>
            <w:tcBorders>
              <w:top w:val="nil"/>
              <w:left w:val="nil"/>
              <w:bottom w:val="nil"/>
              <w:right w:val="nil"/>
            </w:tcBorders>
            <w:shd w:val="clear" w:color="auto" w:fill="auto"/>
          </w:tcPr>
          <w:p w14:paraId="060B5464" w14:textId="3539622E"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w:t>
            </w:r>
          </w:p>
        </w:tc>
        <w:tc>
          <w:tcPr>
            <w:tcW w:w="1296" w:type="dxa"/>
            <w:tcBorders>
              <w:top w:val="nil"/>
              <w:left w:val="nil"/>
              <w:bottom w:val="nil"/>
              <w:right w:val="nil"/>
            </w:tcBorders>
            <w:shd w:val="clear" w:color="auto" w:fill="auto"/>
          </w:tcPr>
          <w:p w14:paraId="198DD029" w14:textId="1A39A4EC"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rPr>
              <w:t xml:space="preserve">38,991 </w:t>
            </w:r>
          </w:p>
        </w:tc>
        <w:tc>
          <w:tcPr>
            <w:tcW w:w="1296" w:type="dxa"/>
            <w:tcBorders>
              <w:top w:val="nil"/>
              <w:left w:val="nil"/>
              <w:bottom w:val="nil"/>
              <w:right w:val="nil"/>
            </w:tcBorders>
            <w:shd w:val="clear" w:color="auto" w:fill="auto"/>
          </w:tcPr>
          <w:p w14:paraId="70777927" w14:textId="2774821F" w:rsidR="00341C34" w:rsidRPr="00EA043F" w:rsidRDefault="00341C34" w:rsidP="00341C34">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80,000</w:t>
            </w:r>
          </w:p>
        </w:tc>
      </w:tr>
      <w:tr w:rsidR="009A47F5" w:rsidRPr="00EA043F" w14:paraId="6E10AFE7" w14:textId="77777777" w:rsidTr="0037558D">
        <w:tc>
          <w:tcPr>
            <w:tcW w:w="3744" w:type="dxa"/>
            <w:shd w:val="clear" w:color="auto" w:fill="auto"/>
          </w:tcPr>
          <w:p w14:paraId="20A179C2" w14:textId="504906DF" w:rsidR="009A47F5" w:rsidRPr="00EA043F" w:rsidRDefault="009A47F5" w:rsidP="00341C34">
            <w:pPr>
              <w:ind w:left="-87"/>
              <w:rPr>
                <w:rFonts w:cs="Arial"/>
                <w:color w:val="auto"/>
                <w:sz w:val="18"/>
                <w:szCs w:val="18"/>
                <w:u w:val="none"/>
                <w:lang w:val="en-US"/>
              </w:rPr>
            </w:pPr>
            <w:r w:rsidRPr="00EA043F">
              <w:rPr>
                <w:rFonts w:cs="Arial"/>
                <w:color w:val="auto"/>
                <w:sz w:val="18"/>
                <w:szCs w:val="18"/>
                <w:u w:val="none"/>
                <w:lang w:val="en-US"/>
              </w:rPr>
              <w:t>Cost of sales and construction</w:t>
            </w:r>
          </w:p>
        </w:tc>
        <w:tc>
          <w:tcPr>
            <w:tcW w:w="1296" w:type="dxa"/>
            <w:tcBorders>
              <w:top w:val="nil"/>
              <w:left w:val="nil"/>
              <w:right w:val="nil"/>
            </w:tcBorders>
            <w:shd w:val="clear" w:color="auto" w:fill="auto"/>
          </w:tcPr>
          <w:p w14:paraId="6DC8D733" w14:textId="1C998270" w:rsidR="009A47F5" w:rsidRPr="00EA043F" w:rsidRDefault="009A47F5" w:rsidP="00341C34">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c>
          <w:tcPr>
            <w:tcW w:w="1296" w:type="dxa"/>
            <w:tcBorders>
              <w:top w:val="nil"/>
              <w:left w:val="nil"/>
              <w:right w:val="nil"/>
            </w:tcBorders>
            <w:shd w:val="clear" w:color="auto" w:fill="auto"/>
          </w:tcPr>
          <w:p w14:paraId="4CF4A38E" w14:textId="482DCBF8" w:rsidR="009A47F5" w:rsidRPr="00EA043F" w:rsidRDefault="009A47F5" w:rsidP="00341C34">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c>
          <w:tcPr>
            <w:tcW w:w="1296" w:type="dxa"/>
            <w:tcBorders>
              <w:top w:val="nil"/>
              <w:left w:val="nil"/>
              <w:right w:val="nil"/>
            </w:tcBorders>
            <w:shd w:val="clear" w:color="auto" w:fill="auto"/>
          </w:tcPr>
          <w:p w14:paraId="60336B4E" w14:textId="00B0FC03" w:rsidR="009A47F5" w:rsidRPr="00EA043F" w:rsidRDefault="009A47F5" w:rsidP="00341C34">
            <w:pPr>
              <w:ind w:left="-40" w:right="-72"/>
              <w:jc w:val="right"/>
              <w:rPr>
                <w:rFonts w:eastAsia="Arial Unicode MS" w:cs="Arial"/>
                <w:color w:val="auto"/>
                <w:sz w:val="18"/>
                <w:szCs w:val="18"/>
                <w:u w:val="none"/>
                <w:lang w:val="en-US"/>
              </w:rPr>
            </w:pPr>
            <w:r w:rsidRPr="00EA043F">
              <w:rPr>
                <w:rFonts w:eastAsia="Arial Unicode MS" w:cs="Arial"/>
                <w:color w:val="auto"/>
                <w:sz w:val="18"/>
                <w:szCs w:val="18"/>
                <w:u w:val="none"/>
                <w:lang w:val="en-US"/>
              </w:rPr>
              <w:t>321,682</w:t>
            </w:r>
          </w:p>
        </w:tc>
        <w:tc>
          <w:tcPr>
            <w:tcW w:w="1296" w:type="dxa"/>
            <w:tcBorders>
              <w:top w:val="nil"/>
              <w:left w:val="nil"/>
              <w:right w:val="nil"/>
            </w:tcBorders>
            <w:shd w:val="clear" w:color="auto" w:fill="auto"/>
          </w:tcPr>
          <w:p w14:paraId="2FA87EAE" w14:textId="1FF6B54C" w:rsidR="009A47F5" w:rsidRPr="00EA043F" w:rsidRDefault="009A47F5" w:rsidP="00341C34">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r>
    </w:tbl>
    <w:p w14:paraId="52A94AF1" w14:textId="5522B866" w:rsidR="00F448E8" w:rsidRPr="00EA043F" w:rsidRDefault="00F448E8" w:rsidP="007633C5">
      <w:pPr>
        <w:pStyle w:val="a"/>
        <w:ind w:left="540" w:right="0" w:hanging="540"/>
        <w:jc w:val="both"/>
        <w:rPr>
          <w:rFonts w:cs="Arial"/>
          <w:color w:val="auto"/>
          <w:sz w:val="18"/>
          <w:szCs w:val="18"/>
          <w:u w:val="none"/>
          <w:lang w:val="en-GB"/>
        </w:rPr>
      </w:pPr>
    </w:p>
    <w:p w14:paraId="3D02A779" w14:textId="5C1A4474" w:rsidR="007633C5" w:rsidRPr="00EA043F" w:rsidRDefault="007633C5" w:rsidP="007633C5">
      <w:pPr>
        <w:pStyle w:val="a"/>
        <w:ind w:left="540" w:right="0" w:hanging="540"/>
        <w:jc w:val="both"/>
        <w:rPr>
          <w:rFonts w:cs="Arial"/>
          <w:color w:val="auto"/>
          <w:sz w:val="18"/>
          <w:szCs w:val="18"/>
          <w:u w:val="none"/>
          <w:lang w:val="en-GB"/>
        </w:rPr>
      </w:pPr>
      <w:r w:rsidRPr="00EA043F">
        <w:rPr>
          <w:rFonts w:cs="Arial"/>
          <w:color w:val="auto"/>
          <w:sz w:val="18"/>
          <w:szCs w:val="18"/>
          <w:u w:val="none"/>
          <w:lang w:val="en-GB"/>
        </w:rPr>
        <w:t>(b)</w:t>
      </w:r>
      <w:r w:rsidRPr="00EA043F">
        <w:rPr>
          <w:rFonts w:cs="Arial"/>
          <w:color w:val="auto"/>
          <w:sz w:val="18"/>
          <w:szCs w:val="18"/>
          <w:u w:val="none"/>
          <w:lang w:val="en-GB"/>
        </w:rPr>
        <w:tab/>
        <w:t xml:space="preserve">Outstanding balances arising from </w:t>
      </w:r>
      <w:r w:rsidR="00216E13" w:rsidRPr="00EA043F">
        <w:rPr>
          <w:rFonts w:cs="Arial"/>
          <w:color w:val="auto"/>
          <w:sz w:val="18"/>
          <w:szCs w:val="18"/>
          <w:u w:val="none"/>
          <w:lang w:val="en-GB"/>
        </w:rPr>
        <w:t>administrative expense</w:t>
      </w:r>
    </w:p>
    <w:p w14:paraId="29DFA6DF" w14:textId="77777777" w:rsidR="007633C5" w:rsidRPr="00EA043F" w:rsidRDefault="007633C5" w:rsidP="007633C5">
      <w:pPr>
        <w:pStyle w:val="a"/>
        <w:ind w:left="540"/>
        <w:jc w:val="both"/>
        <w:rPr>
          <w:rFonts w:cs="Arial"/>
          <w:color w:val="auto"/>
          <w:sz w:val="18"/>
          <w:szCs w:val="18"/>
          <w:u w:val="none"/>
          <w:lang w:val="en-GB"/>
        </w:rPr>
      </w:pPr>
    </w:p>
    <w:p w14:paraId="041191A8" w14:textId="77777777" w:rsidR="007633C5" w:rsidRDefault="007633C5" w:rsidP="007633C5">
      <w:pPr>
        <w:pStyle w:val="a"/>
        <w:ind w:left="540" w:right="0"/>
        <w:jc w:val="both"/>
        <w:rPr>
          <w:rFonts w:cs="Arial"/>
          <w:color w:val="auto"/>
          <w:sz w:val="18"/>
          <w:szCs w:val="18"/>
          <w:u w:val="none"/>
          <w:lang w:val="en-GB"/>
        </w:rPr>
      </w:pPr>
      <w:r w:rsidRPr="00EA043F">
        <w:rPr>
          <w:rFonts w:cs="Arial"/>
          <w:color w:val="auto"/>
          <w:sz w:val="18"/>
          <w:szCs w:val="18"/>
          <w:u w:val="none"/>
          <w:lang w:val="en-GB"/>
        </w:rPr>
        <w:t xml:space="preserve">The outstanding balances at the end of the reporting period in relation to transactions with related </w:t>
      </w:r>
      <w:r w:rsidR="00216E13" w:rsidRPr="00EA043F">
        <w:rPr>
          <w:rFonts w:cs="Arial"/>
          <w:color w:val="auto"/>
          <w:sz w:val="18"/>
          <w:szCs w:val="18"/>
          <w:u w:val="none"/>
          <w:lang w:val="en-GB"/>
        </w:rPr>
        <w:t>persons</w:t>
      </w:r>
      <w:r w:rsidRPr="00EA043F">
        <w:rPr>
          <w:rFonts w:cs="Arial"/>
          <w:color w:val="auto"/>
          <w:sz w:val="18"/>
          <w:szCs w:val="18"/>
          <w:u w:val="none"/>
          <w:lang w:val="en-GB"/>
        </w:rPr>
        <w:t xml:space="preserve"> are as follows:</w:t>
      </w:r>
    </w:p>
    <w:p w14:paraId="342BB766" w14:textId="77777777" w:rsidR="00A604BC" w:rsidRPr="00EA043F" w:rsidRDefault="00A604BC" w:rsidP="007633C5">
      <w:pPr>
        <w:pStyle w:val="a"/>
        <w:ind w:left="540" w:right="0"/>
        <w:jc w:val="both"/>
        <w:rPr>
          <w:rFonts w:cs="Arial"/>
          <w:color w:val="auto"/>
          <w:sz w:val="18"/>
          <w:szCs w:val="18"/>
          <w:u w:val="none"/>
          <w:lang w:val="en-GB"/>
        </w:rPr>
      </w:pPr>
    </w:p>
    <w:tbl>
      <w:tblPr>
        <w:tblW w:w="4948" w:type="pct"/>
        <w:tblLook w:val="0000" w:firstRow="0" w:lastRow="0" w:firstColumn="0" w:lastColumn="0" w:noHBand="0" w:noVBand="0"/>
      </w:tblPr>
      <w:tblGrid>
        <w:gridCol w:w="4393"/>
        <w:gridCol w:w="1296"/>
        <w:gridCol w:w="1296"/>
        <w:gridCol w:w="1296"/>
        <w:gridCol w:w="1292"/>
      </w:tblGrid>
      <w:tr w:rsidR="007C2645" w:rsidRPr="00EA043F" w14:paraId="0F712DEB" w14:textId="77777777" w:rsidTr="00431E3D">
        <w:tc>
          <w:tcPr>
            <w:tcW w:w="2294" w:type="pct"/>
            <w:shd w:val="clear" w:color="auto" w:fill="auto"/>
            <w:vAlign w:val="bottom"/>
          </w:tcPr>
          <w:p w14:paraId="78D1FB39" w14:textId="77777777" w:rsidR="00445620" w:rsidRPr="00EA043F" w:rsidRDefault="00445620" w:rsidP="00445620">
            <w:pPr>
              <w:ind w:left="540"/>
              <w:rPr>
                <w:rFonts w:cs="Arial"/>
                <w:b/>
                <w:bCs/>
                <w:color w:val="auto"/>
                <w:sz w:val="18"/>
                <w:szCs w:val="18"/>
                <w:u w:val="none"/>
                <w:lang w:val="en-GB"/>
              </w:rPr>
            </w:pPr>
          </w:p>
        </w:tc>
        <w:tc>
          <w:tcPr>
            <w:tcW w:w="1354" w:type="pct"/>
            <w:gridSpan w:val="2"/>
            <w:shd w:val="clear" w:color="auto" w:fill="auto"/>
            <w:vAlign w:val="bottom"/>
          </w:tcPr>
          <w:p w14:paraId="6643C282" w14:textId="77777777" w:rsidR="00445620" w:rsidRPr="00EA043F" w:rsidRDefault="00445620" w:rsidP="00445620">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4B83DEA3" w14:textId="5089DDFA" w:rsidR="00445620" w:rsidRPr="00EA043F" w:rsidRDefault="00445620" w:rsidP="00445620">
            <w:pPr>
              <w:ind w:right="-78"/>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1352" w:type="pct"/>
            <w:gridSpan w:val="2"/>
            <w:shd w:val="clear" w:color="auto" w:fill="auto"/>
            <w:vAlign w:val="bottom"/>
          </w:tcPr>
          <w:p w14:paraId="5415971C" w14:textId="77777777" w:rsidR="00445620" w:rsidRPr="00EA043F" w:rsidRDefault="00445620" w:rsidP="00445620">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47E0A044" w14:textId="5B52FE76" w:rsidR="00445620" w:rsidRPr="00EA043F" w:rsidRDefault="00445620" w:rsidP="00445620">
            <w:pPr>
              <w:ind w:right="-78"/>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2D40D253" w14:textId="77777777" w:rsidTr="0037558D">
        <w:tc>
          <w:tcPr>
            <w:tcW w:w="2294" w:type="pct"/>
            <w:shd w:val="clear" w:color="auto" w:fill="auto"/>
            <w:vAlign w:val="bottom"/>
          </w:tcPr>
          <w:p w14:paraId="6F4B2DC9" w14:textId="77777777" w:rsidR="00445620" w:rsidRPr="00EA043F" w:rsidRDefault="00445620" w:rsidP="00445620">
            <w:pPr>
              <w:ind w:left="540"/>
              <w:rPr>
                <w:rFonts w:cs="Arial"/>
                <w:b/>
                <w:bCs/>
                <w:color w:val="auto"/>
                <w:sz w:val="18"/>
                <w:szCs w:val="18"/>
                <w:u w:val="none"/>
                <w:lang w:val="en-GB"/>
              </w:rPr>
            </w:pPr>
          </w:p>
        </w:tc>
        <w:tc>
          <w:tcPr>
            <w:tcW w:w="677" w:type="pct"/>
            <w:tcBorders>
              <w:top w:val="single" w:sz="4" w:space="0" w:color="auto"/>
            </w:tcBorders>
            <w:shd w:val="clear" w:color="auto" w:fill="auto"/>
            <w:vAlign w:val="bottom"/>
          </w:tcPr>
          <w:p w14:paraId="3228669D" w14:textId="7CCD9D01" w:rsidR="00445620" w:rsidRPr="00EA043F" w:rsidRDefault="00445620" w:rsidP="00445620">
            <w:pPr>
              <w:ind w:right="-78"/>
              <w:jc w:val="right"/>
              <w:rPr>
                <w:rFonts w:cs="Arial"/>
                <w:b/>
                <w:bCs/>
                <w:color w:val="auto"/>
                <w:sz w:val="18"/>
                <w:szCs w:val="18"/>
                <w:u w:val="none"/>
                <w:lang w:val="en-US"/>
              </w:rPr>
            </w:pPr>
            <w:r w:rsidRPr="00EA043F">
              <w:rPr>
                <w:rFonts w:cs="Arial"/>
                <w:b/>
                <w:bCs/>
                <w:color w:val="auto"/>
                <w:sz w:val="18"/>
                <w:szCs w:val="18"/>
                <w:u w:val="none"/>
                <w:lang w:val="en-GB"/>
              </w:rPr>
              <w:t>2024</w:t>
            </w:r>
          </w:p>
        </w:tc>
        <w:tc>
          <w:tcPr>
            <w:tcW w:w="677" w:type="pct"/>
            <w:tcBorders>
              <w:top w:val="single" w:sz="4" w:space="0" w:color="auto"/>
            </w:tcBorders>
            <w:shd w:val="clear" w:color="auto" w:fill="auto"/>
            <w:vAlign w:val="bottom"/>
          </w:tcPr>
          <w:p w14:paraId="74B6AFD1" w14:textId="770D261F" w:rsidR="00445620" w:rsidRPr="00EA043F" w:rsidRDefault="00445620" w:rsidP="00445620">
            <w:pPr>
              <w:ind w:right="-78"/>
              <w:jc w:val="right"/>
              <w:rPr>
                <w:rFonts w:cs="Arial"/>
                <w:b/>
                <w:bCs/>
                <w:color w:val="auto"/>
                <w:sz w:val="18"/>
                <w:szCs w:val="18"/>
                <w:u w:val="none"/>
                <w:lang w:val="en-GB"/>
              </w:rPr>
            </w:pPr>
            <w:r w:rsidRPr="00EA043F">
              <w:rPr>
                <w:rFonts w:cs="Arial"/>
                <w:b/>
                <w:bCs/>
                <w:color w:val="auto"/>
                <w:sz w:val="18"/>
                <w:szCs w:val="18"/>
                <w:u w:val="none"/>
                <w:lang w:val="en-GB"/>
              </w:rPr>
              <w:t>2023</w:t>
            </w:r>
          </w:p>
        </w:tc>
        <w:tc>
          <w:tcPr>
            <w:tcW w:w="677" w:type="pct"/>
            <w:tcBorders>
              <w:top w:val="single" w:sz="4" w:space="0" w:color="auto"/>
            </w:tcBorders>
            <w:shd w:val="clear" w:color="auto" w:fill="auto"/>
            <w:vAlign w:val="bottom"/>
          </w:tcPr>
          <w:p w14:paraId="4319432D" w14:textId="50A5B39A" w:rsidR="00445620" w:rsidRPr="00EA043F" w:rsidRDefault="00445620" w:rsidP="00445620">
            <w:pPr>
              <w:ind w:right="-78"/>
              <w:jc w:val="right"/>
              <w:rPr>
                <w:rFonts w:cs="Arial"/>
                <w:b/>
                <w:bCs/>
                <w:color w:val="auto"/>
                <w:sz w:val="18"/>
                <w:szCs w:val="18"/>
                <w:u w:val="none"/>
                <w:lang w:val="en-GB"/>
              </w:rPr>
            </w:pPr>
            <w:r w:rsidRPr="00EA043F">
              <w:rPr>
                <w:rFonts w:cs="Arial"/>
                <w:b/>
                <w:bCs/>
                <w:color w:val="auto"/>
                <w:sz w:val="18"/>
                <w:szCs w:val="18"/>
                <w:u w:val="none"/>
                <w:lang w:val="en-GB"/>
              </w:rPr>
              <w:t>2024</w:t>
            </w:r>
          </w:p>
        </w:tc>
        <w:tc>
          <w:tcPr>
            <w:tcW w:w="675" w:type="pct"/>
            <w:tcBorders>
              <w:top w:val="single" w:sz="4" w:space="0" w:color="auto"/>
            </w:tcBorders>
            <w:shd w:val="clear" w:color="auto" w:fill="auto"/>
            <w:vAlign w:val="bottom"/>
          </w:tcPr>
          <w:p w14:paraId="52F572C5" w14:textId="02F6BA0E" w:rsidR="00445620" w:rsidRPr="00EA043F" w:rsidRDefault="00445620" w:rsidP="00445620">
            <w:pPr>
              <w:ind w:right="-78"/>
              <w:jc w:val="right"/>
              <w:rPr>
                <w:rFonts w:cs="Arial"/>
                <w:b/>
                <w:bCs/>
                <w:color w:val="auto"/>
                <w:sz w:val="18"/>
                <w:szCs w:val="18"/>
                <w:u w:val="none"/>
                <w:lang w:val="en-GB"/>
              </w:rPr>
            </w:pPr>
            <w:r w:rsidRPr="00EA043F">
              <w:rPr>
                <w:rFonts w:cs="Arial"/>
                <w:b/>
                <w:bCs/>
                <w:color w:val="auto"/>
                <w:sz w:val="18"/>
                <w:szCs w:val="18"/>
                <w:u w:val="none"/>
                <w:lang w:val="en-GB"/>
              </w:rPr>
              <w:t>2023</w:t>
            </w:r>
          </w:p>
        </w:tc>
      </w:tr>
      <w:tr w:rsidR="007C2645" w:rsidRPr="00EA043F" w14:paraId="5905B183" w14:textId="77777777" w:rsidTr="0037558D">
        <w:tc>
          <w:tcPr>
            <w:tcW w:w="2294" w:type="pct"/>
            <w:shd w:val="clear" w:color="auto" w:fill="auto"/>
            <w:vAlign w:val="bottom"/>
          </w:tcPr>
          <w:p w14:paraId="2AD17D11" w14:textId="77777777" w:rsidR="00445620" w:rsidRPr="00EA043F" w:rsidRDefault="00445620" w:rsidP="00445620">
            <w:pPr>
              <w:ind w:left="540"/>
              <w:rPr>
                <w:rFonts w:cs="Arial"/>
                <w:b/>
                <w:bCs/>
                <w:color w:val="auto"/>
                <w:sz w:val="18"/>
                <w:szCs w:val="18"/>
                <w:u w:val="none"/>
                <w:lang w:val="en-GB"/>
              </w:rPr>
            </w:pPr>
          </w:p>
        </w:tc>
        <w:tc>
          <w:tcPr>
            <w:tcW w:w="677" w:type="pct"/>
            <w:tcBorders>
              <w:bottom w:val="single" w:sz="4" w:space="0" w:color="auto"/>
            </w:tcBorders>
            <w:shd w:val="clear" w:color="auto" w:fill="auto"/>
            <w:vAlign w:val="bottom"/>
          </w:tcPr>
          <w:p w14:paraId="41B7B085" w14:textId="16D6B472" w:rsidR="00445620" w:rsidRPr="00EA043F" w:rsidRDefault="00445620" w:rsidP="00445620">
            <w:pPr>
              <w:ind w:right="-78"/>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677" w:type="pct"/>
            <w:tcBorders>
              <w:bottom w:val="single" w:sz="4" w:space="0" w:color="auto"/>
            </w:tcBorders>
            <w:shd w:val="clear" w:color="auto" w:fill="auto"/>
            <w:vAlign w:val="bottom"/>
          </w:tcPr>
          <w:p w14:paraId="217B7A6D" w14:textId="45D541A5" w:rsidR="00445620" w:rsidRPr="00EA043F" w:rsidRDefault="00445620" w:rsidP="00445620">
            <w:pPr>
              <w:ind w:right="-78"/>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677" w:type="pct"/>
            <w:tcBorders>
              <w:bottom w:val="single" w:sz="4" w:space="0" w:color="auto"/>
            </w:tcBorders>
            <w:shd w:val="clear" w:color="auto" w:fill="auto"/>
            <w:vAlign w:val="bottom"/>
          </w:tcPr>
          <w:p w14:paraId="2A5FA983" w14:textId="6205954C" w:rsidR="00445620" w:rsidRPr="00EA043F" w:rsidRDefault="00445620" w:rsidP="00445620">
            <w:pPr>
              <w:ind w:right="-78"/>
              <w:jc w:val="right"/>
              <w:rPr>
                <w:rFonts w:cs="Arial"/>
                <w:b/>
                <w:bCs/>
                <w:color w:val="auto"/>
                <w:sz w:val="18"/>
                <w:szCs w:val="18"/>
                <w:u w:val="none"/>
                <w:lang w:val="en-US"/>
              </w:rPr>
            </w:pPr>
            <w:r w:rsidRPr="00EA043F">
              <w:rPr>
                <w:rFonts w:cs="Arial"/>
                <w:b/>
                <w:bCs/>
                <w:color w:val="auto"/>
                <w:sz w:val="18"/>
                <w:szCs w:val="18"/>
                <w:u w:val="none"/>
                <w:lang w:val="en-US"/>
              </w:rPr>
              <w:t>Baht</w:t>
            </w:r>
          </w:p>
        </w:tc>
        <w:tc>
          <w:tcPr>
            <w:tcW w:w="675" w:type="pct"/>
            <w:tcBorders>
              <w:bottom w:val="single" w:sz="4" w:space="0" w:color="auto"/>
            </w:tcBorders>
            <w:shd w:val="clear" w:color="auto" w:fill="auto"/>
            <w:vAlign w:val="bottom"/>
          </w:tcPr>
          <w:p w14:paraId="3EFBB2C3" w14:textId="4E377E1C" w:rsidR="00445620" w:rsidRPr="00EA043F" w:rsidRDefault="00445620" w:rsidP="00445620">
            <w:pPr>
              <w:ind w:right="-78"/>
              <w:jc w:val="right"/>
              <w:rPr>
                <w:rFonts w:cs="Arial"/>
                <w:b/>
                <w:bCs/>
                <w:color w:val="auto"/>
                <w:sz w:val="18"/>
                <w:szCs w:val="18"/>
                <w:u w:val="none"/>
                <w:lang w:val="en-US"/>
              </w:rPr>
            </w:pPr>
            <w:r w:rsidRPr="00EA043F">
              <w:rPr>
                <w:rFonts w:cs="Arial"/>
                <w:b/>
                <w:bCs/>
                <w:color w:val="auto"/>
                <w:sz w:val="18"/>
                <w:szCs w:val="18"/>
                <w:u w:val="none"/>
                <w:lang w:val="en-US"/>
              </w:rPr>
              <w:t>Baht</w:t>
            </w:r>
          </w:p>
        </w:tc>
      </w:tr>
      <w:tr w:rsidR="007C2645" w:rsidRPr="00EA043F" w14:paraId="7E1000D8" w14:textId="77777777" w:rsidTr="0037558D">
        <w:tc>
          <w:tcPr>
            <w:tcW w:w="2294" w:type="pct"/>
            <w:shd w:val="clear" w:color="auto" w:fill="auto"/>
            <w:vAlign w:val="bottom"/>
          </w:tcPr>
          <w:p w14:paraId="4A77E427" w14:textId="77777777" w:rsidR="00445620" w:rsidRPr="00EA043F" w:rsidRDefault="00445620" w:rsidP="00445620">
            <w:pPr>
              <w:ind w:left="540"/>
              <w:rPr>
                <w:rFonts w:cs="Arial"/>
                <w:color w:val="auto"/>
                <w:sz w:val="18"/>
                <w:szCs w:val="18"/>
                <w:u w:val="none"/>
                <w:lang w:val="en-GB"/>
              </w:rPr>
            </w:pPr>
          </w:p>
        </w:tc>
        <w:tc>
          <w:tcPr>
            <w:tcW w:w="677" w:type="pct"/>
            <w:tcBorders>
              <w:top w:val="single" w:sz="4" w:space="0" w:color="auto"/>
            </w:tcBorders>
            <w:shd w:val="clear" w:color="auto" w:fill="auto"/>
            <w:vAlign w:val="bottom"/>
          </w:tcPr>
          <w:p w14:paraId="747885C8" w14:textId="77777777" w:rsidR="00445620" w:rsidRPr="00EA043F" w:rsidRDefault="00445620" w:rsidP="00445620">
            <w:pPr>
              <w:ind w:right="-78"/>
              <w:jc w:val="right"/>
              <w:rPr>
                <w:rFonts w:cs="Arial"/>
                <w:color w:val="auto"/>
                <w:sz w:val="18"/>
                <w:szCs w:val="18"/>
                <w:u w:val="none"/>
                <w:lang w:val="en-US"/>
              </w:rPr>
            </w:pPr>
          </w:p>
        </w:tc>
        <w:tc>
          <w:tcPr>
            <w:tcW w:w="677" w:type="pct"/>
            <w:tcBorders>
              <w:top w:val="single" w:sz="4" w:space="0" w:color="auto"/>
            </w:tcBorders>
            <w:shd w:val="clear" w:color="auto" w:fill="auto"/>
            <w:vAlign w:val="bottom"/>
          </w:tcPr>
          <w:p w14:paraId="421E1E37" w14:textId="77777777" w:rsidR="00445620" w:rsidRPr="00EA043F" w:rsidRDefault="00445620" w:rsidP="00445620">
            <w:pPr>
              <w:ind w:right="-78"/>
              <w:jc w:val="right"/>
              <w:rPr>
                <w:rFonts w:cs="Arial"/>
                <w:color w:val="auto"/>
                <w:sz w:val="18"/>
                <w:szCs w:val="18"/>
                <w:u w:val="none"/>
                <w:lang w:val="en-US"/>
              </w:rPr>
            </w:pPr>
          </w:p>
        </w:tc>
        <w:tc>
          <w:tcPr>
            <w:tcW w:w="677" w:type="pct"/>
            <w:tcBorders>
              <w:top w:val="single" w:sz="4" w:space="0" w:color="auto"/>
            </w:tcBorders>
            <w:shd w:val="clear" w:color="auto" w:fill="auto"/>
            <w:vAlign w:val="bottom"/>
          </w:tcPr>
          <w:p w14:paraId="3EE26920" w14:textId="19147D78" w:rsidR="00445620" w:rsidRPr="00EA043F" w:rsidRDefault="00445620" w:rsidP="00445620">
            <w:pPr>
              <w:ind w:right="-78"/>
              <w:jc w:val="right"/>
              <w:rPr>
                <w:rFonts w:cs="Arial"/>
                <w:color w:val="auto"/>
                <w:sz w:val="18"/>
                <w:szCs w:val="18"/>
                <w:u w:val="none"/>
                <w:lang w:val="en-US"/>
              </w:rPr>
            </w:pPr>
          </w:p>
        </w:tc>
        <w:tc>
          <w:tcPr>
            <w:tcW w:w="675" w:type="pct"/>
            <w:tcBorders>
              <w:top w:val="single" w:sz="4" w:space="0" w:color="auto"/>
            </w:tcBorders>
            <w:shd w:val="clear" w:color="auto" w:fill="auto"/>
            <w:vAlign w:val="bottom"/>
          </w:tcPr>
          <w:p w14:paraId="4EB12CC9" w14:textId="32F6BDF7" w:rsidR="00445620" w:rsidRPr="00EA043F" w:rsidRDefault="00445620" w:rsidP="00445620">
            <w:pPr>
              <w:ind w:right="-78"/>
              <w:jc w:val="right"/>
              <w:rPr>
                <w:rFonts w:cs="Arial"/>
                <w:color w:val="auto"/>
                <w:sz w:val="18"/>
                <w:szCs w:val="18"/>
                <w:u w:val="none"/>
                <w:lang w:val="en-US"/>
              </w:rPr>
            </w:pPr>
          </w:p>
        </w:tc>
      </w:tr>
      <w:tr w:rsidR="007C2645" w:rsidRPr="00EA043F" w14:paraId="133EAFD2" w14:textId="77777777" w:rsidTr="0037558D">
        <w:tc>
          <w:tcPr>
            <w:tcW w:w="2294" w:type="pct"/>
            <w:shd w:val="clear" w:color="auto" w:fill="auto"/>
            <w:vAlign w:val="bottom"/>
          </w:tcPr>
          <w:p w14:paraId="218F7A68" w14:textId="3E5AA7DC" w:rsidR="00445620" w:rsidRPr="00EA043F" w:rsidRDefault="00445620" w:rsidP="00445620">
            <w:pPr>
              <w:ind w:left="540"/>
              <w:rPr>
                <w:rFonts w:cs="Arial"/>
                <w:b/>
                <w:bCs/>
                <w:color w:val="auto"/>
                <w:sz w:val="18"/>
                <w:szCs w:val="18"/>
                <w:u w:val="none"/>
                <w:lang w:val="en-US"/>
              </w:rPr>
            </w:pPr>
            <w:r w:rsidRPr="00EA043F">
              <w:rPr>
                <w:rFonts w:cs="Arial"/>
                <w:b/>
                <w:bCs/>
                <w:color w:val="auto"/>
                <w:sz w:val="18"/>
                <w:szCs w:val="18"/>
                <w:u w:val="none"/>
                <w:lang w:val="en-US"/>
              </w:rPr>
              <w:t>Subsidiary</w:t>
            </w:r>
          </w:p>
        </w:tc>
        <w:tc>
          <w:tcPr>
            <w:tcW w:w="677" w:type="pct"/>
            <w:shd w:val="clear" w:color="auto" w:fill="auto"/>
            <w:vAlign w:val="bottom"/>
          </w:tcPr>
          <w:p w14:paraId="1857B2B6" w14:textId="77777777" w:rsidR="00445620" w:rsidRPr="00EA043F" w:rsidRDefault="00445620" w:rsidP="00445620">
            <w:pPr>
              <w:ind w:left="-40" w:right="-72"/>
              <w:jc w:val="right"/>
              <w:rPr>
                <w:rFonts w:eastAsia="Arial Unicode MS" w:cs="Arial"/>
                <w:color w:val="auto"/>
                <w:sz w:val="18"/>
                <w:szCs w:val="18"/>
                <w:u w:val="none"/>
              </w:rPr>
            </w:pPr>
          </w:p>
        </w:tc>
        <w:tc>
          <w:tcPr>
            <w:tcW w:w="677" w:type="pct"/>
            <w:shd w:val="clear" w:color="auto" w:fill="auto"/>
            <w:vAlign w:val="bottom"/>
          </w:tcPr>
          <w:p w14:paraId="776FBC2B" w14:textId="77777777" w:rsidR="00445620" w:rsidRPr="00EA043F" w:rsidRDefault="00445620" w:rsidP="00445620">
            <w:pPr>
              <w:ind w:left="-40" w:right="-72"/>
              <w:jc w:val="right"/>
              <w:rPr>
                <w:rFonts w:eastAsia="Arial Unicode MS" w:cs="Arial"/>
                <w:color w:val="auto"/>
                <w:sz w:val="18"/>
                <w:szCs w:val="18"/>
                <w:u w:val="none"/>
              </w:rPr>
            </w:pPr>
          </w:p>
        </w:tc>
        <w:tc>
          <w:tcPr>
            <w:tcW w:w="677" w:type="pct"/>
            <w:shd w:val="clear" w:color="auto" w:fill="auto"/>
            <w:vAlign w:val="bottom"/>
          </w:tcPr>
          <w:p w14:paraId="1492A57A" w14:textId="77777777" w:rsidR="00445620" w:rsidRPr="00EA043F" w:rsidRDefault="00445620" w:rsidP="00445620">
            <w:pPr>
              <w:ind w:left="-40" w:right="-72"/>
              <w:jc w:val="right"/>
              <w:rPr>
                <w:rFonts w:eastAsia="Arial Unicode MS" w:cs="Arial"/>
                <w:color w:val="auto"/>
                <w:sz w:val="18"/>
                <w:szCs w:val="18"/>
                <w:u w:val="none"/>
              </w:rPr>
            </w:pPr>
          </w:p>
        </w:tc>
        <w:tc>
          <w:tcPr>
            <w:tcW w:w="675" w:type="pct"/>
            <w:shd w:val="clear" w:color="auto" w:fill="auto"/>
            <w:vAlign w:val="bottom"/>
          </w:tcPr>
          <w:p w14:paraId="58E2E381" w14:textId="77777777" w:rsidR="00445620" w:rsidRPr="00EA043F" w:rsidRDefault="00445620" w:rsidP="00445620">
            <w:pPr>
              <w:ind w:left="-40" w:right="-72"/>
              <w:jc w:val="right"/>
              <w:rPr>
                <w:rFonts w:eastAsia="Arial Unicode MS" w:cs="Arial"/>
                <w:color w:val="auto"/>
                <w:sz w:val="18"/>
                <w:szCs w:val="18"/>
                <w:u w:val="none"/>
              </w:rPr>
            </w:pPr>
          </w:p>
        </w:tc>
      </w:tr>
      <w:tr w:rsidR="00DC04A9" w:rsidRPr="00EA043F" w14:paraId="6C75BDED" w14:textId="77777777" w:rsidTr="0037558D">
        <w:tc>
          <w:tcPr>
            <w:tcW w:w="2294" w:type="pct"/>
            <w:shd w:val="clear" w:color="auto" w:fill="auto"/>
            <w:vAlign w:val="bottom"/>
          </w:tcPr>
          <w:p w14:paraId="6311AF2F" w14:textId="632C8634" w:rsidR="00DC04A9" w:rsidRPr="00EA043F" w:rsidRDefault="00DC04A9" w:rsidP="00445620">
            <w:pPr>
              <w:ind w:left="540"/>
              <w:rPr>
                <w:rFonts w:cs="Arial"/>
                <w:color w:val="auto"/>
                <w:sz w:val="18"/>
                <w:szCs w:val="18"/>
                <w:u w:val="none"/>
                <w:lang w:val="en-US"/>
              </w:rPr>
            </w:pPr>
            <w:r w:rsidRPr="00EA043F">
              <w:rPr>
                <w:rFonts w:cs="Arial"/>
                <w:color w:val="auto"/>
                <w:sz w:val="18"/>
                <w:szCs w:val="18"/>
                <w:u w:val="none"/>
                <w:lang w:val="en-US"/>
              </w:rPr>
              <w:t xml:space="preserve">   </w:t>
            </w:r>
            <w:r w:rsidR="00905FEC" w:rsidRPr="00EA043F">
              <w:rPr>
                <w:rFonts w:cs="Arial"/>
                <w:color w:val="auto"/>
                <w:sz w:val="18"/>
                <w:szCs w:val="18"/>
                <w:u w:val="none"/>
                <w:lang w:val="en-US"/>
              </w:rPr>
              <w:t>Other payable</w:t>
            </w:r>
          </w:p>
        </w:tc>
        <w:tc>
          <w:tcPr>
            <w:tcW w:w="677" w:type="pct"/>
            <w:shd w:val="clear" w:color="auto" w:fill="auto"/>
            <w:vAlign w:val="bottom"/>
          </w:tcPr>
          <w:p w14:paraId="387A97D5" w14:textId="7A22ABFD" w:rsidR="00DC04A9" w:rsidRPr="00EA043F" w:rsidRDefault="00DC04A9" w:rsidP="00445620">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c>
          <w:tcPr>
            <w:tcW w:w="677" w:type="pct"/>
            <w:shd w:val="clear" w:color="auto" w:fill="auto"/>
            <w:vAlign w:val="bottom"/>
          </w:tcPr>
          <w:p w14:paraId="521FA696" w14:textId="1F2CFF60" w:rsidR="00DC04A9" w:rsidRPr="00EA043F" w:rsidRDefault="00DC04A9" w:rsidP="00445620">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c>
          <w:tcPr>
            <w:tcW w:w="677" w:type="pct"/>
            <w:shd w:val="clear" w:color="auto" w:fill="auto"/>
            <w:vAlign w:val="bottom"/>
          </w:tcPr>
          <w:p w14:paraId="2346AB06" w14:textId="0787EFCB" w:rsidR="00DC04A9" w:rsidRPr="00EA043F" w:rsidRDefault="009A47F5" w:rsidP="00445620">
            <w:pPr>
              <w:ind w:left="-40" w:right="-72"/>
              <w:jc w:val="right"/>
              <w:rPr>
                <w:rFonts w:eastAsia="Arial Unicode MS" w:cs="Arial"/>
                <w:color w:val="auto"/>
                <w:sz w:val="18"/>
                <w:szCs w:val="18"/>
                <w:u w:val="none"/>
              </w:rPr>
            </w:pPr>
            <w:r w:rsidRPr="00EA043F">
              <w:rPr>
                <w:rFonts w:eastAsia="Arial Unicode MS" w:cs="Arial"/>
                <w:color w:val="auto"/>
                <w:sz w:val="18"/>
                <w:szCs w:val="18"/>
                <w:u w:val="none"/>
                <w:cs/>
              </w:rPr>
              <w:t>406</w:t>
            </w:r>
            <w:r w:rsidRPr="00EA043F">
              <w:rPr>
                <w:rFonts w:eastAsia="Arial Unicode MS" w:cs="Arial"/>
                <w:color w:val="auto"/>
                <w:sz w:val="18"/>
                <w:szCs w:val="18"/>
                <w:u w:val="none"/>
              </w:rPr>
              <w:t>,</w:t>
            </w:r>
            <w:r w:rsidRPr="00EA043F">
              <w:rPr>
                <w:rFonts w:eastAsia="Arial Unicode MS" w:cs="Arial"/>
                <w:color w:val="auto"/>
                <w:sz w:val="18"/>
                <w:szCs w:val="18"/>
                <w:u w:val="none"/>
                <w:cs/>
              </w:rPr>
              <w:t>626</w:t>
            </w:r>
          </w:p>
        </w:tc>
        <w:tc>
          <w:tcPr>
            <w:tcW w:w="675" w:type="pct"/>
            <w:shd w:val="clear" w:color="auto" w:fill="auto"/>
            <w:vAlign w:val="bottom"/>
          </w:tcPr>
          <w:p w14:paraId="691BD98C" w14:textId="1C4DC019" w:rsidR="00DC04A9" w:rsidRPr="00EA043F" w:rsidRDefault="00DC04A9" w:rsidP="00445620">
            <w:pPr>
              <w:ind w:left="-40" w:right="-72"/>
              <w:jc w:val="right"/>
              <w:rPr>
                <w:rFonts w:eastAsia="Arial Unicode MS" w:cs="Arial"/>
                <w:color w:val="auto"/>
                <w:sz w:val="18"/>
                <w:szCs w:val="18"/>
                <w:u w:val="none"/>
                <w:cs/>
                <w:lang w:val="en-GB"/>
              </w:rPr>
            </w:pPr>
            <w:r w:rsidRPr="00EA043F">
              <w:rPr>
                <w:rFonts w:eastAsia="Arial Unicode MS" w:cs="Arial"/>
                <w:color w:val="auto"/>
                <w:sz w:val="18"/>
                <w:szCs w:val="18"/>
                <w:u w:val="none"/>
                <w:lang w:val="en-GB"/>
              </w:rPr>
              <w:t>-</w:t>
            </w:r>
          </w:p>
        </w:tc>
      </w:tr>
      <w:tr w:rsidR="007C2645" w:rsidRPr="00EA043F" w14:paraId="20CC1BF0" w14:textId="77777777" w:rsidTr="0037558D">
        <w:tc>
          <w:tcPr>
            <w:tcW w:w="2294" w:type="pct"/>
            <w:shd w:val="clear" w:color="auto" w:fill="auto"/>
            <w:vAlign w:val="bottom"/>
          </w:tcPr>
          <w:p w14:paraId="6E3E6DCF" w14:textId="54BAF9A5" w:rsidR="00445620" w:rsidRPr="00EA043F" w:rsidRDefault="00445620" w:rsidP="00445620">
            <w:pPr>
              <w:ind w:left="540"/>
              <w:rPr>
                <w:rFonts w:cs="Arial"/>
                <w:color w:val="auto"/>
                <w:sz w:val="18"/>
                <w:szCs w:val="18"/>
                <w:u w:val="none"/>
                <w:lang w:val="en-US"/>
              </w:rPr>
            </w:pPr>
            <w:r w:rsidRPr="00EA043F">
              <w:rPr>
                <w:rFonts w:cs="Arial"/>
                <w:color w:val="auto"/>
                <w:sz w:val="18"/>
                <w:szCs w:val="18"/>
                <w:u w:val="none"/>
                <w:lang w:val="en-US"/>
              </w:rPr>
              <w:t xml:space="preserve">   </w:t>
            </w:r>
            <w:proofErr w:type="gramStart"/>
            <w:r w:rsidRPr="00EA043F">
              <w:rPr>
                <w:rFonts w:cs="Arial"/>
                <w:color w:val="auto"/>
                <w:sz w:val="18"/>
                <w:szCs w:val="18"/>
                <w:u w:val="none"/>
                <w:lang w:val="en-US"/>
              </w:rPr>
              <w:t>Other</w:t>
            </w:r>
            <w:proofErr w:type="gramEnd"/>
            <w:r w:rsidRPr="00EA043F">
              <w:rPr>
                <w:rFonts w:cs="Arial"/>
                <w:color w:val="auto"/>
                <w:sz w:val="18"/>
                <w:szCs w:val="18"/>
                <w:u w:val="none"/>
                <w:lang w:val="en-US"/>
              </w:rPr>
              <w:t xml:space="preserve"> receivable</w:t>
            </w:r>
          </w:p>
        </w:tc>
        <w:tc>
          <w:tcPr>
            <w:tcW w:w="677" w:type="pct"/>
            <w:shd w:val="clear" w:color="auto" w:fill="auto"/>
            <w:vAlign w:val="bottom"/>
          </w:tcPr>
          <w:p w14:paraId="6C07A0CC" w14:textId="5F9D4EBF" w:rsidR="00445620" w:rsidRPr="00EA043F" w:rsidRDefault="000B6612" w:rsidP="00445620">
            <w:pPr>
              <w:ind w:left="-40" w:right="-72"/>
              <w:jc w:val="right"/>
              <w:rPr>
                <w:rFonts w:eastAsia="Arial Unicode MS" w:cs="Arial"/>
                <w:color w:val="auto"/>
                <w:sz w:val="18"/>
                <w:szCs w:val="18"/>
                <w:u w:val="none"/>
              </w:rPr>
            </w:pPr>
            <w:r w:rsidRPr="00EA043F">
              <w:rPr>
                <w:rFonts w:eastAsia="Arial Unicode MS" w:cs="Arial"/>
                <w:color w:val="auto"/>
                <w:sz w:val="18"/>
                <w:szCs w:val="18"/>
                <w:u w:val="none"/>
                <w:cs/>
              </w:rPr>
              <w:t>-</w:t>
            </w:r>
          </w:p>
        </w:tc>
        <w:tc>
          <w:tcPr>
            <w:tcW w:w="677" w:type="pct"/>
            <w:shd w:val="clear" w:color="auto" w:fill="auto"/>
            <w:vAlign w:val="bottom"/>
          </w:tcPr>
          <w:p w14:paraId="1936A80B" w14:textId="47A0ED82" w:rsidR="00445620" w:rsidRPr="00EA043F" w:rsidRDefault="00445620" w:rsidP="00445620">
            <w:pPr>
              <w:ind w:left="-40" w:right="-72"/>
              <w:jc w:val="right"/>
              <w:rPr>
                <w:rFonts w:eastAsia="Arial Unicode MS" w:cs="Arial"/>
                <w:color w:val="auto"/>
                <w:sz w:val="18"/>
                <w:szCs w:val="18"/>
                <w:u w:val="none"/>
              </w:rPr>
            </w:pPr>
            <w:r w:rsidRPr="00EA043F">
              <w:rPr>
                <w:rFonts w:eastAsia="Arial Unicode MS" w:cs="Arial"/>
                <w:color w:val="auto"/>
                <w:sz w:val="18"/>
                <w:szCs w:val="18"/>
                <w:u w:val="none"/>
                <w:cs/>
              </w:rPr>
              <w:t>-</w:t>
            </w:r>
          </w:p>
        </w:tc>
        <w:tc>
          <w:tcPr>
            <w:tcW w:w="677" w:type="pct"/>
            <w:shd w:val="clear" w:color="auto" w:fill="auto"/>
            <w:vAlign w:val="bottom"/>
          </w:tcPr>
          <w:p w14:paraId="7BB0A306" w14:textId="30361697" w:rsidR="00445620" w:rsidRPr="00EA043F" w:rsidRDefault="000B6612" w:rsidP="00445620">
            <w:pPr>
              <w:ind w:left="-40" w:right="-72"/>
              <w:jc w:val="right"/>
              <w:rPr>
                <w:rFonts w:eastAsia="Arial Unicode MS" w:cs="Arial"/>
                <w:color w:val="auto"/>
                <w:sz w:val="18"/>
                <w:szCs w:val="18"/>
                <w:u w:val="none"/>
              </w:rPr>
            </w:pPr>
            <w:r w:rsidRPr="00EA043F">
              <w:rPr>
                <w:rFonts w:eastAsia="Arial Unicode MS" w:cs="Arial"/>
                <w:color w:val="auto"/>
                <w:sz w:val="18"/>
                <w:szCs w:val="18"/>
                <w:u w:val="none"/>
              </w:rPr>
              <w:t>355,311</w:t>
            </w:r>
          </w:p>
        </w:tc>
        <w:tc>
          <w:tcPr>
            <w:tcW w:w="675" w:type="pct"/>
            <w:shd w:val="clear" w:color="auto" w:fill="auto"/>
            <w:vAlign w:val="bottom"/>
          </w:tcPr>
          <w:p w14:paraId="426B1331" w14:textId="551010AA" w:rsidR="00445620" w:rsidRPr="00EA043F" w:rsidRDefault="00445620" w:rsidP="00445620">
            <w:pPr>
              <w:ind w:left="-40" w:right="-72"/>
              <w:jc w:val="right"/>
              <w:rPr>
                <w:rFonts w:eastAsia="Arial Unicode MS" w:cs="Arial"/>
                <w:color w:val="auto"/>
                <w:sz w:val="18"/>
                <w:szCs w:val="18"/>
                <w:u w:val="none"/>
              </w:rPr>
            </w:pPr>
            <w:r w:rsidRPr="00EA043F">
              <w:rPr>
                <w:rFonts w:eastAsia="Arial Unicode MS" w:cs="Arial"/>
                <w:color w:val="auto"/>
                <w:sz w:val="18"/>
                <w:szCs w:val="18"/>
                <w:u w:val="none"/>
                <w:cs/>
              </w:rPr>
              <w:t>43,408</w:t>
            </w:r>
          </w:p>
        </w:tc>
      </w:tr>
      <w:tr w:rsidR="007C2645" w:rsidRPr="00EA043F" w14:paraId="59509B8E" w14:textId="77777777" w:rsidTr="0037558D">
        <w:tc>
          <w:tcPr>
            <w:tcW w:w="2294" w:type="pct"/>
            <w:shd w:val="clear" w:color="auto" w:fill="auto"/>
            <w:vAlign w:val="bottom"/>
          </w:tcPr>
          <w:p w14:paraId="23A8B93B" w14:textId="77777777" w:rsidR="00445620" w:rsidRPr="00EA043F" w:rsidRDefault="00445620" w:rsidP="00445620">
            <w:pPr>
              <w:ind w:left="540"/>
              <w:rPr>
                <w:rFonts w:cs="Arial"/>
                <w:b/>
                <w:bCs/>
                <w:color w:val="auto"/>
                <w:sz w:val="18"/>
                <w:szCs w:val="18"/>
                <w:u w:val="none"/>
                <w:lang w:val="en-US"/>
              </w:rPr>
            </w:pPr>
          </w:p>
        </w:tc>
        <w:tc>
          <w:tcPr>
            <w:tcW w:w="677" w:type="pct"/>
            <w:shd w:val="clear" w:color="auto" w:fill="auto"/>
            <w:vAlign w:val="bottom"/>
          </w:tcPr>
          <w:p w14:paraId="1AD6E095" w14:textId="77777777" w:rsidR="00445620" w:rsidRPr="00EA043F" w:rsidRDefault="00445620" w:rsidP="00445620">
            <w:pPr>
              <w:ind w:left="-40" w:right="-72"/>
              <w:jc w:val="right"/>
              <w:rPr>
                <w:rFonts w:eastAsia="Arial Unicode MS" w:cs="Arial"/>
                <w:color w:val="auto"/>
                <w:sz w:val="18"/>
                <w:szCs w:val="18"/>
                <w:u w:val="none"/>
              </w:rPr>
            </w:pPr>
          </w:p>
        </w:tc>
        <w:tc>
          <w:tcPr>
            <w:tcW w:w="677" w:type="pct"/>
            <w:shd w:val="clear" w:color="auto" w:fill="auto"/>
            <w:vAlign w:val="bottom"/>
          </w:tcPr>
          <w:p w14:paraId="115A2FA7" w14:textId="77777777" w:rsidR="00445620" w:rsidRPr="00EA043F" w:rsidRDefault="00445620" w:rsidP="00445620">
            <w:pPr>
              <w:ind w:left="-40" w:right="-72"/>
              <w:jc w:val="right"/>
              <w:rPr>
                <w:rFonts w:eastAsia="Arial Unicode MS" w:cs="Arial"/>
                <w:color w:val="auto"/>
                <w:sz w:val="18"/>
                <w:szCs w:val="18"/>
                <w:u w:val="none"/>
              </w:rPr>
            </w:pPr>
          </w:p>
        </w:tc>
        <w:tc>
          <w:tcPr>
            <w:tcW w:w="677" w:type="pct"/>
            <w:shd w:val="clear" w:color="auto" w:fill="auto"/>
            <w:vAlign w:val="bottom"/>
          </w:tcPr>
          <w:p w14:paraId="407266EE" w14:textId="60D97494" w:rsidR="00445620" w:rsidRPr="00EA043F" w:rsidRDefault="00445620" w:rsidP="00445620">
            <w:pPr>
              <w:ind w:left="-40" w:right="-72"/>
              <w:jc w:val="right"/>
              <w:rPr>
                <w:rFonts w:eastAsia="Arial Unicode MS" w:cs="Arial"/>
                <w:color w:val="auto"/>
                <w:sz w:val="18"/>
                <w:szCs w:val="18"/>
                <w:u w:val="none"/>
              </w:rPr>
            </w:pPr>
          </w:p>
        </w:tc>
        <w:tc>
          <w:tcPr>
            <w:tcW w:w="675" w:type="pct"/>
            <w:shd w:val="clear" w:color="auto" w:fill="auto"/>
            <w:vAlign w:val="bottom"/>
          </w:tcPr>
          <w:p w14:paraId="7FE39824" w14:textId="77777777" w:rsidR="00445620" w:rsidRPr="00EA043F" w:rsidRDefault="00445620" w:rsidP="00445620">
            <w:pPr>
              <w:ind w:left="-40" w:right="-72"/>
              <w:jc w:val="right"/>
              <w:rPr>
                <w:rFonts w:eastAsia="Arial Unicode MS" w:cs="Arial"/>
                <w:color w:val="auto"/>
                <w:sz w:val="18"/>
                <w:szCs w:val="18"/>
                <w:u w:val="none"/>
              </w:rPr>
            </w:pPr>
          </w:p>
        </w:tc>
      </w:tr>
      <w:tr w:rsidR="007C2645" w:rsidRPr="00EA043F" w14:paraId="21732922" w14:textId="77777777" w:rsidTr="0037558D">
        <w:tc>
          <w:tcPr>
            <w:tcW w:w="2294" w:type="pct"/>
            <w:shd w:val="clear" w:color="auto" w:fill="auto"/>
            <w:vAlign w:val="bottom"/>
          </w:tcPr>
          <w:p w14:paraId="46FD58E7" w14:textId="014591A3" w:rsidR="00445620" w:rsidRPr="00EA043F" w:rsidRDefault="00445620" w:rsidP="00445620">
            <w:pPr>
              <w:ind w:left="540"/>
              <w:rPr>
                <w:rFonts w:cs="Arial"/>
                <w:b/>
                <w:bCs/>
                <w:color w:val="auto"/>
                <w:sz w:val="18"/>
                <w:szCs w:val="18"/>
                <w:u w:val="none"/>
                <w:lang w:val="en-US"/>
              </w:rPr>
            </w:pPr>
            <w:r w:rsidRPr="00EA043F">
              <w:rPr>
                <w:rFonts w:cs="Arial"/>
                <w:b/>
                <w:bCs/>
                <w:color w:val="auto"/>
                <w:sz w:val="18"/>
                <w:szCs w:val="18"/>
                <w:u w:val="none"/>
                <w:lang w:val="en-US"/>
              </w:rPr>
              <w:t>Related persons</w:t>
            </w:r>
          </w:p>
        </w:tc>
        <w:tc>
          <w:tcPr>
            <w:tcW w:w="677" w:type="pct"/>
            <w:shd w:val="clear" w:color="auto" w:fill="auto"/>
            <w:vAlign w:val="bottom"/>
          </w:tcPr>
          <w:p w14:paraId="00486845" w14:textId="5BB43F95" w:rsidR="00445620" w:rsidRPr="00EA043F" w:rsidRDefault="00445620" w:rsidP="00445620">
            <w:pPr>
              <w:ind w:left="-40" w:right="-72"/>
              <w:jc w:val="right"/>
              <w:rPr>
                <w:rFonts w:eastAsia="Arial Unicode MS" w:cs="Arial"/>
                <w:color w:val="auto"/>
                <w:sz w:val="18"/>
                <w:szCs w:val="18"/>
                <w:u w:val="none"/>
              </w:rPr>
            </w:pPr>
          </w:p>
        </w:tc>
        <w:tc>
          <w:tcPr>
            <w:tcW w:w="677" w:type="pct"/>
            <w:shd w:val="clear" w:color="auto" w:fill="auto"/>
            <w:vAlign w:val="bottom"/>
          </w:tcPr>
          <w:p w14:paraId="5A518EAB" w14:textId="77777777" w:rsidR="00445620" w:rsidRPr="00EA043F" w:rsidRDefault="00445620" w:rsidP="00445620">
            <w:pPr>
              <w:ind w:left="-40" w:right="-72"/>
              <w:jc w:val="right"/>
              <w:rPr>
                <w:rFonts w:eastAsia="Arial Unicode MS" w:cs="Arial"/>
                <w:color w:val="auto"/>
                <w:sz w:val="18"/>
                <w:szCs w:val="18"/>
                <w:u w:val="none"/>
              </w:rPr>
            </w:pPr>
          </w:p>
        </w:tc>
        <w:tc>
          <w:tcPr>
            <w:tcW w:w="677" w:type="pct"/>
            <w:shd w:val="clear" w:color="auto" w:fill="auto"/>
            <w:vAlign w:val="bottom"/>
          </w:tcPr>
          <w:p w14:paraId="69DF7079" w14:textId="4BE2E3FF" w:rsidR="00445620" w:rsidRPr="00EA043F" w:rsidRDefault="00445620" w:rsidP="00445620">
            <w:pPr>
              <w:ind w:left="-40" w:right="-72"/>
              <w:jc w:val="right"/>
              <w:rPr>
                <w:rFonts w:eastAsia="Arial Unicode MS" w:cs="Arial"/>
                <w:color w:val="auto"/>
                <w:sz w:val="18"/>
                <w:szCs w:val="18"/>
                <w:u w:val="none"/>
              </w:rPr>
            </w:pPr>
          </w:p>
        </w:tc>
        <w:tc>
          <w:tcPr>
            <w:tcW w:w="675" w:type="pct"/>
            <w:shd w:val="clear" w:color="auto" w:fill="auto"/>
            <w:vAlign w:val="bottom"/>
          </w:tcPr>
          <w:p w14:paraId="74D4C414" w14:textId="0EE7B38A" w:rsidR="00445620" w:rsidRPr="00EA043F" w:rsidRDefault="00445620" w:rsidP="00445620">
            <w:pPr>
              <w:ind w:left="-40" w:right="-72"/>
              <w:jc w:val="right"/>
              <w:rPr>
                <w:rFonts w:eastAsia="Arial Unicode MS" w:cs="Arial"/>
                <w:color w:val="auto"/>
                <w:sz w:val="18"/>
                <w:szCs w:val="18"/>
                <w:u w:val="none"/>
                <w:lang w:val="en-GB"/>
              </w:rPr>
            </w:pPr>
          </w:p>
        </w:tc>
      </w:tr>
      <w:tr w:rsidR="00B83EB9" w:rsidRPr="00EA043F" w14:paraId="1DEAF9F5" w14:textId="77777777" w:rsidTr="0037558D">
        <w:tc>
          <w:tcPr>
            <w:tcW w:w="2294" w:type="pct"/>
            <w:shd w:val="clear" w:color="auto" w:fill="auto"/>
            <w:vAlign w:val="bottom"/>
          </w:tcPr>
          <w:p w14:paraId="59FDB493" w14:textId="63F22A91" w:rsidR="00445620" w:rsidRPr="00EA043F" w:rsidRDefault="00445620" w:rsidP="00445620">
            <w:pPr>
              <w:ind w:left="540"/>
              <w:rPr>
                <w:rFonts w:cs="Arial"/>
                <w:color w:val="auto"/>
                <w:sz w:val="18"/>
                <w:szCs w:val="18"/>
                <w:u w:val="none"/>
                <w:lang w:val="en-US"/>
              </w:rPr>
            </w:pPr>
            <w:r w:rsidRPr="00EA043F">
              <w:rPr>
                <w:rFonts w:cs="Arial"/>
                <w:color w:val="auto"/>
                <w:sz w:val="18"/>
                <w:szCs w:val="18"/>
                <w:u w:val="none"/>
                <w:lang w:val="en-US"/>
              </w:rPr>
              <w:t xml:space="preserve">   Other payables</w:t>
            </w:r>
          </w:p>
        </w:tc>
        <w:tc>
          <w:tcPr>
            <w:tcW w:w="677" w:type="pct"/>
            <w:shd w:val="clear" w:color="auto" w:fill="auto"/>
            <w:vAlign w:val="bottom"/>
          </w:tcPr>
          <w:p w14:paraId="75054038" w14:textId="4F3ECCF5" w:rsidR="00445620" w:rsidRPr="00EA043F" w:rsidRDefault="002F7176" w:rsidP="00445620">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237</w:t>
            </w:r>
            <w:r w:rsidRPr="00EA043F">
              <w:rPr>
                <w:rFonts w:eastAsia="Arial Unicode MS" w:cs="Arial"/>
                <w:color w:val="auto"/>
                <w:sz w:val="18"/>
                <w:szCs w:val="18"/>
                <w:u w:val="none"/>
              </w:rPr>
              <w:t>,</w:t>
            </w:r>
            <w:r w:rsidRPr="00EA043F">
              <w:rPr>
                <w:rFonts w:eastAsia="Arial Unicode MS" w:cs="Arial"/>
                <w:color w:val="auto"/>
                <w:sz w:val="18"/>
                <w:szCs w:val="18"/>
                <w:u w:val="none"/>
                <w:cs/>
              </w:rPr>
              <w:t>732</w:t>
            </w:r>
          </w:p>
        </w:tc>
        <w:tc>
          <w:tcPr>
            <w:tcW w:w="677" w:type="pct"/>
            <w:shd w:val="clear" w:color="auto" w:fill="auto"/>
            <w:vAlign w:val="bottom"/>
          </w:tcPr>
          <w:p w14:paraId="414AB32B" w14:textId="03C4677A" w:rsidR="00445620" w:rsidRPr="00EA043F" w:rsidRDefault="00445620" w:rsidP="00445620">
            <w:pPr>
              <w:ind w:right="-72"/>
              <w:jc w:val="right"/>
              <w:rPr>
                <w:rFonts w:eastAsia="Arial Unicode MS" w:cs="Arial"/>
                <w:color w:val="auto"/>
                <w:sz w:val="18"/>
                <w:szCs w:val="18"/>
                <w:u w:val="none"/>
                <w:cs/>
              </w:rPr>
            </w:pPr>
            <w:r w:rsidRPr="00EA043F">
              <w:rPr>
                <w:rFonts w:eastAsia="Arial Unicode MS" w:cs="Arial"/>
                <w:color w:val="auto"/>
                <w:sz w:val="18"/>
                <w:szCs w:val="18"/>
                <w:u w:val="none"/>
                <w:cs/>
              </w:rPr>
              <w:t>583,724</w:t>
            </w:r>
          </w:p>
        </w:tc>
        <w:tc>
          <w:tcPr>
            <w:tcW w:w="677" w:type="pct"/>
            <w:shd w:val="clear" w:color="auto" w:fill="auto"/>
            <w:vAlign w:val="bottom"/>
          </w:tcPr>
          <w:p w14:paraId="39BE49E1" w14:textId="5F55663E" w:rsidR="00445620" w:rsidRPr="00EA043F" w:rsidRDefault="002F7176" w:rsidP="000B6612">
            <w:pPr>
              <w:ind w:left="-40" w:right="-72"/>
              <w:jc w:val="right"/>
              <w:rPr>
                <w:rFonts w:eastAsia="Arial Unicode MS" w:cs="Arial"/>
                <w:color w:val="auto"/>
                <w:sz w:val="18"/>
                <w:szCs w:val="18"/>
                <w:u w:val="none"/>
              </w:rPr>
            </w:pPr>
            <w:r w:rsidRPr="00EA043F">
              <w:rPr>
                <w:rFonts w:eastAsia="Arial Unicode MS" w:cs="Arial"/>
                <w:color w:val="auto"/>
                <w:sz w:val="18"/>
                <w:szCs w:val="18"/>
                <w:u w:val="none"/>
                <w:cs/>
              </w:rPr>
              <w:t>237</w:t>
            </w:r>
            <w:r w:rsidRPr="00EA043F">
              <w:rPr>
                <w:rFonts w:eastAsia="Arial Unicode MS" w:cs="Arial"/>
                <w:color w:val="auto"/>
                <w:sz w:val="18"/>
                <w:szCs w:val="18"/>
                <w:u w:val="none"/>
              </w:rPr>
              <w:t>,</w:t>
            </w:r>
            <w:r w:rsidRPr="00EA043F">
              <w:rPr>
                <w:rFonts w:eastAsia="Arial Unicode MS" w:cs="Arial"/>
                <w:color w:val="auto"/>
                <w:sz w:val="18"/>
                <w:szCs w:val="18"/>
                <w:u w:val="none"/>
                <w:cs/>
              </w:rPr>
              <w:t>732</w:t>
            </w:r>
          </w:p>
        </w:tc>
        <w:tc>
          <w:tcPr>
            <w:tcW w:w="675" w:type="pct"/>
            <w:shd w:val="clear" w:color="auto" w:fill="auto"/>
            <w:vAlign w:val="bottom"/>
          </w:tcPr>
          <w:p w14:paraId="657D95DC" w14:textId="41B10982" w:rsidR="00445620" w:rsidRPr="00EA043F" w:rsidRDefault="00445620" w:rsidP="00445620">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rPr>
              <w:t>583,724</w:t>
            </w:r>
          </w:p>
        </w:tc>
      </w:tr>
    </w:tbl>
    <w:p w14:paraId="5A83E818" w14:textId="122E761C" w:rsidR="00894142" w:rsidRPr="00EA043F" w:rsidRDefault="00894142" w:rsidP="00CD2DB3">
      <w:pPr>
        <w:pStyle w:val="a"/>
        <w:ind w:left="540" w:right="0"/>
        <w:jc w:val="both"/>
        <w:rPr>
          <w:rFonts w:cs="Arial"/>
          <w:color w:val="auto"/>
          <w:sz w:val="18"/>
          <w:szCs w:val="18"/>
          <w:u w:val="none"/>
          <w:lang w:val="en-US"/>
        </w:rPr>
      </w:pPr>
    </w:p>
    <w:p w14:paraId="116BD47C" w14:textId="71C2B1C2" w:rsidR="003434CD" w:rsidRPr="00EA043F" w:rsidRDefault="003434CD" w:rsidP="003434CD">
      <w:pPr>
        <w:pStyle w:val="a"/>
        <w:ind w:left="540" w:right="0" w:hanging="540"/>
        <w:jc w:val="both"/>
        <w:rPr>
          <w:rFonts w:cs="Arial"/>
          <w:color w:val="auto"/>
          <w:sz w:val="18"/>
          <w:szCs w:val="18"/>
          <w:u w:val="none"/>
          <w:lang w:val="en-GB"/>
        </w:rPr>
      </w:pPr>
      <w:r w:rsidRPr="00EA043F">
        <w:rPr>
          <w:rFonts w:cs="Arial"/>
          <w:color w:val="auto"/>
          <w:sz w:val="18"/>
          <w:szCs w:val="18"/>
          <w:u w:val="none"/>
          <w:lang w:val="en-US"/>
        </w:rPr>
        <w:t>(c)</w:t>
      </w:r>
      <w:r w:rsidRPr="00EA043F">
        <w:rPr>
          <w:rFonts w:cs="Arial"/>
          <w:color w:val="auto"/>
          <w:sz w:val="18"/>
          <w:szCs w:val="18"/>
          <w:u w:val="none"/>
          <w:lang w:val="en-US"/>
        </w:rPr>
        <w:tab/>
      </w:r>
      <w:r w:rsidR="007362D2" w:rsidRPr="00EA043F">
        <w:rPr>
          <w:rFonts w:cs="Arial"/>
          <w:color w:val="auto"/>
          <w:sz w:val="18"/>
          <w:szCs w:val="18"/>
          <w:u w:val="none"/>
          <w:lang w:val="en-US"/>
        </w:rPr>
        <w:t xml:space="preserve">Short-term loans from related </w:t>
      </w:r>
      <w:r w:rsidR="002C7AAE" w:rsidRPr="00EA043F">
        <w:rPr>
          <w:rFonts w:cs="Arial"/>
          <w:color w:val="auto"/>
          <w:sz w:val="18"/>
          <w:szCs w:val="18"/>
          <w:u w:val="none"/>
          <w:lang w:val="en-US"/>
        </w:rPr>
        <w:t>parties</w:t>
      </w:r>
    </w:p>
    <w:p w14:paraId="70C364DF" w14:textId="77777777" w:rsidR="00263B4E" w:rsidRPr="00EA043F" w:rsidRDefault="00263B4E" w:rsidP="003434CD">
      <w:pPr>
        <w:ind w:left="540"/>
        <w:jc w:val="both"/>
        <w:rPr>
          <w:rFonts w:cs="Arial"/>
          <w:color w:val="auto"/>
          <w:sz w:val="18"/>
          <w:szCs w:val="18"/>
          <w:u w:val="none"/>
          <w:lang w:val="en-GB"/>
        </w:rPr>
      </w:pPr>
    </w:p>
    <w:p w14:paraId="1301B853" w14:textId="4FE58798" w:rsidR="003434CD" w:rsidRPr="00EA043F" w:rsidRDefault="003434CD" w:rsidP="003434CD">
      <w:pPr>
        <w:ind w:left="540"/>
        <w:jc w:val="both"/>
        <w:rPr>
          <w:rFonts w:cs="Arial"/>
          <w:b/>
          <w:color w:val="auto"/>
          <w:sz w:val="18"/>
          <w:szCs w:val="18"/>
          <w:u w:val="none"/>
          <w:lang w:val="en-GB"/>
        </w:rPr>
      </w:pPr>
      <w:r w:rsidRPr="00EA043F">
        <w:rPr>
          <w:rFonts w:cs="Arial"/>
          <w:color w:val="auto"/>
          <w:sz w:val="18"/>
          <w:szCs w:val="18"/>
          <w:u w:val="none"/>
          <w:lang w:val="en-GB"/>
        </w:rPr>
        <w:t xml:space="preserve">The movements of </w:t>
      </w:r>
      <w:r w:rsidR="007362D2" w:rsidRPr="00EA043F">
        <w:rPr>
          <w:rFonts w:cs="Arial"/>
          <w:color w:val="auto"/>
          <w:sz w:val="18"/>
          <w:szCs w:val="18"/>
          <w:u w:val="none"/>
          <w:lang w:val="en-GB"/>
        </w:rPr>
        <w:t xml:space="preserve">short-term </w:t>
      </w:r>
      <w:r w:rsidRPr="00EA043F">
        <w:rPr>
          <w:rFonts w:cs="Arial"/>
          <w:color w:val="auto"/>
          <w:sz w:val="18"/>
          <w:szCs w:val="18"/>
          <w:u w:val="none"/>
          <w:lang w:val="en-GB"/>
        </w:rPr>
        <w:t>loan</w:t>
      </w:r>
      <w:r w:rsidR="007362D2" w:rsidRPr="00EA043F">
        <w:rPr>
          <w:rFonts w:cs="Arial"/>
          <w:color w:val="auto"/>
          <w:sz w:val="18"/>
          <w:szCs w:val="18"/>
          <w:u w:val="none"/>
          <w:lang w:val="en-GB"/>
        </w:rPr>
        <w:t>s</w:t>
      </w:r>
      <w:r w:rsidRPr="00EA043F">
        <w:rPr>
          <w:rFonts w:cs="Arial"/>
          <w:color w:val="auto"/>
          <w:sz w:val="18"/>
          <w:szCs w:val="18"/>
          <w:u w:val="none"/>
          <w:lang w:val="en-GB"/>
        </w:rPr>
        <w:t xml:space="preserve"> </w:t>
      </w:r>
      <w:r w:rsidR="007362D2" w:rsidRPr="00EA043F">
        <w:rPr>
          <w:rFonts w:cs="Arial"/>
          <w:color w:val="auto"/>
          <w:sz w:val="18"/>
          <w:szCs w:val="18"/>
          <w:u w:val="none"/>
          <w:lang w:val="en-GB"/>
        </w:rPr>
        <w:t>from</w:t>
      </w:r>
      <w:r w:rsidRPr="00EA043F">
        <w:rPr>
          <w:rFonts w:cs="Arial"/>
          <w:color w:val="auto"/>
          <w:sz w:val="18"/>
          <w:szCs w:val="18"/>
          <w:u w:val="none"/>
          <w:lang w:val="en-GB"/>
        </w:rPr>
        <w:t xml:space="preserve"> related </w:t>
      </w:r>
      <w:r w:rsidR="002C7AAE" w:rsidRPr="00EA043F">
        <w:rPr>
          <w:rFonts w:cs="Arial"/>
          <w:color w:val="auto"/>
          <w:sz w:val="18"/>
          <w:szCs w:val="18"/>
          <w:u w:val="none"/>
          <w:lang w:val="en-GB"/>
        </w:rPr>
        <w:t>parties</w:t>
      </w:r>
      <w:r w:rsidRPr="00EA043F">
        <w:rPr>
          <w:rFonts w:cs="Arial"/>
          <w:color w:val="auto"/>
          <w:sz w:val="18"/>
          <w:szCs w:val="18"/>
          <w:u w:val="none"/>
          <w:lang w:val="en-GB"/>
        </w:rPr>
        <w:t xml:space="preserve"> can be analysed as follows:</w:t>
      </w:r>
    </w:p>
    <w:p w14:paraId="4408FEA0" w14:textId="77777777" w:rsidR="003434CD" w:rsidRPr="00EA043F" w:rsidRDefault="003434CD" w:rsidP="00FA5634">
      <w:pPr>
        <w:ind w:left="540"/>
        <w:jc w:val="both"/>
        <w:rPr>
          <w:rFonts w:cs="Arial"/>
          <w:color w:val="auto"/>
          <w:sz w:val="18"/>
          <w:szCs w:val="18"/>
          <w:u w:val="none"/>
          <w:lang w:val="en-GB"/>
        </w:rPr>
      </w:pP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92"/>
        <w:gridCol w:w="1296"/>
        <w:gridCol w:w="1298"/>
        <w:gridCol w:w="1296"/>
        <w:gridCol w:w="1293"/>
      </w:tblGrid>
      <w:tr w:rsidR="007C2645" w:rsidRPr="00EA043F" w14:paraId="480E067E" w14:textId="77777777" w:rsidTr="00431E3D">
        <w:tc>
          <w:tcPr>
            <w:tcW w:w="2293" w:type="pct"/>
            <w:tcBorders>
              <w:top w:val="nil"/>
              <w:left w:val="nil"/>
              <w:bottom w:val="nil"/>
              <w:right w:val="nil"/>
            </w:tcBorders>
            <w:shd w:val="clear" w:color="auto" w:fill="auto"/>
            <w:vAlign w:val="bottom"/>
          </w:tcPr>
          <w:p w14:paraId="56A5ADB8" w14:textId="77777777" w:rsidR="00B83EB9" w:rsidRPr="00EA043F" w:rsidRDefault="00B83EB9" w:rsidP="00B15B3D">
            <w:pPr>
              <w:ind w:left="540"/>
              <w:jc w:val="both"/>
              <w:rPr>
                <w:rFonts w:eastAsia="Arial" w:cs="Arial"/>
                <w:b/>
                <w:color w:val="auto"/>
                <w:sz w:val="18"/>
                <w:szCs w:val="18"/>
                <w:u w:val="none"/>
                <w:lang w:val="en-GB" w:eastAsia="en-GB"/>
              </w:rPr>
            </w:pPr>
          </w:p>
        </w:tc>
        <w:tc>
          <w:tcPr>
            <w:tcW w:w="1355" w:type="pct"/>
            <w:gridSpan w:val="2"/>
            <w:tcBorders>
              <w:top w:val="nil"/>
              <w:left w:val="nil"/>
              <w:bottom w:val="single" w:sz="4" w:space="0" w:color="auto"/>
              <w:right w:val="nil"/>
            </w:tcBorders>
            <w:shd w:val="clear" w:color="auto" w:fill="auto"/>
            <w:vAlign w:val="bottom"/>
          </w:tcPr>
          <w:p w14:paraId="61B4BC27" w14:textId="77777777" w:rsidR="00B83EB9" w:rsidRPr="00EA043F" w:rsidRDefault="00B83EB9" w:rsidP="00B83EB9">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p>
          <w:p w14:paraId="68525237" w14:textId="6DA310F6" w:rsidR="00B83EB9" w:rsidRPr="00EA043F" w:rsidRDefault="00B83EB9" w:rsidP="00B83EB9">
            <w:pPr>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c>
          <w:tcPr>
            <w:tcW w:w="1352" w:type="pct"/>
            <w:gridSpan w:val="2"/>
            <w:tcBorders>
              <w:top w:val="nil"/>
              <w:left w:val="nil"/>
              <w:bottom w:val="single" w:sz="4" w:space="0" w:color="auto"/>
              <w:right w:val="nil"/>
            </w:tcBorders>
            <w:shd w:val="clear" w:color="auto" w:fill="auto"/>
            <w:vAlign w:val="bottom"/>
          </w:tcPr>
          <w:p w14:paraId="23CEA3AE" w14:textId="77777777" w:rsidR="00B83EB9" w:rsidRPr="00EA043F" w:rsidRDefault="00B83EB9" w:rsidP="00B83EB9">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Separate</w:t>
            </w:r>
          </w:p>
          <w:p w14:paraId="70DC21EA" w14:textId="496A1CDB" w:rsidR="00B83EB9" w:rsidRPr="00EA043F" w:rsidRDefault="00B83EB9" w:rsidP="00B83EB9">
            <w:pPr>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2EA92AE7" w14:textId="77777777" w:rsidTr="0037558D">
        <w:tc>
          <w:tcPr>
            <w:tcW w:w="2293" w:type="pct"/>
            <w:tcBorders>
              <w:top w:val="nil"/>
              <w:left w:val="nil"/>
              <w:bottom w:val="nil"/>
              <w:right w:val="nil"/>
            </w:tcBorders>
            <w:shd w:val="clear" w:color="auto" w:fill="auto"/>
            <w:vAlign w:val="bottom"/>
          </w:tcPr>
          <w:p w14:paraId="281D1BFD" w14:textId="77777777" w:rsidR="00B83EB9" w:rsidRPr="00EA043F" w:rsidRDefault="00B83EB9" w:rsidP="00B15B3D">
            <w:pPr>
              <w:ind w:left="540"/>
              <w:jc w:val="both"/>
              <w:rPr>
                <w:rFonts w:eastAsia="Arial" w:cs="Arial"/>
                <w:b/>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hideMark/>
          </w:tcPr>
          <w:p w14:paraId="7FC786E8" w14:textId="64D760EF"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2024</w:t>
            </w:r>
          </w:p>
        </w:tc>
        <w:tc>
          <w:tcPr>
            <w:tcW w:w="678" w:type="pct"/>
            <w:tcBorders>
              <w:top w:val="single" w:sz="4" w:space="0" w:color="auto"/>
              <w:left w:val="nil"/>
              <w:bottom w:val="nil"/>
              <w:right w:val="nil"/>
            </w:tcBorders>
            <w:shd w:val="clear" w:color="auto" w:fill="auto"/>
            <w:vAlign w:val="bottom"/>
          </w:tcPr>
          <w:p w14:paraId="6EB7E3BC" w14:textId="35AEAE7B"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2023</w:t>
            </w:r>
          </w:p>
        </w:tc>
        <w:tc>
          <w:tcPr>
            <w:tcW w:w="677" w:type="pct"/>
            <w:tcBorders>
              <w:top w:val="single" w:sz="4" w:space="0" w:color="auto"/>
              <w:left w:val="nil"/>
              <w:bottom w:val="nil"/>
              <w:right w:val="nil"/>
            </w:tcBorders>
            <w:shd w:val="clear" w:color="auto" w:fill="auto"/>
            <w:vAlign w:val="bottom"/>
          </w:tcPr>
          <w:p w14:paraId="11D8ACA8" w14:textId="068EA617"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2024</w:t>
            </w:r>
          </w:p>
        </w:tc>
        <w:tc>
          <w:tcPr>
            <w:tcW w:w="675" w:type="pct"/>
            <w:tcBorders>
              <w:top w:val="single" w:sz="4" w:space="0" w:color="auto"/>
              <w:left w:val="nil"/>
              <w:bottom w:val="nil"/>
              <w:right w:val="nil"/>
            </w:tcBorders>
            <w:shd w:val="clear" w:color="auto" w:fill="auto"/>
            <w:vAlign w:val="bottom"/>
          </w:tcPr>
          <w:p w14:paraId="248F75DB" w14:textId="28300BDE"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2023</w:t>
            </w:r>
          </w:p>
        </w:tc>
      </w:tr>
      <w:tr w:rsidR="007C2645" w:rsidRPr="00EA043F" w14:paraId="147DC498" w14:textId="77777777" w:rsidTr="0037558D">
        <w:tc>
          <w:tcPr>
            <w:tcW w:w="2293" w:type="pct"/>
            <w:tcBorders>
              <w:top w:val="nil"/>
              <w:left w:val="nil"/>
              <w:bottom w:val="nil"/>
              <w:right w:val="nil"/>
            </w:tcBorders>
            <w:shd w:val="clear" w:color="auto" w:fill="auto"/>
            <w:vAlign w:val="bottom"/>
          </w:tcPr>
          <w:p w14:paraId="2ADF9951" w14:textId="77777777" w:rsidR="00B83EB9" w:rsidRPr="00EA043F" w:rsidRDefault="00B83EB9" w:rsidP="00B15B3D">
            <w:pPr>
              <w:ind w:left="540"/>
              <w:jc w:val="both"/>
              <w:rPr>
                <w:rFonts w:eastAsia="Arial" w:cs="Arial"/>
                <w:b/>
                <w:color w:val="auto"/>
                <w:sz w:val="18"/>
                <w:szCs w:val="18"/>
                <w:u w:val="none"/>
                <w:lang w:val="en-GB" w:eastAsia="en-GB"/>
              </w:rPr>
            </w:pPr>
          </w:p>
        </w:tc>
        <w:tc>
          <w:tcPr>
            <w:tcW w:w="677" w:type="pct"/>
            <w:tcBorders>
              <w:top w:val="nil"/>
              <w:left w:val="nil"/>
              <w:bottom w:val="single" w:sz="4" w:space="0" w:color="auto"/>
              <w:right w:val="nil"/>
            </w:tcBorders>
            <w:shd w:val="clear" w:color="auto" w:fill="auto"/>
            <w:vAlign w:val="bottom"/>
            <w:hideMark/>
          </w:tcPr>
          <w:p w14:paraId="5F097125" w14:textId="0D997CAE"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c>
          <w:tcPr>
            <w:tcW w:w="678" w:type="pct"/>
            <w:tcBorders>
              <w:top w:val="nil"/>
              <w:left w:val="nil"/>
              <w:bottom w:val="single" w:sz="4" w:space="0" w:color="auto"/>
              <w:right w:val="nil"/>
            </w:tcBorders>
            <w:shd w:val="clear" w:color="auto" w:fill="auto"/>
            <w:vAlign w:val="bottom"/>
          </w:tcPr>
          <w:p w14:paraId="1F3429B0" w14:textId="5450E498"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c>
          <w:tcPr>
            <w:tcW w:w="677" w:type="pct"/>
            <w:tcBorders>
              <w:top w:val="nil"/>
              <w:left w:val="nil"/>
              <w:bottom w:val="single" w:sz="4" w:space="0" w:color="auto"/>
              <w:right w:val="nil"/>
            </w:tcBorders>
            <w:shd w:val="clear" w:color="auto" w:fill="auto"/>
            <w:vAlign w:val="bottom"/>
          </w:tcPr>
          <w:p w14:paraId="65D0524D" w14:textId="49E2C4EE"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c>
          <w:tcPr>
            <w:tcW w:w="675" w:type="pct"/>
            <w:tcBorders>
              <w:top w:val="nil"/>
              <w:left w:val="nil"/>
              <w:bottom w:val="single" w:sz="4" w:space="0" w:color="auto"/>
              <w:right w:val="nil"/>
            </w:tcBorders>
            <w:shd w:val="clear" w:color="auto" w:fill="auto"/>
            <w:vAlign w:val="bottom"/>
          </w:tcPr>
          <w:p w14:paraId="0846858A" w14:textId="593E3193" w:rsidR="00B83EB9" w:rsidRPr="00EA043F" w:rsidRDefault="00B83EB9" w:rsidP="00B83EB9">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r>
      <w:tr w:rsidR="007C2645" w:rsidRPr="00EA043F" w14:paraId="6619CC9D" w14:textId="77777777" w:rsidTr="0037558D">
        <w:tc>
          <w:tcPr>
            <w:tcW w:w="2293" w:type="pct"/>
            <w:tcBorders>
              <w:top w:val="nil"/>
              <w:left w:val="nil"/>
              <w:bottom w:val="nil"/>
              <w:right w:val="nil"/>
            </w:tcBorders>
            <w:shd w:val="clear" w:color="auto" w:fill="auto"/>
            <w:vAlign w:val="bottom"/>
          </w:tcPr>
          <w:p w14:paraId="37EBBD4E" w14:textId="77777777" w:rsidR="00B83EB9" w:rsidRPr="00EA043F" w:rsidRDefault="00B83EB9" w:rsidP="00B15B3D">
            <w:pPr>
              <w:ind w:left="540"/>
              <w:jc w:val="both"/>
              <w:rPr>
                <w:rFonts w:eastAsia="Arial" w:cs="Arial"/>
                <w:color w:val="auto"/>
                <w:sz w:val="18"/>
                <w:szCs w:val="18"/>
                <w:u w:val="none"/>
                <w:lang w:val="en-GB" w:eastAsia="en-GB"/>
              </w:rPr>
            </w:pPr>
          </w:p>
        </w:tc>
        <w:tc>
          <w:tcPr>
            <w:tcW w:w="677" w:type="pct"/>
            <w:tcBorders>
              <w:top w:val="single" w:sz="4" w:space="0" w:color="auto"/>
              <w:left w:val="nil"/>
              <w:bottom w:val="nil"/>
              <w:right w:val="nil"/>
            </w:tcBorders>
            <w:shd w:val="clear" w:color="auto" w:fill="auto"/>
            <w:vAlign w:val="bottom"/>
          </w:tcPr>
          <w:p w14:paraId="69CA3B1D" w14:textId="77777777" w:rsidR="00B83EB9" w:rsidRPr="00EA043F" w:rsidRDefault="00B83EB9" w:rsidP="00B83EB9">
            <w:pPr>
              <w:ind w:left="-40" w:right="-72"/>
              <w:jc w:val="right"/>
              <w:rPr>
                <w:rFonts w:eastAsia="Arial Unicode MS" w:cs="Arial"/>
                <w:color w:val="auto"/>
                <w:sz w:val="18"/>
                <w:szCs w:val="18"/>
                <w:u w:val="none"/>
              </w:rPr>
            </w:pPr>
          </w:p>
        </w:tc>
        <w:tc>
          <w:tcPr>
            <w:tcW w:w="678" w:type="pct"/>
            <w:tcBorders>
              <w:top w:val="single" w:sz="4" w:space="0" w:color="auto"/>
              <w:left w:val="nil"/>
              <w:bottom w:val="nil"/>
              <w:right w:val="nil"/>
            </w:tcBorders>
            <w:shd w:val="clear" w:color="auto" w:fill="auto"/>
          </w:tcPr>
          <w:p w14:paraId="5EB8A7E9" w14:textId="77777777" w:rsidR="00B83EB9" w:rsidRPr="00EA043F" w:rsidRDefault="00B83EB9" w:rsidP="00B83EB9">
            <w:pPr>
              <w:ind w:left="-40" w:right="-72"/>
              <w:jc w:val="right"/>
              <w:rPr>
                <w:rFonts w:eastAsia="Arial Unicode MS" w:cs="Arial"/>
                <w:color w:val="auto"/>
                <w:sz w:val="18"/>
                <w:szCs w:val="18"/>
                <w:u w:val="none"/>
              </w:rPr>
            </w:pPr>
          </w:p>
        </w:tc>
        <w:tc>
          <w:tcPr>
            <w:tcW w:w="677" w:type="pct"/>
            <w:tcBorders>
              <w:top w:val="single" w:sz="4" w:space="0" w:color="auto"/>
              <w:left w:val="nil"/>
              <w:bottom w:val="nil"/>
              <w:right w:val="nil"/>
            </w:tcBorders>
            <w:shd w:val="clear" w:color="auto" w:fill="auto"/>
          </w:tcPr>
          <w:p w14:paraId="7FC2947A" w14:textId="2F2FFAE3" w:rsidR="00B83EB9" w:rsidRPr="00EA043F" w:rsidRDefault="00B83EB9" w:rsidP="00B83EB9">
            <w:pPr>
              <w:ind w:left="-40" w:right="-72"/>
              <w:jc w:val="right"/>
              <w:rPr>
                <w:rFonts w:eastAsia="Arial Unicode MS" w:cs="Arial"/>
                <w:color w:val="auto"/>
                <w:sz w:val="18"/>
                <w:szCs w:val="18"/>
                <w:u w:val="none"/>
              </w:rPr>
            </w:pPr>
          </w:p>
        </w:tc>
        <w:tc>
          <w:tcPr>
            <w:tcW w:w="675" w:type="pct"/>
            <w:tcBorders>
              <w:top w:val="single" w:sz="4" w:space="0" w:color="auto"/>
              <w:left w:val="nil"/>
              <w:bottom w:val="nil"/>
              <w:right w:val="nil"/>
            </w:tcBorders>
            <w:shd w:val="clear" w:color="auto" w:fill="auto"/>
            <w:vAlign w:val="bottom"/>
          </w:tcPr>
          <w:p w14:paraId="0E4AC950" w14:textId="03F2415F" w:rsidR="00B83EB9" w:rsidRPr="00EA043F" w:rsidRDefault="00B83EB9" w:rsidP="00B83EB9">
            <w:pPr>
              <w:ind w:left="-40" w:right="-72"/>
              <w:jc w:val="right"/>
              <w:rPr>
                <w:rFonts w:eastAsia="Arial Unicode MS" w:cs="Arial"/>
                <w:color w:val="auto"/>
                <w:sz w:val="18"/>
                <w:szCs w:val="18"/>
                <w:u w:val="none"/>
              </w:rPr>
            </w:pPr>
          </w:p>
        </w:tc>
      </w:tr>
      <w:tr w:rsidR="007C2645" w:rsidRPr="00EA043F" w14:paraId="331F2803" w14:textId="77777777" w:rsidTr="0037558D">
        <w:tc>
          <w:tcPr>
            <w:tcW w:w="2293" w:type="pct"/>
            <w:tcBorders>
              <w:top w:val="nil"/>
              <w:left w:val="nil"/>
              <w:bottom w:val="nil"/>
              <w:right w:val="nil"/>
            </w:tcBorders>
            <w:shd w:val="clear" w:color="auto" w:fill="auto"/>
            <w:vAlign w:val="bottom"/>
          </w:tcPr>
          <w:p w14:paraId="06CB98FA" w14:textId="7431F606" w:rsidR="000B6612" w:rsidRPr="00EA043F" w:rsidRDefault="000B6612" w:rsidP="000B6612">
            <w:pPr>
              <w:ind w:left="540"/>
              <w:jc w:val="both"/>
              <w:rPr>
                <w:rFonts w:eastAsia="Arial" w:cs="Arial"/>
                <w:color w:val="auto"/>
                <w:sz w:val="18"/>
                <w:szCs w:val="18"/>
                <w:u w:val="none"/>
                <w:lang w:val="en-GB" w:eastAsia="en-GB"/>
              </w:rPr>
            </w:pPr>
            <w:proofErr w:type="gramStart"/>
            <w:r w:rsidRPr="00EA043F">
              <w:rPr>
                <w:rFonts w:eastAsia="Arial" w:cs="Arial"/>
                <w:color w:val="auto"/>
                <w:sz w:val="18"/>
                <w:szCs w:val="18"/>
                <w:u w:val="none"/>
                <w:lang w:val="en-GB" w:eastAsia="en-GB"/>
              </w:rPr>
              <w:t>At</w:t>
            </w:r>
            <w:proofErr w:type="gramEnd"/>
            <w:r w:rsidRPr="00EA043F">
              <w:rPr>
                <w:rFonts w:eastAsia="Arial" w:cs="Arial"/>
                <w:color w:val="auto"/>
                <w:sz w:val="18"/>
                <w:szCs w:val="18"/>
                <w:u w:val="none"/>
                <w:lang w:val="en-GB" w:eastAsia="en-GB"/>
              </w:rPr>
              <w:t xml:space="preserve"> 1 January</w:t>
            </w:r>
          </w:p>
        </w:tc>
        <w:tc>
          <w:tcPr>
            <w:tcW w:w="677" w:type="pct"/>
            <w:tcBorders>
              <w:top w:val="nil"/>
              <w:left w:val="nil"/>
              <w:bottom w:val="nil"/>
              <w:right w:val="nil"/>
            </w:tcBorders>
            <w:shd w:val="clear" w:color="auto" w:fill="auto"/>
          </w:tcPr>
          <w:p w14:paraId="4BB85E8D" w14:textId="58C248B7"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w:t>
            </w:r>
          </w:p>
        </w:tc>
        <w:tc>
          <w:tcPr>
            <w:tcW w:w="678" w:type="pct"/>
            <w:tcBorders>
              <w:top w:val="nil"/>
              <w:left w:val="nil"/>
              <w:bottom w:val="nil"/>
              <w:right w:val="nil"/>
            </w:tcBorders>
            <w:shd w:val="clear" w:color="auto" w:fill="auto"/>
          </w:tcPr>
          <w:p w14:paraId="60643C5C" w14:textId="53EBD1E5"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w:t>
            </w:r>
          </w:p>
        </w:tc>
        <w:tc>
          <w:tcPr>
            <w:tcW w:w="677" w:type="pct"/>
            <w:tcBorders>
              <w:top w:val="nil"/>
              <w:left w:val="nil"/>
              <w:bottom w:val="nil"/>
              <w:right w:val="nil"/>
            </w:tcBorders>
            <w:shd w:val="clear" w:color="auto" w:fill="auto"/>
          </w:tcPr>
          <w:p w14:paraId="7CF065BB" w14:textId="41E4655B"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3,500,000</w:t>
            </w:r>
          </w:p>
        </w:tc>
        <w:tc>
          <w:tcPr>
            <w:tcW w:w="675" w:type="pct"/>
            <w:tcBorders>
              <w:top w:val="nil"/>
              <w:left w:val="nil"/>
              <w:bottom w:val="nil"/>
              <w:right w:val="nil"/>
            </w:tcBorders>
            <w:shd w:val="clear" w:color="auto" w:fill="auto"/>
          </w:tcPr>
          <w:p w14:paraId="7B1015BF" w14:textId="41E0CE4B"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lang w:eastAsia="en-GB"/>
              </w:rPr>
              <w:t>-</w:t>
            </w:r>
          </w:p>
        </w:tc>
      </w:tr>
      <w:tr w:rsidR="007C2645" w:rsidRPr="00EA043F" w14:paraId="7B6D2A25" w14:textId="77777777" w:rsidTr="0037558D">
        <w:tc>
          <w:tcPr>
            <w:tcW w:w="2293" w:type="pct"/>
            <w:tcBorders>
              <w:top w:val="nil"/>
              <w:left w:val="nil"/>
              <w:bottom w:val="nil"/>
              <w:right w:val="nil"/>
            </w:tcBorders>
            <w:shd w:val="clear" w:color="auto" w:fill="auto"/>
            <w:vAlign w:val="bottom"/>
          </w:tcPr>
          <w:p w14:paraId="4D4EDD05" w14:textId="675B7CD0" w:rsidR="000B6612" w:rsidRPr="00EA043F" w:rsidRDefault="000B6612" w:rsidP="000B6612">
            <w:pPr>
              <w:ind w:left="540"/>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Loans proceed during the period</w:t>
            </w:r>
          </w:p>
        </w:tc>
        <w:tc>
          <w:tcPr>
            <w:tcW w:w="677" w:type="pct"/>
            <w:tcBorders>
              <w:top w:val="nil"/>
              <w:left w:val="nil"/>
              <w:bottom w:val="nil"/>
              <w:right w:val="nil"/>
            </w:tcBorders>
            <w:shd w:val="clear" w:color="auto" w:fill="auto"/>
          </w:tcPr>
          <w:p w14:paraId="6581F22A" w14:textId="306C67CD" w:rsidR="000B6612" w:rsidRPr="00EA043F" w:rsidRDefault="000B6612" w:rsidP="000B6612">
            <w:pPr>
              <w:ind w:left="-40" w:right="-72"/>
              <w:jc w:val="right"/>
              <w:rPr>
                <w:rFonts w:eastAsia="Arial Unicode MS" w:cs="Arial"/>
                <w:color w:val="auto"/>
                <w:sz w:val="18"/>
                <w:szCs w:val="18"/>
                <w:u w:val="none"/>
                <w:lang w:val="en-US" w:eastAsia="en-GB"/>
              </w:rPr>
            </w:pPr>
            <w:r w:rsidRPr="00EA043F">
              <w:rPr>
                <w:rFonts w:eastAsia="Arial Unicode MS" w:cs="Arial"/>
                <w:color w:val="auto"/>
                <w:sz w:val="18"/>
                <w:szCs w:val="18"/>
                <w:u w:val="none"/>
                <w:cs/>
                <w:lang w:eastAsia="en-GB"/>
              </w:rPr>
              <w:t>-</w:t>
            </w:r>
          </w:p>
        </w:tc>
        <w:tc>
          <w:tcPr>
            <w:tcW w:w="678" w:type="pct"/>
            <w:tcBorders>
              <w:top w:val="nil"/>
              <w:left w:val="nil"/>
              <w:bottom w:val="nil"/>
              <w:right w:val="nil"/>
            </w:tcBorders>
            <w:shd w:val="clear" w:color="auto" w:fill="auto"/>
          </w:tcPr>
          <w:p w14:paraId="5E7046EB" w14:textId="18E02A8A"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w:t>
            </w:r>
          </w:p>
        </w:tc>
        <w:tc>
          <w:tcPr>
            <w:tcW w:w="677" w:type="pct"/>
            <w:tcBorders>
              <w:top w:val="nil"/>
              <w:left w:val="nil"/>
              <w:bottom w:val="nil"/>
              <w:right w:val="nil"/>
            </w:tcBorders>
            <w:shd w:val="clear" w:color="auto" w:fill="auto"/>
          </w:tcPr>
          <w:p w14:paraId="7E642913" w14:textId="2784B414" w:rsidR="000B6612" w:rsidRPr="00EA043F" w:rsidRDefault="000B6612" w:rsidP="000B6612">
            <w:pPr>
              <w:ind w:left="-40" w:right="-72"/>
              <w:jc w:val="right"/>
              <w:rPr>
                <w:rFonts w:eastAsia="Arial Unicode MS" w:cs="Arial"/>
                <w:color w:val="auto"/>
                <w:sz w:val="18"/>
                <w:szCs w:val="18"/>
                <w:u w:val="none"/>
                <w:cs/>
                <w:lang w:val="en-GB" w:eastAsia="en-GB"/>
              </w:rPr>
            </w:pPr>
            <w:r w:rsidRPr="00EA043F">
              <w:rPr>
                <w:rFonts w:eastAsia="Arial Unicode MS" w:cs="Arial"/>
                <w:color w:val="auto"/>
                <w:sz w:val="18"/>
                <w:szCs w:val="18"/>
                <w:u w:val="none"/>
                <w:lang w:val="en-GB" w:eastAsia="en-GB"/>
              </w:rPr>
              <w:t>800,000</w:t>
            </w:r>
          </w:p>
        </w:tc>
        <w:tc>
          <w:tcPr>
            <w:tcW w:w="675" w:type="pct"/>
            <w:tcBorders>
              <w:top w:val="nil"/>
              <w:left w:val="nil"/>
              <w:bottom w:val="nil"/>
              <w:right w:val="nil"/>
            </w:tcBorders>
            <w:shd w:val="clear" w:color="auto" w:fill="auto"/>
          </w:tcPr>
          <w:p w14:paraId="45341DEF" w14:textId="6A45317D"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lang w:eastAsia="en-GB"/>
              </w:rPr>
              <w:t>4,100,000</w:t>
            </w:r>
          </w:p>
        </w:tc>
      </w:tr>
      <w:tr w:rsidR="007C2645" w:rsidRPr="00EA043F" w14:paraId="33007484" w14:textId="77777777" w:rsidTr="0037558D">
        <w:tc>
          <w:tcPr>
            <w:tcW w:w="2293" w:type="pct"/>
            <w:tcBorders>
              <w:top w:val="nil"/>
              <w:left w:val="nil"/>
              <w:bottom w:val="nil"/>
              <w:right w:val="nil"/>
            </w:tcBorders>
            <w:shd w:val="clear" w:color="auto" w:fill="auto"/>
            <w:vAlign w:val="bottom"/>
            <w:hideMark/>
          </w:tcPr>
          <w:p w14:paraId="25F6C2DB" w14:textId="3C0E7259" w:rsidR="000B6612" w:rsidRPr="00EA043F" w:rsidRDefault="000B6612" w:rsidP="000B6612">
            <w:pPr>
              <w:ind w:left="540"/>
              <w:jc w:val="both"/>
              <w:rPr>
                <w:rFonts w:eastAsia="Arial" w:cs="Arial"/>
                <w:color w:val="auto"/>
                <w:sz w:val="18"/>
                <w:szCs w:val="18"/>
                <w:u w:val="none"/>
                <w:cs/>
                <w:lang w:val="en-GB" w:eastAsia="en-GB"/>
              </w:rPr>
            </w:pPr>
            <w:r w:rsidRPr="00EA043F">
              <w:rPr>
                <w:rFonts w:eastAsia="Arial" w:cs="Arial"/>
                <w:color w:val="auto"/>
                <w:sz w:val="18"/>
                <w:szCs w:val="18"/>
                <w:u w:val="none"/>
                <w:lang w:val="en-GB" w:eastAsia="en-GB"/>
              </w:rPr>
              <w:t xml:space="preserve">Loans repayment </w:t>
            </w:r>
          </w:p>
        </w:tc>
        <w:tc>
          <w:tcPr>
            <w:tcW w:w="677" w:type="pct"/>
            <w:tcBorders>
              <w:top w:val="nil"/>
              <w:left w:val="nil"/>
              <w:bottom w:val="single" w:sz="4" w:space="0" w:color="000000"/>
              <w:right w:val="nil"/>
            </w:tcBorders>
            <w:shd w:val="clear" w:color="auto" w:fill="auto"/>
          </w:tcPr>
          <w:p w14:paraId="069E1751" w14:textId="49D6FCB6"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w:t>
            </w:r>
          </w:p>
        </w:tc>
        <w:tc>
          <w:tcPr>
            <w:tcW w:w="678" w:type="pct"/>
            <w:tcBorders>
              <w:top w:val="nil"/>
              <w:left w:val="nil"/>
              <w:bottom w:val="single" w:sz="4" w:space="0" w:color="000000"/>
              <w:right w:val="nil"/>
            </w:tcBorders>
            <w:shd w:val="clear" w:color="auto" w:fill="auto"/>
          </w:tcPr>
          <w:p w14:paraId="65D9EA3A" w14:textId="6ACCBCA2"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w:t>
            </w:r>
          </w:p>
        </w:tc>
        <w:tc>
          <w:tcPr>
            <w:tcW w:w="677" w:type="pct"/>
            <w:tcBorders>
              <w:top w:val="nil"/>
              <w:left w:val="nil"/>
              <w:bottom w:val="single" w:sz="4" w:space="0" w:color="000000"/>
              <w:right w:val="nil"/>
            </w:tcBorders>
            <w:shd w:val="clear" w:color="auto" w:fill="auto"/>
          </w:tcPr>
          <w:p w14:paraId="11BAEF12" w14:textId="277DD663" w:rsidR="000B6612" w:rsidRPr="00EA043F" w:rsidRDefault="000B6612" w:rsidP="000B6612">
            <w:pPr>
              <w:ind w:left="-40" w:right="-72"/>
              <w:jc w:val="right"/>
              <w:rPr>
                <w:rFonts w:eastAsia="Arial Unicode MS" w:cs="Arial"/>
                <w:color w:val="auto"/>
                <w:sz w:val="18"/>
                <w:szCs w:val="18"/>
                <w:u w:val="none"/>
                <w:cs/>
                <w:lang w:val="en-GB" w:eastAsia="en-GB"/>
              </w:rPr>
            </w:pPr>
            <w:r w:rsidRPr="00EA043F">
              <w:rPr>
                <w:rFonts w:eastAsia="Arial Unicode MS" w:cs="Arial"/>
                <w:color w:val="auto"/>
                <w:sz w:val="18"/>
                <w:szCs w:val="18"/>
                <w:u w:val="none"/>
                <w:lang w:val="en-GB" w:eastAsia="en-GB"/>
              </w:rPr>
              <w:t>(800,000)</w:t>
            </w:r>
          </w:p>
        </w:tc>
        <w:tc>
          <w:tcPr>
            <w:tcW w:w="675" w:type="pct"/>
            <w:tcBorders>
              <w:top w:val="nil"/>
              <w:left w:val="nil"/>
              <w:bottom w:val="single" w:sz="4" w:space="0" w:color="000000"/>
              <w:right w:val="nil"/>
            </w:tcBorders>
            <w:shd w:val="clear" w:color="auto" w:fill="auto"/>
          </w:tcPr>
          <w:p w14:paraId="79F12409" w14:textId="3E279524" w:rsidR="000B6612" w:rsidRPr="00EA043F" w:rsidRDefault="000B6612" w:rsidP="000B6612">
            <w:pPr>
              <w:ind w:left="-40" w:right="-72"/>
              <w:jc w:val="right"/>
              <w:rPr>
                <w:rFonts w:eastAsia="Arial Unicode MS" w:cs="Arial"/>
                <w:color w:val="auto"/>
                <w:sz w:val="18"/>
                <w:szCs w:val="18"/>
                <w:u w:val="none"/>
                <w:cs/>
              </w:rPr>
            </w:pPr>
            <w:r w:rsidRPr="00EA043F">
              <w:rPr>
                <w:rFonts w:eastAsia="Arial Unicode MS" w:cs="Arial"/>
                <w:color w:val="auto"/>
                <w:sz w:val="18"/>
                <w:szCs w:val="18"/>
                <w:u w:val="none"/>
                <w:cs/>
                <w:lang w:eastAsia="en-GB"/>
              </w:rPr>
              <w:t>(600,000)</w:t>
            </w:r>
          </w:p>
        </w:tc>
      </w:tr>
      <w:tr w:rsidR="007C2645" w:rsidRPr="00EA043F" w14:paraId="25B4C260" w14:textId="77777777" w:rsidTr="0037558D">
        <w:tc>
          <w:tcPr>
            <w:tcW w:w="2293" w:type="pct"/>
            <w:tcBorders>
              <w:top w:val="nil"/>
              <w:left w:val="nil"/>
              <w:bottom w:val="nil"/>
              <w:right w:val="nil"/>
            </w:tcBorders>
            <w:shd w:val="clear" w:color="auto" w:fill="auto"/>
            <w:vAlign w:val="bottom"/>
          </w:tcPr>
          <w:p w14:paraId="3382C08C" w14:textId="77777777" w:rsidR="000B6612" w:rsidRPr="00EA043F" w:rsidRDefault="000B6612" w:rsidP="000B6612">
            <w:pPr>
              <w:ind w:left="540"/>
              <w:jc w:val="both"/>
              <w:rPr>
                <w:rFonts w:eastAsia="Arial" w:cs="Arial"/>
                <w:color w:val="auto"/>
                <w:sz w:val="18"/>
                <w:szCs w:val="18"/>
                <w:u w:val="none"/>
                <w:lang w:val="en-GB" w:eastAsia="en-GB"/>
              </w:rPr>
            </w:pPr>
          </w:p>
        </w:tc>
        <w:tc>
          <w:tcPr>
            <w:tcW w:w="677" w:type="pct"/>
            <w:tcBorders>
              <w:top w:val="single" w:sz="4" w:space="0" w:color="000000"/>
              <w:left w:val="nil"/>
              <w:bottom w:val="nil"/>
              <w:right w:val="nil"/>
            </w:tcBorders>
            <w:shd w:val="clear" w:color="auto" w:fill="auto"/>
            <w:vAlign w:val="bottom"/>
          </w:tcPr>
          <w:p w14:paraId="3A219779" w14:textId="77777777" w:rsidR="000B6612" w:rsidRPr="00EA043F" w:rsidRDefault="000B6612" w:rsidP="000B6612">
            <w:pPr>
              <w:ind w:left="-40" w:right="-72"/>
              <w:jc w:val="right"/>
              <w:rPr>
                <w:rFonts w:eastAsia="Arial Unicode MS" w:cs="Arial"/>
                <w:color w:val="auto"/>
                <w:sz w:val="18"/>
                <w:szCs w:val="18"/>
                <w:u w:val="none"/>
                <w:lang w:eastAsia="en-GB"/>
              </w:rPr>
            </w:pPr>
          </w:p>
        </w:tc>
        <w:tc>
          <w:tcPr>
            <w:tcW w:w="678" w:type="pct"/>
            <w:tcBorders>
              <w:top w:val="single" w:sz="4" w:space="0" w:color="000000"/>
              <w:left w:val="nil"/>
              <w:bottom w:val="nil"/>
              <w:right w:val="nil"/>
            </w:tcBorders>
            <w:shd w:val="clear" w:color="auto" w:fill="auto"/>
            <w:vAlign w:val="bottom"/>
          </w:tcPr>
          <w:p w14:paraId="19E8784D" w14:textId="77777777" w:rsidR="000B6612" w:rsidRPr="00EA043F" w:rsidRDefault="000B6612" w:rsidP="000B6612">
            <w:pPr>
              <w:ind w:left="-40" w:right="-72"/>
              <w:jc w:val="right"/>
              <w:rPr>
                <w:rFonts w:eastAsia="Arial Unicode MS" w:cs="Arial"/>
                <w:color w:val="auto"/>
                <w:sz w:val="18"/>
                <w:szCs w:val="18"/>
                <w:u w:val="none"/>
                <w:lang w:eastAsia="en-GB"/>
              </w:rPr>
            </w:pPr>
          </w:p>
        </w:tc>
        <w:tc>
          <w:tcPr>
            <w:tcW w:w="677" w:type="pct"/>
            <w:tcBorders>
              <w:top w:val="single" w:sz="4" w:space="0" w:color="000000"/>
              <w:left w:val="nil"/>
              <w:bottom w:val="nil"/>
              <w:right w:val="nil"/>
            </w:tcBorders>
            <w:shd w:val="clear" w:color="auto" w:fill="auto"/>
          </w:tcPr>
          <w:p w14:paraId="7991AE25" w14:textId="73FBB1FF" w:rsidR="000B6612" w:rsidRPr="00EA043F" w:rsidRDefault="000B6612" w:rsidP="000B6612">
            <w:pPr>
              <w:ind w:left="-40" w:right="-72"/>
              <w:jc w:val="right"/>
              <w:rPr>
                <w:rFonts w:eastAsia="Arial Unicode MS" w:cs="Arial"/>
                <w:color w:val="auto"/>
                <w:sz w:val="18"/>
                <w:szCs w:val="18"/>
                <w:u w:val="none"/>
                <w:lang w:eastAsia="en-GB"/>
              </w:rPr>
            </w:pPr>
          </w:p>
        </w:tc>
        <w:tc>
          <w:tcPr>
            <w:tcW w:w="675" w:type="pct"/>
            <w:tcBorders>
              <w:top w:val="single" w:sz="4" w:space="0" w:color="000000"/>
              <w:left w:val="nil"/>
              <w:bottom w:val="nil"/>
              <w:right w:val="nil"/>
            </w:tcBorders>
            <w:shd w:val="clear" w:color="auto" w:fill="auto"/>
          </w:tcPr>
          <w:p w14:paraId="35BCC3EA" w14:textId="4B72436E" w:rsidR="000B6612" w:rsidRPr="00EA043F" w:rsidRDefault="000B6612" w:rsidP="000B6612">
            <w:pPr>
              <w:ind w:left="-40" w:right="-72"/>
              <w:jc w:val="right"/>
              <w:rPr>
                <w:rFonts w:eastAsia="Arial Unicode MS" w:cs="Arial"/>
                <w:color w:val="auto"/>
                <w:sz w:val="18"/>
                <w:szCs w:val="18"/>
                <w:u w:val="none"/>
              </w:rPr>
            </w:pPr>
          </w:p>
        </w:tc>
      </w:tr>
      <w:tr w:rsidR="000B6612" w:rsidRPr="00EA043F" w14:paraId="50EAC371" w14:textId="77777777" w:rsidTr="0037558D">
        <w:tc>
          <w:tcPr>
            <w:tcW w:w="2293" w:type="pct"/>
            <w:tcBorders>
              <w:top w:val="nil"/>
              <w:left w:val="nil"/>
              <w:bottom w:val="nil"/>
              <w:right w:val="nil"/>
            </w:tcBorders>
            <w:shd w:val="clear" w:color="auto" w:fill="auto"/>
            <w:vAlign w:val="bottom"/>
            <w:hideMark/>
          </w:tcPr>
          <w:p w14:paraId="2291929A" w14:textId="31F8F5AD" w:rsidR="000B6612" w:rsidRPr="00EA043F" w:rsidRDefault="000B6612" w:rsidP="000B6612">
            <w:pPr>
              <w:ind w:left="540"/>
              <w:jc w:val="both"/>
              <w:rPr>
                <w:rFonts w:eastAsia="Arial" w:cs="Arial"/>
                <w:color w:val="auto"/>
                <w:sz w:val="18"/>
                <w:szCs w:val="18"/>
                <w:u w:val="none"/>
                <w:lang w:val="en-GB" w:eastAsia="en-GB"/>
              </w:rPr>
            </w:pPr>
            <w:proofErr w:type="gramStart"/>
            <w:r w:rsidRPr="00EA043F">
              <w:rPr>
                <w:rFonts w:eastAsia="Arial" w:cs="Arial"/>
                <w:color w:val="auto"/>
                <w:sz w:val="18"/>
                <w:szCs w:val="18"/>
                <w:u w:val="none"/>
                <w:lang w:val="en-GB" w:eastAsia="en-GB"/>
              </w:rPr>
              <w:t>At</w:t>
            </w:r>
            <w:proofErr w:type="gramEnd"/>
            <w:r w:rsidRPr="00EA043F">
              <w:rPr>
                <w:rFonts w:eastAsia="Arial" w:cs="Arial"/>
                <w:color w:val="auto"/>
                <w:sz w:val="18"/>
                <w:szCs w:val="18"/>
                <w:u w:val="none"/>
                <w:lang w:val="en-GB" w:eastAsia="en-GB"/>
              </w:rPr>
              <w:t xml:space="preserve"> 31 December</w:t>
            </w:r>
          </w:p>
        </w:tc>
        <w:tc>
          <w:tcPr>
            <w:tcW w:w="677" w:type="pct"/>
            <w:tcBorders>
              <w:top w:val="nil"/>
              <w:left w:val="nil"/>
              <w:bottom w:val="single" w:sz="4" w:space="0" w:color="000000"/>
              <w:right w:val="nil"/>
            </w:tcBorders>
            <w:shd w:val="clear" w:color="auto" w:fill="auto"/>
          </w:tcPr>
          <w:p w14:paraId="45B1DA7D" w14:textId="57A9B8C5"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w:t>
            </w:r>
          </w:p>
        </w:tc>
        <w:tc>
          <w:tcPr>
            <w:tcW w:w="678" w:type="pct"/>
            <w:tcBorders>
              <w:top w:val="nil"/>
              <w:left w:val="nil"/>
              <w:bottom w:val="single" w:sz="4" w:space="0" w:color="000000"/>
              <w:right w:val="nil"/>
            </w:tcBorders>
            <w:shd w:val="clear" w:color="auto" w:fill="auto"/>
          </w:tcPr>
          <w:p w14:paraId="10C9F865" w14:textId="4B6D7E26"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w:t>
            </w:r>
          </w:p>
        </w:tc>
        <w:tc>
          <w:tcPr>
            <w:tcW w:w="677" w:type="pct"/>
            <w:tcBorders>
              <w:top w:val="nil"/>
              <w:left w:val="nil"/>
              <w:bottom w:val="single" w:sz="4" w:space="0" w:color="000000"/>
              <w:right w:val="nil"/>
            </w:tcBorders>
            <w:shd w:val="clear" w:color="auto" w:fill="auto"/>
          </w:tcPr>
          <w:p w14:paraId="04AF04DE" w14:textId="6C9B4A95"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3,500,000</w:t>
            </w:r>
          </w:p>
        </w:tc>
        <w:tc>
          <w:tcPr>
            <w:tcW w:w="675" w:type="pct"/>
            <w:tcBorders>
              <w:top w:val="nil"/>
              <w:left w:val="nil"/>
              <w:bottom w:val="single" w:sz="4" w:space="0" w:color="000000"/>
              <w:right w:val="nil"/>
            </w:tcBorders>
            <w:shd w:val="clear" w:color="auto" w:fill="auto"/>
          </w:tcPr>
          <w:p w14:paraId="5317BE42" w14:textId="56E00EA1" w:rsidR="000B6612" w:rsidRPr="00EA043F" w:rsidRDefault="000B6612" w:rsidP="000B6612">
            <w:pPr>
              <w:ind w:left="-40" w:right="-72"/>
              <w:jc w:val="right"/>
              <w:rPr>
                <w:rFonts w:eastAsia="Arial Unicode MS" w:cs="Arial"/>
                <w:color w:val="auto"/>
                <w:sz w:val="18"/>
                <w:szCs w:val="18"/>
                <w:u w:val="none"/>
              </w:rPr>
            </w:pPr>
            <w:r w:rsidRPr="00EA043F">
              <w:rPr>
                <w:rFonts w:eastAsia="Arial Unicode MS" w:cs="Arial"/>
                <w:color w:val="auto"/>
                <w:sz w:val="18"/>
                <w:szCs w:val="18"/>
                <w:u w:val="none"/>
                <w:cs/>
                <w:lang w:eastAsia="en-GB"/>
              </w:rPr>
              <w:t>3,500,000</w:t>
            </w:r>
          </w:p>
        </w:tc>
      </w:tr>
    </w:tbl>
    <w:p w14:paraId="6C6D7D4A" w14:textId="77777777" w:rsidR="003A27FE" w:rsidRPr="00EA043F" w:rsidRDefault="003A27FE" w:rsidP="003A27FE">
      <w:pPr>
        <w:ind w:left="540"/>
        <w:jc w:val="both"/>
        <w:rPr>
          <w:rFonts w:cs="Arial"/>
          <w:color w:val="auto"/>
          <w:sz w:val="18"/>
          <w:szCs w:val="18"/>
          <w:u w:val="none"/>
          <w:lang w:val="en-GB"/>
        </w:rPr>
      </w:pPr>
    </w:p>
    <w:p w14:paraId="6C8E673F" w14:textId="118CC3D3" w:rsidR="00B15B3D" w:rsidRPr="00EA043F" w:rsidRDefault="007362D2" w:rsidP="00BB3CD1">
      <w:pPr>
        <w:ind w:left="547"/>
        <w:jc w:val="both"/>
        <w:rPr>
          <w:rFonts w:eastAsia="Arial" w:cs="Arial"/>
          <w:color w:val="auto"/>
          <w:sz w:val="18"/>
          <w:szCs w:val="18"/>
          <w:u w:val="none"/>
          <w:lang w:val="en-GB" w:eastAsia="en-GB"/>
        </w:rPr>
      </w:pPr>
      <w:r w:rsidRPr="00EA043F">
        <w:rPr>
          <w:rFonts w:eastAsia="Arial" w:cs="Arial"/>
          <w:color w:val="auto"/>
          <w:sz w:val="18"/>
          <w:szCs w:val="18"/>
          <w:u w:val="none"/>
          <w:lang w:val="en-GB" w:eastAsia="en-GB"/>
        </w:rPr>
        <w:t xml:space="preserve">Short-term loans from </w:t>
      </w:r>
      <w:r w:rsidR="002C7AAE" w:rsidRPr="00EA043F">
        <w:rPr>
          <w:rFonts w:eastAsia="Arial" w:cs="Arial"/>
          <w:color w:val="auto"/>
          <w:sz w:val="18"/>
          <w:szCs w:val="18"/>
          <w:u w:val="none"/>
          <w:lang w:val="en-GB" w:eastAsia="en-GB"/>
        </w:rPr>
        <w:t xml:space="preserve">related parties </w:t>
      </w:r>
      <w:r w:rsidRPr="00EA043F">
        <w:rPr>
          <w:rFonts w:eastAsia="Arial" w:cs="Arial"/>
          <w:color w:val="auto"/>
          <w:sz w:val="18"/>
          <w:szCs w:val="18"/>
          <w:u w:val="none"/>
          <w:lang w:val="en-GB" w:eastAsia="en-GB"/>
        </w:rPr>
        <w:t xml:space="preserve">are denominated in Baht and are not secured. The interest rates are </w:t>
      </w:r>
      <w:r w:rsidR="000B6612" w:rsidRPr="00EA043F">
        <w:rPr>
          <w:rFonts w:eastAsia="Arial" w:cs="Arial"/>
          <w:color w:val="auto"/>
          <w:sz w:val="18"/>
          <w:szCs w:val="18"/>
          <w:u w:val="none"/>
          <w:lang w:val="en-GB" w:eastAsia="en-GB"/>
        </w:rPr>
        <w:t>1.20</w:t>
      </w:r>
      <w:r w:rsidR="002C7AAE" w:rsidRPr="00EA043F">
        <w:rPr>
          <w:rFonts w:eastAsia="Arial" w:cs="Arial"/>
          <w:color w:val="auto"/>
          <w:sz w:val="18"/>
          <w:szCs w:val="18"/>
          <w:u w:val="none"/>
          <w:lang w:val="en-GB" w:eastAsia="en-GB"/>
        </w:rPr>
        <w:t>% (202</w:t>
      </w:r>
      <w:r w:rsidR="00B83EB9" w:rsidRPr="00EA043F">
        <w:rPr>
          <w:rFonts w:eastAsia="Arial" w:cs="Arial"/>
          <w:color w:val="auto"/>
          <w:sz w:val="18"/>
          <w:szCs w:val="18"/>
          <w:u w:val="none"/>
          <w:lang w:val="en-GB" w:eastAsia="en-GB"/>
        </w:rPr>
        <w:t>3</w:t>
      </w:r>
      <w:r w:rsidR="002C7AAE" w:rsidRPr="00EA043F">
        <w:rPr>
          <w:rFonts w:eastAsia="Arial" w:cs="Arial"/>
          <w:color w:val="auto"/>
          <w:sz w:val="18"/>
          <w:szCs w:val="18"/>
          <w:u w:val="none"/>
          <w:lang w:val="en-GB" w:eastAsia="en-GB"/>
        </w:rPr>
        <w:t xml:space="preserve">: </w:t>
      </w:r>
      <w:r w:rsidR="00B83EB9" w:rsidRPr="00EA043F">
        <w:rPr>
          <w:rFonts w:eastAsia="Arial" w:cs="Arial"/>
          <w:color w:val="auto"/>
          <w:sz w:val="18"/>
          <w:szCs w:val="18"/>
          <w:u w:val="none"/>
          <w:lang w:val="en-GB" w:eastAsia="en-GB"/>
        </w:rPr>
        <w:t>1.20</w:t>
      </w:r>
      <w:r w:rsidRPr="00EA043F">
        <w:rPr>
          <w:rFonts w:eastAsia="Arial" w:cs="Arial"/>
          <w:color w:val="auto"/>
          <w:sz w:val="18"/>
          <w:szCs w:val="18"/>
          <w:u w:val="none"/>
          <w:lang w:val="en-GB" w:eastAsia="en-GB"/>
        </w:rPr>
        <w:t>%</w:t>
      </w:r>
      <w:r w:rsidR="002C7AAE" w:rsidRPr="00EA043F">
        <w:rPr>
          <w:rFonts w:eastAsia="Arial" w:cs="Arial"/>
          <w:color w:val="auto"/>
          <w:sz w:val="18"/>
          <w:szCs w:val="18"/>
          <w:u w:val="none"/>
          <w:lang w:val="en-GB" w:eastAsia="en-GB"/>
        </w:rPr>
        <w:t xml:space="preserve">) </w:t>
      </w:r>
      <w:r w:rsidRPr="00EA043F">
        <w:rPr>
          <w:rFonts w:eastAsia="Arial" w:cs="Arial"/>
          <w:color w:val="auto"/>
          <w:sz w:val="18"/>
          <w:szCs w:val="18"/>
          <w:u w:val="none"/>
          <w:lang w:val="en-GB" w:eastAsia="en-GB"/>
        </w:rPr>
        <w:t>per annum and due at call.</w:t>
      </w:r>
    </w:p>
    <w:p w14:paraId="5BFDD3CC" w14:textId="14FFFD96" w:rsidR="00894142" w:rsidRPr="00EA043F" w:rsidRDefault="00DC04A9" w:rsidP="00AD0D05">
      <w:pPr>
        <w:jc w:val="both"/>
        <w:rPr>
          <w:rFonts w:cs="Arial"/>
          <w:color w:val="auto"/>
          <w:sz w:val="18"/>
          <w:szCs w:val="18"/>
          <w:u w:val="none"/>
          <w:lang w:val="en-GB"/>
        </w:rPr>
      </w:pPr>
      <w:r w:rsidRPr="00EA043F">
        <w:rPr>
          <w:rFonts w:cs="Arial"/>
          <w:color w:val="auto"/>
          <w:sz w:val="18"/>
          <w:szCs w:val="18"/>
          <w:u w:val="none"/>
          <w:lang w:val="en-GB"/>
        </w:rPr>
        <w:br w:type="page"/>
      </w:r>
    </w:p>
    <w:p w14:paraId="5CCCBE63" w14:textId="77777777" w:rsidR="001C4759" w:rsidRPr="00EA043F" w:rsidRDefault="00A37D6B" w:rsidP="00CD2DB3">
      <w:pPr>
        <w:pStyle w:val="a"/>
        <w:ind w:left="540" w:right="0" w:hanging="540"/>
        <w:jc w:val="both"/>
        <w:rPr>
          <w:rFonts w:cs="Arial"/>
          <w:color w:val="auto"/>
          <w:sz w:val="18"/>
          <w:szCs w:val="18"/>
          <w:u w:val="none"/>
          <w:lang w:val="en-US"/>
        </w:rPr>
      </w:pPr>
      <w:r w:rsidRPr="00EA043F">
        <w:rPr>
          <w:rFonts w:cs="Arial"/>
          <w:color w:val="auto"/>
          <w:sz w:val="18"/>
          <w:szCs w:val="18"/>
          <w:u w:val="none"/>
          <w:lang w:val="en-US"/>
        </w:rPr>
        <w:t>(</w:t>
      </w:r>
      <w:r w:rsidR="001B26E9" w:rsidRPr="00EA043F">
        <w:rPr>
          <w:rFonts w:cs="Arial"/>
          <w:color w:val="auto"/>
          <w:sz w:val="18"/>
          <w:szCs w:val="18"/>
          <w:u w:val="none"/>
          <w:lang w:val="en-US"/>
        </w:rPr>
        <w:t>d</w:t>
      </w:r>
      <w:r w:rsidRPr="00EA043F">
        <w:rPr>
          <w:rFonts w:cs="Arial"/>
          <w:color w:val="auto"/>
          <w:sz w:val="18"/>
          <w:szCs w:val="18"/>
          <w:u w:val="none"/>
          <w:lang w:val="en-US"/>
        </w:rPr>
        <w:t>)</w:t>
      </w:r>
      <w:r w:rsidRPr="00EA043F">
        <w:rPr>
          <w:rFonts w:cs="Arial"/>
          <w:color w:val="auto"/>
          <w:sz w:val="18"/>
          <w:szCs w:val="18"/>
          <w:u w:val="none"/>
          <w:lang w:val="en-US"/>
        </w:rPr>
        <w:tab/>
        <w:t>Director</w:t>
      </w:r>
      <w:r w:rsidR="001C4759" w:rsidRPr="00EA043F">
        <w:rPr>
          <w:rFonts w:cs="Arial"/>
          <w:color w:val="auto"/>
          <w:sz w:val="18"/>
          <w:szCs w:val="18"/>
          <w:u w:val="none"/>
          <w:lang w:val="en-US"/>
        </w:rPr>
        <w:t>s</w:t>
      </w:r>
      <w:r w:rsidRPr="00EA043F">
        <w:rPr>
          <w:rFonts w:cs="Arial"/>
          <w:color w:val="auto"/>
          <w:sz w:val="18"/>
          <w:szCs w:val="18"/>
          <w:u w:val="none"/>
          <w:lang w:val="en-US"/>
        </w:rPr>
        <w:t xml:space="preserve"> and managements’</w:t>
      </w:r>
      <w:r w:rsidR="001C4759" w:rsidRPr="00EA043F">
        <w:rPr>
          <w:rFonts w:cs="Arial"/>
          <w:color w:val="auto"/>
          <w:sz w:val="18"/>
          <w:szCs w:val="18"/>
          <w:u w:val="none"/>
          <w:lang w:val="en-US"/>
        </w:rPr>
        <w:t xml:space="preserve"> remuneration</w:t>
      </w:r>
    </w:p>
    <w:p w14:paraId="35B0B3DB" w14:textId="77777777" w:rsidR="001C4759" w:rsidRPr="00EA043F" w:rsidRDefault="001C4759" w:rsidP="00894142">
      <w:pPr>
        <w:ind w:left="540"/>
        <w:jc w:val="both"/>
        <w:rPr>
          <w:rFonts w:cs="Arial"/>
          <w:color w:val="auto"/>
          <w:sz w:val="18"/>
          <w:szCs w:val="18"/>
          <w:u w:val="none"/>
          <w:lang w:val="en-GB"/>
        </w:rPr>
      </w:pPr>
    </w:p>
    <w:p w14:paraId="56F0B4DF" w14:textId="77777777" w:rsidR="001C4759" w:rsidRPr="00EA043F" w:rsidRDefault="00A37D6B" w:rsidP="00CD2DB3">
      <w:pPr>
        <w:pStyle w:val="a"/>
        <w:ind w:left="540" w:right="0"/>
        <w:jc w:val="both"/>
        <w:rPr>
          <w:rFonts w:cs="Arial"/>
          <w:color w:val="auto"/>
          <w:sz w:val="18"/>
          <w:szCs w:val="18"/>
          <w:u w:val="none"/>
          <w:lang w:val="en-US"/>
        </w:rPr>
      </w:pPr>
      <w:r w:rsidRPr="00EA043F">
        <w:rPr>
          <w:rFonts w:cs="Arial"/>
          <w:color w:val="auto"/>
          <w:spacing w:val="-4"/>
          <w:sz w:val="18"/>
          <w:szCs w:val="18"/>
          <w:u w:val="none"/>
          <w:lang w:val="en-US"/>
        </w:rPr>
        <w:t>Director</w:t>
      </w:r>
      <w:r w:rsidR="001C4759" w:rsidRPr="00EA043F">
        <w:rPr>
          <w:rFonts w:cs="Arial"/>
          <w:color w:val="auto"/>
          <w:spacing w:val="-4"/>
          <w:sz w:val="18"/>
          <w:szCs w:val="18"/>
          <w:u w:val="none"/>
          <w:lang w:val="en-US"/>
        </w:rPr>
        <w:t>s</w:t>
      </w:r>
      <w:r w:rsidRPr="00EA043F">
        <w:rPr>
          <w:rFonts w:cs="Arial"/>
          <w:color w:val="auto"/>
          <w:spacing w:val="-4"/>
          <w:sz w:val="18"/>
          <w:szCs w:val="18"/>
          <w:u w:val="none"/>
          <w:lang w:val="en-US"/>
        </w:rPr>
        <w:t xml:space="preserve"> and managements’</w:t>
      </w:r>
      <w:r w:rsidR="001C4759" w:rsidRPr="00EA043F">
        <w:rPr>
          <w:rFonts w:cs="Arial"/>
          <w:color w:val="auto"/>
          <w:spacing w:val="-4"/>
          <w:sz w:val="18"/>
          <w:szCs w:val="18"/>
          <w:u w:val="none"/>
          <w:lang w:val="en-US"/>
        </w:rPr>
        <w:t xml:space="preserve"> remuneration comprises </w:t>
      </w:r>
      <w:r w:rsidRPr="00EA043F">
        <w:rPr>
          <w:rFonts w:cs="Arial"/>
          <w:color w:val="auto"/>
          <w:spacing w:val="-4"/>
          <w:sz w:val="18"/>
          <w:szCs w:val="18"/>
          <w:u w:val="none"/>
          <w:lang w:val="en-US"/>
        </w:rPr>
        <w:t xml:space="preserve">salaries, </w:t>
      </w:r>
      <w:r w:rsidR="00510259" w:rsidRPr="00EA043F">
        <w:rPr>
          <w:rFonts w:cs="Arial"/>
          <w:color w:val="auto"/>
          <w:spacing w:val="-4"/>
          <w:sz w:val="18"/>
          <w:szCs w:val="18"/>
          <w:u w:val="none"/>
          <w:lang w:val="en-US"/>
        </w:rPr>
        <w:t xml:space="preserve">other benefits, </w:t>
      </w:r>
      <w:r w:rsidR="00C62C2B" w:rsidRPr="00EA043F">
        <w:rPr>
          <w:rFonts w:cs="Arial"/>
          <w:color w:val="auto"/>
          <w:spacing w:val="-4"/>
          <w:sz w:val="18"/>
          <w:szCs w:val="18"/>
          <w:u w:val="none"/>
          <w:lang w:val="en-US"/>
        </w:rPr>
        <w:t>other</w:t>
      </w:r>
      <w:r w:rsidR="001C4759" w:rsidRPr="00EA043F">
        <w:rPr>
          <w:rFonts w:cs="Arial"/>
          <w:color w:val="auto"/>
          <w:spacing w:val="-4"/>
          <w:sz w:val="18"/>
          <w:szCs w:val="18"/>
          <w:u w:val="none"/>
          <w:lang w:val="en-US"/>
        </w:rPr>
        <w:t xml:space="preserve"> remuneration</w:t>
      </w:r>
      <w:r w:rsidR="001C4759" w:rsidRPr="00EA043F">
        <w:rPr>
          <w:rFonts w:cs="Arial"/>
          <w:color w:val="auto"/>
          <w:sz w:val="18"/>
          <w:szCs w:val="18"/>
          <w:u w:val="none"/>
          <w:lang w:val="en-US"/>
        </w:rPr>
        <w:t xml:space="preserve"> and meeting fees.</w:t>
      </w:r>
    </w:p>
    <w:p w14:paraId="6B57A075" w14:textId="77777777" w:rsidR="00510259" w:rsidRPr="00EA043F" w:rsidRDefault="00510259" w:rsidP="00894142">
      <w:pPr>
        <w:ind w:left="540"/>
        <w:jc w:val="both"/>
        <w:rPr>
          <w:rFonts w:cs="Arial"/>
          <w:color w:val="auto"/>
          <w:sz w:val="18"/>
          <w:szCs w:val="18"/>
          <w:u w:val="none"/>
          <w:lang w:val="en-GB"/>
        </w:rPr>
      </w:pP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19"/>
        <w:gridCol w:w="1814"/>
        <w:gridCol w:w="1842"/>
      </w:tblGrid>
      <w:tr w:rsidR="007C2645" w:rsidRPr="00D96E23" w14:paraId="3A41233B" w14:textId="77777777" w:rsidTr="000B6612">
        <w:tc>
          <w:tcPr>
            <w:tcW w:w="3091" w:type="pct"/>
            <w:tcBorders>
              <w:top w:val="nil"/>
              <w:left w:val="nil"/>
              <w:bottom w:val="nil"/>
              <w:right w:val="nil"/>
            </w:tcBorders>
            <w:shd w:val="clear" w:color="auto" w:fill="auto"/>
            <w:vAlign w:val="bottom"/>
          </w:tcPr>
          <w:p w14:paraId="66206CF1" w14:textId="77777777" w:rsidR="000B6612" w:rsidRPr="00EA043F" w:rsidRDefault="000B6612" w:rsidP="00A5499F">
            <w:pPr>
              <w:ind w:left="540"/>
              <w:jc w:val="both"/>
              <w:rPr>
                <w:rFonts w:eastAsia="Arial" w:cs="Arial"/>
                <w:b/>
                <w:color w:val="auto"/>
                <w:sz w:val="18"/>
                <w:szCs w:val="18"/>
                <w:u w:val="none"/>
                <w:lang w:val="en-GB" w:eastAsia="en-GB"/>
              </w:rPr>
            </w:pPr>
          </w:p>
        </w:tc>
        <w:tc>
          <w:tcPr>
            <w:tcW w:w="1909" w:type="pct"/>
            <w:gridSpan w:val="2"/>
            <w:tcBorders>
              <w:top w:val="nil"/>
              <w:left w:val="nil"/>
              <w:bottom w:val="single" w:sz="4" w:space="0" w:color="auto"/>
              <w:right w:val="nil"/>
            </w:tcBorders>
            <w:shd w:val="clear" w:color="auto" w:fill="auto"/>
            <w:vAlign w:val="bottom"/>
          </w:tcPr>
          <w:p w14:paraId="05003D5C" w14:textId="7AC4136A" w:rsidR="000B6612" w:rsidRPr="00EA043F" w:rsidRDefault="000B6612" w:rsidP="00A5499F">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w:t>
            </w:r>
            <w:r w:rsidR="005850DF" w:rsidRPr="00EA043F">
              <w:rPr>
                <w:rFonts w:eastAsia="Arial" w:cs="Arial"/>
                <w:b/>
                <w:bCs/>
                <w:color w:val="auto"/>
                <w:sz w:val="18"/>
                <w:szCs w:val="18"/>
                <w:u w:val="none"/>
                <w:lang w:val="en-GB" w:eastAsia="en-GB"/>
              </w:rPr>
              <w:t xml:space="preserve"> and separate</w:t>
            </w:r>
          </w:p>
          <w:p w14:paraId="753EA3CC" w14:textId="77777777" w:rsidR="000B6612" w:rsidRPr="00EA043F" w:rsidRDefault="000B6612" w:rsidP="00A5499F">
            <w:pPr>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0C0DF2F3" w14:textId="77777777" w:rsidTr="000B6612">
        <w:tc>
          <w:tcPr>
            <w:tcW w:w="3091" w:type="pct"/>
            <w:tcBorders>
              <w:top w:val="nil"/>
              <w:left w:val="nil"/>
              <w:bottom w:val="nil"/>
              <w:right w:val="nil"/>
            </w:tcBorders>
            <w:shd w:val="clear" w:color="auto" w:fill="auto"/>
            <w:vAlign w:val="bottom"/>
          </w:tcPr>
          <w:p w14:paraId="6FF16ECA" w14:textId="77777777" w:rsidR="000B6612" w:rsidRPr="00EA043F" w:rsidRDefault="000B6612" w:rsidP="00A5499F">
            <w:pPr>
              <w:ind w:left="540"/>
              <w:jc w:val="both"/>
              <w:rPr>
                <w:rFonts w:eastAsia="Arial" w:cs="Arial"/>
                <w:b/>
                <w:color w:val="auto"/>
                <w:sz w:val="18"/>
                <w:szCs w:val="18"/>
                <w:u w:val="none"/>
                <w:lang w:val="en-GB" w:eastAsia="en-GB"/>
              </w:rPr>
            </w:pPr>
          </w:p>
        </w:tc>
        <w:tc>
          <w:tcPr>
            <w:tcW w:w="947" w:type="pct"/>
            <w:tcBorders>
              <w:top w:val="single" w:sz="4" w:space="0" w:color="auto"/>
              <w:left w:val="nil"/>
              <w:bottom w:val="nil"/>
              <w:right w:val="nil"/>
            </w:tcBorders>
            <w:shd w:val="clear" w:color="auto" w:fill="auto"/>
            <w:vAlign w:val="bottom"/>
            <w:hideMark/>
          </w:tcPr>
          <w:p w14:paraId="1C342BDA" w14:textId="77777777" w:rsidR="000B6612" w:rsidRPr="00EA043F" w:rsidRDefault="000B6612" w:rsidP="00A5499F">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2024</w:t>
            </w:r>
          </w:p>
        </w:tc>
        <w:tc>
          <w:tcPr>
            <w:tcW w:w="962" w:type="pct"/>
            <w:tcBorders>
              <w:top w:val="single" w:sz="4" w:space="0" w:color="auto"/>
              <w:left w:val="nil"/>
              <w:bottom w:val="nil"/>
              <w:right w:val="nil"/>
            </w:tcBorders>
            <w:shd w:val="clear" w:color="auto" w:fill="auto"/>
            <w:vAlign w:val="bottom"/>
          </w:tcPr>
          <w:p w14:paraId="18831666" w14:textId="77777777" w:rsidR="000B6612" w:rsidRPr="00EA043F" w:rsidRDefault="000B6612" w:rsidP="00A5499F">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2023</w:t>
            </w:r>
          </w:p>
        </w:tc>
      </w:tr>
      <w:tr w:rsidR="007C2645" w:rsidRPr="00EA043F" w14:paraId="1480A6DA" w14:textId="77777777" w:rsidTr="000B6612">
        <w:tc>
          <w:tcPr>
            <w:tcW w:w="3091" w:type="pct"/>
            <w:tcBorders>
              <w:top w:val="nil"/>
              <w:left w:val="nil"/>
              <w:bottom w:val="nil"/>
              <w:right w:val="nil"/>
            </w:tcBorders>
            <w:shd w:val="clear" w:color="auto" w:fill="auto"/>
            <w:vAlign w:val="bottom"/>
          </w:tcPr>
          <w:p w14:paraId="0E2E1BC3" w14:textId="77777777" w:rsidR="000B6612" w:rsidRPr="00EA043F" w:rsidRDefault="000B6612" w:rsidP="00A5499F">
            <w:pPr>
              <w:ind w:left="540"/>
              <w:jc w:val="both"/>
              <w:rPr>
                <w:rFonts w:eastAsia="Arial" w:cs="Arial"/>
                <w:b/>
                <w:color w:val="auto"/>
                <w:sz w:val="18"/>
                <w:szCs w:val="18"/>
                <w:u w:val="none"/>
                <w:lang w:val="en-GB" w:eastAsia="en-GB"/>
              </w:rPr>
            </w:pPr>
          </w:p>
        </w:tc>
        <w:tc>
          <w:tcPr>
            <w:tcW w:w="947" w:type="pct"/>
            <w:tcBorders>
              <w:top w:val="nil"/>
              <w:left w:val="nil"/>
              <w:bottom w:val="single" w:sz="4" w:space="0" w:color="auto"/>
              <w:right w:val="nil"/>
            </w:tcBorders>
            <w:shd w:val="clear" w:color="auto" w:fill="auto"/>
            <w:vAlign w:val="bottom"/>
            <w:hideMark/>
          </w:tcPr>
          <w:p w14:paraId="19EBC642" w14:textId="77777777" w:rsidR="000B6612" w:rsidRPr="00EA043F" w:rsidRDefault="000B6612" w:rsidP="00A5499F">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c>
          <w:tcPr>
            <w:tcW w:w="962" w:type="pct"/>
            <w:tcBorders>
              <w:top w:val="nil"/>
              <w:left w:val="nil"/>
              <w:bottom w:val="single" w:sz="4" w:space="0" w:color="auto"/>
              <w:right w:val="nil"/>
            </w:tcBorders>
            <w:shd w:val="clear" w:color="auto" w:fill="auto"/>
            <w:vAlign w:val="bottom"/>
          </w:tcPr>
          <w:p w14:paraId="05219138" w14:textId="77777777" w:rsidR="000B6612" w:rsidRPr="00EA043F" w:rsidRDefault="000B6612" w:rsidP="00A5499F">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r>
      <w:tr w:rsidR="007C2645" w:rsidRPr="00EA043F" w14:paraId="31AB4545" w14:textId="77777777" w:rsidTr="000B6612">
        <w:tc>
          <w:tcPr>
            <w:tcW w:w="3091" w:type="pct"/>
            <w:tcBorders>
              <w:top w:val="nil"/>
              <w:left w:val="nil"/>
              <w:bottom w:val="nil"/>
              <w:right w:val="nil"/>
            </w:tcBorders>
            <w:shd w:val="clear" w:color="auto" w:fill="auto"/>
            <w:vAlign w:val="bottom"/>
          </w:tcPr>
          <w:p w14:paraId="268DC314" w14:textId="77777777" w:rsidR="000B6612" w:rsidRPr="00EA043F" w:rsidRDefault="000B6612" w:rsidP="00A5499F">
            <w:pPr>
              <w:ind w:left="540"/>
              <w:jc w:val="both"/>
              <w:rPr>
                <w:rFonts w:eastAsia="Arial" w:cs="Arial"/>
                <w:color w:val="auto"/>
                <w:sz w:val="18"/>
                <w:szCs w:val="18"/>
                <w:u w:val="none"/>
                <w:lang w:val="en-GB" w:eastAsia="en-GB"/>
              </w:rPr>
            </w:pPr>
          </w:p>
        </w:tc>
        <w:tc>
          <w:tcPr>
            <w:tcW w:w="947" w:type="pct"/>
            <w:tcBorders>
              <w:top w:val="single" w:sz="4" w:space="0" w:color="auto"/>
              <w:left w:val="nil"/>
              <w:bottom w:val="nil"/>
              <w:right w:val="nil"/>
            </w:tcBorders>
            <w:shd w:val="clear" w:color="auto" w:fill="auto"/>
            <w:vAlign w:val="bottom"/>
          </w:tcPr>
          <w:p w14:paraId="27818D7D" w14:textId="77777777" w:rsidR="000B6612" w:rsidRPr="00EA043F" w:rsidRDefault="000B6612" w:rsidP="00A5499F">
            <w:pPr>
              <w:ind w:left="-40" w:right="-72"/>
              <w:jc w:val="right"/>
              <w:rPr>
                <w:rFonts w:eastAsia="Arial Unicode MS" w:cs="Arial"/>
                <w:color w:val="auto"/>
                <w:sz w:val="18"/>
                <w:szCs w:val="18"/>
                <w:u w:val="none"/>
              </w:rPr>
            </w:pPr>
          </w:p>
        </w:tc>
        <w:tc>
          <w:tcPr>
            <w:tcW w:w="962" w:type="pct"/>
            <w:tcBorders>
              <w:top w:val="single" w:sz="4" w:space="0" w:color="auto"/>
              <w:left w:val="nil"/>
              <w:bottom w:val="nil"/>
              <w:right w:val="nil"/>
            </w:tcBorders>
            <w:shd w:val="clear" w:color="auto" w:fill="auto"/>
          </w:tcPr>
          <w:p w14:paraId="301DC93B" w14:textId="77777777" w:rsidR="000B6612" w:rsidRPr="00EA043F" w:rsidRDefault="000B6612" w:rsidP="00A5499F">
            <w:pPr>
              <w:ind w:left="-40" w:right="-72"/>
              <w:jc w:val="right"/>
              <w:rPr>
                <w:rFonts w:eastAsia="Arial Unicode MS" w:cs="Arial"/>
                <w:color w:val="auto"/>
                <w:sz w:val="18"/>
                <w:szCs w:val="18"/>
                <w:u w:val="none"/>
              </w:rPr>
            </w:pPr>
          </w:p>
        </w:tc>
      </w:tr>
      <w:tr w:rsidR="007C2645" w:rsidRPr="00EA043F" w14:paraId="1BFDC25A" w14:textId="77777777" w:rsidTr="000B6612">
        <w:tc>
          <w:tcPr>
            <w:tcW w:w="3091" w:type="pct"/>
            <w:tcBorders>
              <w:top w:val="nil"/>
              <w:left w:val="nil"/>
              <w:bottom w:val="nil"/>
              <w:right w:val="nil"/>
            </w:tcBorders>
            <w:shd w:val="clear" w:color="auto" w:fill="auto"/>
            <w:vAlign w:val="bottom"/>
          </w:tcPr>
          <w:p w14:paraId="128D2A3B" w14:textId="239711DA" w:rsidR="000B6612" w:rsidRPr="00EA043F" w:rsidRDefault="000B6612" w:rsidP="00A5499F">
            <w:pPr>
              <w:ind w:left="540"/>
              <w:jc w:val="both"/>
              <w:rPr>
                <w:rFonts w:eastAsia="Arial" w:cs="Arial"/>
                <w:color w:val="auto"/>
                <w:sz w:val="18"/>
                <w:szCs w:val="18"/>
                <w:u w:val="none"/>
                <w:lang w:val="en-GB" w:eastAsia="en-GB"/>
              </w:rPr>
            </w:pPr>
          </w:p>
        </w:tc>
        <w:tc>
          <w:tcPr>
            <w:tcW w:w="947" w:type="pct"/>
            <w:tcBorders>
              <w:top w:val="nil"/>
              <w:left w:val="nil"/>
              <w:bottom w:val="nil"/>
              <w:right w:val="nil"/>
            </w:tcBorders>
            <w:shd w:val="clear" w:color="auto" w:fill="auto"/>
          </w:tcPr>
          <w:p w14:paraId="4C99DBD2" w14:textId="77777777" w:rsidR="000B6612" w:rsidRPr="00EA043F" w:rsidRDefault="000B6612" w:rsidP="00A5499F">
            <w:pPr>
              <w:ind w:left="-40" w:right="-72"/>
              <w:jc w:val="right"/>
              <w:rPr>
                <w:rFonts w:eastAsia="Arial Unicode MS" w:cs="Arial"/>
                <w:color w:val="auto"/>
                <w:sz w:val="18"/>
                <w:szCs w:val="18"/>
                <w:u w:val="none"/>
                <w:lang w:eastAsia="en-GB"/>
              </w:rPr>
            </w:pPr>
          </w:p>
        </w:tc>
        <w:tc>
          <w:tcPr>
            <w:tcW w:w="962" w:type="pct"/>
            <w:tcBorders>
              <w:top w:val="nil"/>
              <w:left w:val="nil"/>
              <w:bottom w:val="nil"/>
              <w:right w:val="nil"/>
            </w:tcBorders>
            <w:shd w:val="clear" w:color="auto" w:fill="auto"/>
          </w:tcPr>
          <w:p w14:paraId="4592DE95" w14:textId="617997BA" w:rsidR="000B6612" w:rsidRPr="00EA043F" w:rsidRDefault="000B6612" w:rsidP="00A5499F">
            <w:pPr>
              <w:ind w:left="-40" w:right="-72"/>
              <w:jc w:val="right"/>
              <w:rPr>
                <w:rFonts w:eastAsia="Arial Unicode MS" w:cs="Arial"/>
                <w:color w:val="auto"/>
                <w:sz w:val="18"/>
                <w:szCs w:val="18"/>
                <w:u w:val="none"/>
                <w:cs/>
                <w:lang w:eastAsia="en-GB"/>
              </w:rPr>
            </w:pPr>
          </w:p>
        </w:tc>
      </w:tr>
      <w:tr w:rsidR="007C2645" w:rsidRPr="00EA043F" w14:paraId="65C21B84" w14:textId="77777777" w:rsidTr="000B6612">
        <w:tc>
          <w:tcPr>
            <w:tcW w:w="3091" w:type="pct"/>
            <w:tcBorders>
              <w:top w:val="nil"/>
              <w:left w:val="nil"/>
              <w:bottom w:val="nil"/>
              <w:right w:val="nil"/>
            </w:tcBorders>
            <w:shd w:val="clear" w:color="auto" w:fill="auto"/>
            <w:vAlign w:val="bottom"/>
          </w:tcPr>
          <w:p w14:paraId="7115C717" w14:textId="2C8A67E4" w:rsidR="000B6612" w:rsidRPr="00EA043F" w:rsidRDefault="000B6612" w:rsidP="000B6612">
            <w:pPr>
              <w:ind w:left="540"/>
              <w:jc w:val="both"/>
              <w:rPr>
                <w:rFonts w:eastAsia="Arial" w:cs="Arial"/>
                <w:color w:val="auto"/>
                <w:sz w:val="18"/>
                <w:szCs w:val="18"/>
                <w:u w:val="none"/>
                <w:lang w:val="en-GB" w:eastAsia="en-GB"/>
              </w:rPr>
            </w:pPr>
            <w:r w:rsidRPr="00EA043F">
              <w:rPr>
                <w:rFonts w:cs="Arial"/>
                <w:color w:val="auto"/>
                <w:sz w:val="18"/>
                <w:szCs w:val="18"/>
                <w:u w:val="none"/>
                <w:lang w:val="en-US"/>
              </w:rPr>
              <w:t>Salaries and other short-term benefits</w:t>
            </w:r>
          </w:p>
        </w:tc>
        <w:tc>
          <w:tcPr>
            <w:tcW w:w="947" w:type="pct"/>
            <w:tcBorders>
              <w:top w:val="nil"/>
              <w:left w:val="nil"/>
              <w:bottom w:val="nil"/>
              <w:right w:val="nil"/>
            </w:tcBorders>
            <w:shd w:val="clear" w:color="auto" w:fill="auto"/>
          </w:tcPr>
          <w:p w14:paraId="6B83B9BC" w14:textId="0EA537D4"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val="en-US" w:eastAsia="en-GB"/>
              </w:rPr>
              <w:t xml:space="preserve"> </w:t>
            </w:r>
            <w:r w:rsidRPr="00EA043F">
              <w:rPr>
                <w:rFonts w:eastAsia="Arial Unicode MS" w:cs="Arial"/>
                <w:color w:val="auto"/>
                <w:sz w:val="18"/>
                <w:szCs w:val="18"/>
                <w:u w:val="none"/>
                <w:lang w:eastAsia="en-GB"/>
              </w:rPr>
              <w:t xml:space="preserve">15,059,039 </w:t>
            </w:r>
          </w:p>
        </w:tc>
        <w:tc>
          <w:tcPr>
            <w:tcW w:w="962" w:type="pct"/>
            <w:tcBorders>
              <w:top w:val="nil"/>
              <w:left w:val="nil"/>
              <w:bottom w:val="nil"/>
              <w:right w:val="nil"/>
            </w:tcBorders>
            <w:shd w:val="clear" w:color="auto" w:fill="auto"/>
          </w:tcPr>
          <w:p w14:paraId="37794F38" w14:textId="00B008A6"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13,314,080</w:t>
            </w:r>
          </w:p>
        </w:tc>
      </w:tr>
      <w:tr w:rsidR="007C2645" w:rsidRPr="00EA043F" w14:paraId="11A4F1FA" w14:textId="77777777" w:rsidTr="000B6612">
        <w:tc>
          <w:tcPr>
            <w:tcW w:w="3091" w:type="pct"/>
            <w:tcBorders>
              <w:top w:val="nil"/>
              <w:left w:val="nil"/>
              <w:bottom w:val="nil"/>
              <w:right w:val="nil"/>
            </w:tcBorders>
            <w:shd w:val="clear" w:color="auto" w:fill="auto"/>
            <w:vAlign w:val="bottom"/>
            <w:hideMark/>
          </w:tcPr>
          <w:p w14:paraId="62A6725D" w14:textId="7F591762" w:rsidR="000B6612" w:rsidRPr="00EA043F" w:rsidRDefault="000B6612" w:rsidP="000B6612">
            <w:pPr>
              <w:ind w:left="540"/>
              <w:jc w:val="both"/>
              <w:rPr>
                <w:rFonts w:eastAsia="Arial" w:cs="Arial"/>
                <w:color w:val="auto"/>
                <w:sz w:val="18"/>
                <w:szCs w:val="18"/>
                <w:u w:val="none"/>
                <w:lang w:val="en-GB" w:eastAsia="en-GB"/>
              </w:rPr>
            </w:pPr>
            <w:r w:rsidRPr="00EA043F">
              <w:rPr>
                <w:rFonts w:cs="Arial"/>
                <w:color w:val="auto"/>
                <w:sz w:val="18"/>
                <w:szCs w:val="18"/>
                <w:u w:val="none"/>
                <w:lang w:val="en-US"/>
              </w:rPr>
              <w:t>Post-employment benefits</w:t>
            </w:r>
          </w:p>
        </w:tc>
        <w:tc>
          <w:tcPr>
            <w:tcW w:w="947" w:type="pct"/>
            <w:tcBorders>
              <w:top w:val="nil"/>
              <w:left w:val="nil"/>
              <w:bottom w:val="single" w:sz="4" w:space="0" w:color="000000"/>
              <w:right w:val="nil"/>
            </w:tcBorders>
            <w:shd w:val="clear" w:color="auto" w:fill="auto"/>
          </w:tcPr>
          <w:p w14:paraId="267E4AB4" w14:textId="735B761C"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 xml:space="preserve"> 523,303 </w:t>
            </w:r>
          </w:p>
        </w:tc>
        <w:tc>
          <w:tcPr>
            <w:tcW w:w="962" w:type="pct"/>
            <w:tcBorders>
              <w:top w:val="nil"/>
              <w:left w:val="nil"/>
              <w:bottom w:val="single" w:sz="4" w:space="0" w:color="000000"/>
              <w:right w:val="nil"/>
            </w:tcBorders>
            <w:shd w:val="clear" w:color="auto" w:fill="auto"/>
          </w:tcPr>
          <w:p w14:paraId="5604AAF7" w14:textId="7C488811"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491,542</w:t>
            </w:r>
          </w:p>
        </w:tc>
      </w:tr>
      <w:tr w:rsidR="007C2645" w:rsidRPr="00EA043F" w14:paraId="257ABD8F" w14:textId="77777777" w:rsidTr="000B6612">
        <w:tc>
          <w:tcPr>
            <w:tcW w:w="3091" w:type="pct"/>
            <w:tcBorders>
              <w:top w:val="nil"/>
              <w:left w:val="nil"/>
              <w:bottom w:val="nil"/>
              <w:right w:val="nil"/>
            </w:tcBorders>
            <w:shd w:val="clear" w:color="auto" w:fill="auto"/>
            <w:vAlign w:val="bottom"/>
          </w:tcPr>
          <w:p w14:paraId="7FE3BF4F" w14:textId="77777777" w:rsidR="000B6612" w:rsidRPr="00EA043F" w:rsidRDefault="000B6612" w:rsidP="00860277">
            <w:pPr>
              <w:ind w:left="540"/>
              <w:jc w:val="both"/>
              <w:rPr>
                <w:rFonts w:eastAsia="Arial" w:cs="Arial"/>
                <w:color w:val="auto"/>
                <w:sz w:val="18"/>
                <w:szCs w:val="18"/>
                <w:u w:val="none"/>
                <w:lang w:val="en-GB" w:eastAsia="en-GB"/>
              </w:rPr>
            </w:pPr>
          </w:p>
        </w:tc>
        <w:tc>
          <w:tcPr>
            <w:tcW w:w="947" w:type="pct"/>
            <w:tcBorders>
              <w:top w:val="single" w:sz="4" w:space="0" w:color="000000"/>
              <w:left w:val="nil"/>
              <w:bottom w:val="nil"/>
              <w:right w:val="nil"/>
            </w:tcBorders>
            <w:shd w:val="clear" w:color="auto" w:fill="auto"/>
          </w:tcPr>
          <w:p w14:paraId="5F2F4271" w14:textId="77777777" w:rsidR="000B6612" w:rsidRPr="00EA043F" w:rsidRDefault="000B6612" w:rsidP="00860277">
            <w:pPr>
              <w:ind w:left="-40" w:right="-72"/>
              <w:jc w:val="right"/>
              <w:rPr>
                <w:rFonts w:eastAsia="Arial Unicode MS" w:cs="Arial"/>
                <w:color w:val="auto"/>
                <w:sz w:val="18"/>
                <w:szCs w:val="18"/>
                <w:u w:val="none"/>
                <w:lang w:eastAsia="en-GB"/>
              </w:rPr>
            </w:pPr>
          </w:p>
        </w:tc>
        <w:tc>
          <w:tcPr>
            <w:tcW w:w="962" w:type="pct"/>
            <w:tcBorders>
              <w:top w:val="single" w:sz="4" w:space="0" w:color="000000"/>
              <w:left w:val="nil"/>
              <w:bottom w:val="nil"/>
              <w:right w:val="nil"/>
            </w:tcBorders>
            <w:shd w:val="clear" w:color="auto" w:fill="auto"/>
          </w:tcPr>
          <w:p w14:paraId="3314D5EC" w14:textId="77777777" w:rsidR="000B6612" w:rsidRPr="00EA043F" w:rsidRDefault="000B6612" w:rsidP="00860277">
            <w:pPr>
              <w:ind w:left="-40" w:right="-72"/>
              <w:jc w:val="right"/>
              <w:rPr>
                <w:rFonts w:eastAsia="Arial Unicode MS" w:cs="Arial"/>
                <w:color w:val="auto"/>
                <w:sz w:val="18"/>
                <w:szCs w:val="18"/>
                <w:u w:val="none"/>
                <w:lang w:eastAsia="en-GB"/>
              </w:rPr>
            </w:pPr>
          </w:p>
        </w:tc>
      </w:tr>
      <w:tr w:rsidR="000B6612" w:rsidRPr="00EA043F" w14:paraId="55D9BEC2" w14:textId="77777777" w:rsidTr="000B6612">
        <w:tc>
          <w:tcPr>
            <w:tcW w:w="3091" w:type="pct"/>
            <w:tcBorders>
              <w:top w:val="nil"/>
              <w:left w:val="nil"/>
              <w:bottom w:val="nil"/>
              <w:right w:val="nil"/>
            </w:tcBorders>
            <w:shd w:val="clear" w:color="auto" w:fill="auto"/>
            <w:vAlign w:val="bottom"/>
            <w:hideMark/>
          </w:tcPr>
          <w:p w14:paraId="70C6D690" w14:textId="6B6C6293" w:rsidR="000B6612" w:rsidRPr="00EA043F" w:rsidRDefault="000B6612" w:rsidP="00860277">
            <w:pPr>
              <w:ind w:left="540"/>
              <w:jc w:val="both"/>
              <w:rPr>
                <w:rFonts w:eastAsia="Arial" w:cs="Arial"/>
                <w:color w:val="auto"/>
                <w:sz w:val="18"/>
                <w:szCs w:val="18"/>
                <w:u w:val="none"/>
                <w:lang w:val="en-GB" w:eastAsia="en-GB"/>
              </w:rPr>
            </w:pPr>
            <w:r w:rsidRPr="00EA043F">
              <w:rPr>
                <w:rFonts w:cs="Arial"/>
                <w:b/>
                <w:bCs/>
                <w:color w:val="auto"/>
                <w:sz w:val="18"/>
                <w:szCs w:val="18"/>
                <w:u w:val="none"/>
                <w:lang w:val="en-US"/>
              </w:rPr>
              <w:t>Total</w:t>
            </w:r>
          </w:p>
        </w:tc>
        <w:tc>
          <w:tcPr>
            <w:tcW w:w="947" w:type="pct"/>
            <w:tcBorders>
              <w:top w:val="nil"/>
              <w:left w:val="nil"/>
              <w:bottom w:val="single" w:sz="4" w:space="0" w:color="000000"/>
              <w:right w:val="nil"/>
            </w:tcBorders>
            <w:shd w:val="clear" w:color="auto" w:fill="auto"/>
            <w:vAlign w:val="bottom"/>
          </w:tcPr>
          <w:p w14:paraId="17223452" w14:textId="67FF90BE" w:rsidR="000B6612" w:rsidRPr="00EA043F" w:rsidRDefault="000B6612" w:rsidP="00860277">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lang w:eastAsia="en-GB"/>
              </w:rPr>
              <w:t>15,582,342</w:t>
            </w:r>
          </w:p>
        </w:tc>
        <w:tc>
          <w:tcPr>
            <w:tcW w:w="962" w:type="pct"/>
            <w:tcBorders>
              <w:top w:val="nil"/>
              <w:left w:val="nil"/>
              <w:bottom w:val="single" w:sz="4" w:space="0" w:color="000000"/>
              <w:right w:val="nil"/>
            </w:tcBorders>
            <w:shd w:val="clear" w:color="auto" w:fill="auto"/>
            <w:vAlign w:val="bottom"/>
          </w:tcPr>
          <w:p w14:paraId="163DF7BF" w14:textId="0598E420" w:rsidR="000B6612" w:rsidRPr="00EA043F" w:rsidRDefault="000B6612" w:rsidP="00860277">
            <w:pPr>
              <w:ind w:left="-40" w:right="-72"/>
              <w:jc w:val="right"/>
              <w:rPr>
                <w:rFonts w:eastAsia="Arial Unicode MS" w:cs="Arial"/>
                <w:color w:val="auto"/>
                <w:sz w:val="18"/>
                <w:szCs w:val="18"/>
                <w:u w:val="none"/>
                <w:cs/>
                <w:lang w:eastAsia="en-GB"/>
              </w:rPr>
            </w:pPr>
            <w:r w:rsidRPr="00EA043F">
              <w:rPr>
                <w:rFonts w:cs="Arial"/>
                <w:color w:val="auto"/>
                <w:sz w:val="18"/>
                <w:szCs w:val="18"/>
                <w:u w:val="none"/>
                <w:lang w:val="en-GB"/>
              </w:rPr>
              <w:t>13,805,622</w:t>
            </w:r>
          </w:p>
        </w:tc>
      </w:tr>
    </w:tbl>
    <w:p w14:paraId="2EC97F4F" w14:textId="00E8D5FA" w:rsidR="00C7511F" w:rsidRPr="00EA043F" w:rsidRDefault="00C7511F" w:rsidP="00AD0D05">
      <w:pPr>
        <w:jc w:val="both"/>
        <w:rPr>
          <w:rFonts w:cs="Arial"/>
          <w:color w:val="auto"/>
          <w:sz w:val="18"/>
          <w:szCs w:val="18"/>
          <w:u w:val="none"/>
          <w:lang w:val="en-GB"/>
        </w:rPr>
      </w:pPr>
    </w:p>
    <w:p w14:paraId="7F657D81" w14:textId="3BB02235" w:rsidR="004B39BB" w:rsidRPr="00EA043F" w:rsidRDefault="004B39BB" w:rsidP="00AD0D05">
      <w:pPr>
        <w:jc w:val="both"/>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C84E6E" w:rsidRPr="00EA043F" w14:paraId="320E6DAD" w14:textId="77777777" w:rsidTr="0037558D">
        <w:trPr>
          <w:trHeight w:val="389"/>
        </w:trPr>
        <w:tc>
          <w:tcPr>
            <w:tcW w:w="9461" w:type="dxa"/>
            <w:shd w:val="clear" w:color="auto" w:fill="auto"/>
            <w:vAlign w:val="center"/>
          </w:tcPr>
          <w:p w14:paraId="37A4383E" w14:textId="1A54CFA0" w:rsidR="00C84E6E" w:rsidRPr="00EA043F" w:rsidRDefault="00C84E6E" w:rsidP="00F02FCC">
            <w:pPr>
              <w:tabs>
                <w:tab w:val="left" w:pos="432"/>
              </w:tabs>
              <w:ind w:left="432" w:hanging="533"/>
              <w:jc w:val="both"/>
              <w:rPr>
                <w:rFonts w:eastAsia="Arial Unicode MS" w:cs="Arial"/>
                <w:b/>
                <w:bCs/>
                <w:color w:val="auto"/>
                <w:sz w:val="18"/>
                <w:szCs w:val="18"/>
                <w:u w:val="none"/>
                <w:cs/>
                <w:lang w:val="en-GB"/>
              </w:rPr>
            </w:pPr>
            <w:bookmarkStart w:id="20" w:name="_Hlk72185030"/>
            <w:r w:rsidRPr="00EA043F">
              <w:rPr>
                <w:rFonts w:cs="Arial"/>
                <w:color w:val="auto"/>
                <w:spacing w:val="-4"/>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3</w:t>
            </w:r>
            <w:r w:rsidR="00637F61" w:rsidRPr="00EA043F">
              <w:rPr>
                <w:rFonts w:eastAsia="Arial Unicode MS" w:cs="Arial"/>
                <w:b/>
                <w:bCs/>
                <w:color w:val="auto"/>
                <w:sz w:val="18"/>
                <w:szCs w:val="18"/>
                <w:u w:val="none"/>
                <w:lang w:val="en-GB"/>
              </w:rPr>
              <w:t>1</w:t>
            </w:r>
            <w:r w:rsidRPr="00EA043F">
              <w:rPr>
                <w:rFonts w:eastAsia="Arial Unicode MS" w:cs="Arial"/>
                <w:b/>
                <w:bCs/>
                <w:color w:val="auto"/>
                <w:sz w:val="18"/>
                <w:szCs w:val="18"/>
                <w:u w:val="none"/>
                <w:lang w:val="en-GB"/>
              </w:rPr>
              <w:tab/>
              <w:t>Commitments</w:t>
            </w:r>
            <w:r w:rsidR="00987ADF" w:rsidRPr="00EA043F">
              <w:rPr>
                <w:rFonts w:eastAsia="Arial Unicode MS" w:cs="Arial"/>
                <w:b/>
                <w:bCs/>
                <w:color w:val="auto"/>
                <w:sz w:val="18"/>
                <w:szCs w:val="18"/>
                <w:u w:val="none"/>
                <w:lang w:val="en-GB"/>
              </w:rPr>
              <w:t xml:space="preserve"> and contingent liabilities</w:t>
            </w:r>
          </w:p>
        </w:tc>
      </w:tr>
      <w:bookmarkEnd w:id="20"/>
    </w:tbl>
    <w:p w14:paraId="6E9266CD" w14:textId="77777777" w:rsidR="00CA6C78" w:rsidRPr="00EA043F" w:rsidRDefault="00CA6C78" w:rsidP="00894142">
      <w:pPr>
        <w:ind w:left="540"/>
        <w:jc w:val="both"/>
        <w:rPr>
          <w:rFonts w:cs="Arial"/>
          <w:color w:val="auto"/>
          <w:sz w:val="18"/>
          <w:szCs w:val="18"/>
          <w:u w:val="none"/>
          <w:lang w:val="en-GB"/>
        </w:rPr>
      </w:pPr>
    </w:p>
    <w:p w14:paraId="017EC854" w14:textId="2690A2F6" w:rsidR="00CA6C78" w:rsidRPr="00EA043F" w:rsidRDefault="0050527C" w:rsidP="00B904E6">
      <w:pPr>
        <w:pStyle w:val="a"/>
        <w:ind w:left="540" w:right="0" w:hanging="540"/>
        <w:jc w:val="thaiDistribute"/>
        <w:rPr>
          <w:rFonts w:cs="Arial"/>
          <w:b/>
          <w:bCs/>
          <w:color w:val="auto"/>
          <w:sz w:val="18"/>
          <w:szCs w:val="18"/>
          <w:u w:val="none"/>
          <w:lang w:val="en-GB"/>
        </w:rPr>
      </w:pPr>
      <w:r w:rsidRPr="00EA043F">
        <w:rPr>
          <w:rFonts w:cs="Arial"/>
          <w:b/>
          <w:bCs/>
          <w:color w:val="auto"/>
          <w:sz w:val="18"/>
          <w:szCs w:val="18"/>
          <w:u w:val="none"/>
          <w:lang w:val="en-GB"/>
        </w:rPr>
        <w:t>3</w:t>
      </w:r>
      <w:r w:rsidR="00637F61" w:rsidRPr="00EA043F">
        <w:rPr>
          <w:rFonts w:cs="Arial"/>
          <w:b/>
          <w:bCs/>
          <w:color w:val="auto"/>
          <w:sz w:val="18"/>
          <w:szCs w:val="18"/>
          <w:u w:val="none"/>
          <w:lang w:val="en-GB"/>
        </w:rPr>
        <w:t>1</w:t>
      </w:r>
      <w:r w:rsidR="00987ADF" w:rsidRPr="00EA043F">
        <w:rPr>
          <w:rFonts w:cs="Arial"/>
          <w:b/>
          <w:bCs/>
          <w:color w:val="auto"/>
          <w:sz w:val="18"/>
          <w:szCs w:val="18"/>
          <w:u w:val="none"/>
          <w:lang w:val="en-GB"/>
        </w:rPr>
        <w:t>.</w:t>
      </w:r>
      <w:r w:rsidRPr="00EA043F">
        <w:rPr>
          <w:rFonts w:cs="Arial"/>
          <w:b/>
          <w:bCs/>
          <w:color w:val="auto"/>
          <w:sz w:val="18"/>
          <w:szCs w:val="18"/>
          <w:u w:val="none"/>
          <w:lang w:val="en-GB"/>
        </w:rPr>
        <w:t>1</w:t>
      </w:r>
      <w:r w:rsidR="00B904E6" w:rsidRPr="00EA043F">
        <w:rPr>
          <w:rFonts w:cs="Arial"/>
          <w:b/>
          <w:bCs/>
          <w:color w:val="auto"/>
          <w:sz w:val="18"/>
          <w:szCs w:val="18"/>
          <w:u w:val="none"/>
          <w:lang w:val="en-GB"/>
        </w:rPr>
        <w:tab/>
      </w:r>
      <w:proofErr w:type="gramStart"/>
      <w:r w:rsidR="008C20C6" w:rsidRPr="00EA043F">
        <w:rPr>
          <w:rFonts w:cs="Arial"/>
          <w:b/>
          <w:bCs/>
          <w:color w:val="auto"/>
          <w:sz w:val="18"/>
          <w:szCs w:val="18"/>
          <w:u w:val="none"/>
          <w:lang w:val="en-GB"/>
        </w:rPr>
        <w:t>Non-cancellable</w:t>
      </w:r>
      <w:proofErr w:type="gramEnd"/>
      <w:r w:rsidR="008C20C6" w:rsidRPr="00EA043F">
        <w:rPr>
          <w:rFonts w:cs="Arial"/>
          <w:b/>
          <w:bCs/>
          <w:color w:val="auto"/>
          <w:sz w:val="18"/>
          <w:szCs w:val="18"/>
          <w:u w:val="none"/>
          <w:lang w:val="en-GB"/>
        </w:rPr>
        <w:t xml:space="preserve"> </w:t>
      </w:r>
      <w:r w:rsidR="00C6156E" w:rsidRPr="00EA043F">
        <w:rPr>
          <w:rFonts w:cs="Arial"/>
          <w:b/>
          <w:bCs/>
          <w:color w:val="auto"/>
          <w:sz w:val="18"/>
          <w:szCs w:val="18"/>
          <w:u w:val="none"/>
          <w:lang w:val="en-GB"/>
        </w:rPr>
        <w:t>s</w:t>
      </w:r>
      <w:r w:rsidR="00CA6C78" w:rsidRPr="00EA043F">
        <w:rPr>
          <w:rFonts w:cs="Arial"/>
          <w:b/>
          <w:bCs/>
          <w:color w:val="auto"/>
          <w:sz w:val="18"/>
          <w:szCs w:val="18"/>
          <w:u w:val="none"/>
          <w:lang w:val="en-GB"/>
        </w:rPr>
        <w:t xml:space="preserve">ervices </w:t>
      </w:r>
      <w:r w:rsidR="008C20C6" w:rsidRPr="00EA043F">
        <w:rPr>
          <w:rFonts w:cs="Arial"/>
          <w:b/>
          <w:bCs/>
          <w:color w:val="auto"/>
          <w:sz w:val="18"/>
          <w:szCs w:val="18"/>
          <w:u w:val="none"/>
          <w:lang w:val="en-GB"/>
        </w:rPr>
        <w:t>agreements</w:t>
      </w:r>
      <w:r w:rsidR="00D53FE0" w:rsidRPr="00EA043F">
        <w:rPr>
          <w:rFonts w:cs="Arial"/>
          <w:b/>
          <w:bCs/>
          <w:color w:val="auto"/>
          <w:sz w:val="18"/>
          <w:szCs w:val="18"/>
          <w:u w:val="none"/>
          <w:lang w:val="en-GB"/>
        </w:rPr>
        <w:t xml:space="preserve"> </w:t>
      </w:r>
    </w:p>
    <w:p w14:paraId="77D7E9BF" w14:textId="77777777" w:rsidR="00CA6C78" w:rsidRPr="00EA043F" w:rsidRDefault="00CA6C78" w:rsidP="00894142">
      <w:pPr>
        <w:ind w:left="540"/>
        <w:jc w:val="both"/>
        <w:rPr>
          <w:rFonts w:cs="Arial"/>
          <w:color w:val="auto"/>
          <w:sz w:val="18"/>
          <w:szCs w:val="18"/>
          <w:u w:val="none"/>
          <w:lang w:val="en-GB"/>
        </w:rPr>
      </w:pPr>
    </w:p>
    <w:p w14:paraId="312F3D2C" w14:textId="599329EF" w:rsidR="00CA6C78" w:rsidRPr="00EA043F" w:rsidRDefault="00741CC8" w:rsidP="00B904E6">
      <w:pPr>
        <w:pStyle w:val="a"/>
        <w:ind w:left="540" w:right="0"/>
        <w:jc w:val="thaiDistribute"/>
        <w:rPr>
          <w:rFonts w:cs="Arial"/>
          <w:color w:val="auto"/>
          <w:spacing w:val="-2"/>
          <w:sz w:val="18"/>
          <w:szCs w:val="18"/>
          <w:u w:val="none"/>
          <w:lang w:val="en-GB"/>
        </w:rPr>
      </w:pPr>
      <w:r w:rsidRPr="00EA043F">
        <w:rPr>
          <w:rFonts w:cs="Arial"/>
          <w:color w:val="auto"/>
          <w:spacing w:val="-6"/>
          <w:sz w:val="18"/>
          <w:szCs w:val="18"/>
          <w:u w:val="none"/>
          <w:lang w:val="en-GB"/>
        </w:rPr>
        <w:t xml:space="preserve">The </w:t>
      </w:r>
      <w:r w:rsidR="00FE7C0C" w:rsidRPr="00EA043F">
        <w:rPr>
          <w:rFonts w:cs="Arial"/>
          <w:color w:val="auto"/>
          <w:spacing w:val="-6"/>
          <w:sz w:val="18"/>
          <w:szCs w:val="18"/>
          <w:u w:val="none"/>
          <w:lang w:val="en-GB"/>
        </w:rPr>
        <w:t>Group</w:t>
      </w:r>
      <w:r w:rsidR="00CA6C78" w:rsidRPr="00EA043F">
        <w:rPr>
          <w:rFonts w:cs="Arial"/>
          <w:color w:val="auto"/>
          <w:spacing w:val="-6"/>
          <w:sz w:val="18"/>
          <w:szCs w:val="18"/>
          <w:u w:val="none"/>
          <w:lang w:val="en-GB"/>
        </w:rPr>
        <w:t xml:space="preserve"> has entered into non-cancellable </w:t>
      </w:r>
      <w:r w:rsidR="00C95824" w:rsidRPr="00EA043F">
        <w:rPr>
          <w:rFonts w:cs="Arial"/>
          <w:color w:val="auto"/>
          <w:spacing w:val="-6"/>
          <w:sz w:val="18"/>
          <w:szCs w:val="18"/>
          <w:u w:val="none"/>
          <w:lang w:val="en-GB"/>
        </w:rPr>
        <w:t xml:space="preserve">services </w:t>
      </w:r>
      <w:r w:rsidR="00CA6C78" w:rsidRPr="00EA043F">
        <w:rPr>
          <w:rFonts w:cs="Arial"/>
          <w:color w:val="auto"/>
          <w:spacing w:val="-6"/>
          <w:sz w:val="18"/>
          <w:szCs w:val="18"/>
          <w:u w:val="none"/>
          <w:lang w:val="en-GB"/>
        </w:rPr>
        <w:t xml:space="preserve">agreements in respect of the lease of </w:t>
      </w:r>
      <w:r w:rsidR="0088071F" w:rsidRPr="00EA043F">
        <w:rPr>
          <w:rFonts w:cs="Arial"/>
          <w:color w:val="auto"/>
          <w:spacing w:val="-6"/>
          <w:sz w:val="18"/>
          <w:szCs w:val="18"/>
          <w:u w:val="none"/>
          <w:lang w:val="en-GB"/>
        </w:rPr>
        <w:t>right of computer program</w:t>
      </w:r>
      <w:r w:rsidR="00CA6C78" w:rsidRPr="00EA043F">
        <w:rPr>
          <w:rFonts w:cs="Arial"/>
          <w:color w:val="auto"/>
          <w:spacing w:val="-2"/>
          <w:sz w:val="18"/>
          <w:szCs w:val="18"/>
          <w:u w:val="none"/>
          <w:lang w:val="en-GB"/>
        </w:rPr>
        <w:t xml:space="preserve"> and </w:t>
      </w:r>
      <w:r w:rsidR="00C95824" w:rsidRPr="00EA043F">
        <w:rPr>
          <w:rFonts w:cs="Arial"/>
          <w:color w:val="auto"/>
          <w:spacing w:val="-2"/>
          <w:sz w:val="18"/>
          <w:szCs w:val="18"/>
          <w:u w:val="none"/>
          <w:lang w:val="en-GB"/>
        </w:rPr>
        <w:t xml:space="preserve">office </w:t>
      </w:r>
      <w:r w:rsidR="00CA6C78" w:rsidRPr="00EA043F">
        <w:rPr>
          <w:rFonts w:cs="Arial"/>
          <w:color w:val="auto"/>
          <w:spacing w:val="-2"/>
          <w:sz w:val="18"/>
          <w:szCs w:val="18"/>
          <w:u w:val="none"/>
          <w:lang w:val="en-GB"/>
        </w:rPr>
        <w:t>services</w:t>
      </w:r>
      <w:r w:rsidR="0088071F" w:rsidRPr="00EA043F">
        <w:rPr>
          <w:rFonts w:cs="Arial"/>
          <w:color w:val="auto"/>
          <w:spacing w:val="-2"/>
          <w:sz w:val="18"/>
          <w:szCs w:val="18"/>
          <w:u w:val="none"/>
          <w:lang w:val="en-GB"/>
        </w:rPr>
        <w:t xml:space="preserve"> </w:t>
      </w:r>
      <w:r w:rsidR="00CA6C78" w:rsidRPr="00EA043F">
        <w:rPr>
          <w:rFonts w:cs="Arial"/>
          <w:color w:val="auto"/>
          <w:spacing w:val="-2"/>
          <w:sz w:val="18"/>
          <w:szCs w:val="18"/>
          <w:u w:val="none"/>
          <w:lang w:val="en-GB"/>
        </w:rPr>
        <w:t>as follows:</w:t>
      </w:r>
    </w:p>
    <w:p w14:paraId="7C4A9EDE" w14:textId="77777777" w:rsidR="00CA6C78" w:rsidRPr="00EA043F" w:rsidRDefault="00CA6C78" w:rsidP="00894142">
      <w:pPr>
        <w:ind w:left="540"/>
        <w:jc w:val="both"/>
        <w:rPr>
          <w:rFonts w:cs="Arial"/>
          <w:color w:val="auto"/>
          <w:sz w:val="18"/>
          <w:szCs w:val="18"/>
          <w:u w:val="none"/>
          <w:lang w:val="en-GB"/>
        </w:rPr>
      </w:pPr>
    </w:p>
    <w:tbl>
      <w:tblPr>
        <w:tblW w:w="49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049"/>
        <w:gridCol w:w="1813"/>
        <w:gridCol w:w="1700"/>
      </w:tblGrid>
      <w:tr w:rsidR="007C2645" w:rsidRPr="00D96E23" w14:paraId="56A07B49" w14:textId="77777777" w:rsidTr="001432EF">
        <w:tc>
          <w:tcPr>
            <w:tcW w:w="3163" w:type="pct"/>
            <w:tcBorders>
              <w:top w:val="nil"/>
              <w:left w:val="nil"/>
              <w:bottom w:val="nil"/>
              <w:right w:val="nil"/>
            </w:tcBorders>
            <w:shd w:val="clear" w:color="auto" w:fill="auto"/>
            <w:vAlign w:val="bottom"/>
          </w:tcPr>
          <w:p w14:paraId="7284E637" w14:textId="77777777" w:rsidR="000B6612" w:rsidRPr="00EA043F" w:rsidRDefault="000B6612" w:rsidP="009F713D">
            <w:pPr>
              <w:ind w:left="540"/>
              <w:jc w:val="both"/>
              <w:rPr>
                <w:rFonts w:eastAsia="Arial" w:cs="Arial"/>
                <w:b/>
                <w:color w:val="auto"/>
                <w:sz w:val="18"/>
                <w:szCs w:val="18"/>
                <w:u w:val="none"/>
                <w:lang w:val="en-GB" w:eastAsia="en-GB"/>
              </w:rPr>
            </w:pPr>
          </w:p>
        </w:tc>
        <w:tc>
          <w:tcPr>
            <w:tcW w:w="1837" w:type="pct"/>
            <w:gridSpan w:val="2"/>
            <w:tcBorders>
              <w:top w:val="nil"/>
              <w:left w:val="nil"/>
              <w:bottom w:val="single" w:sz="4" w:space="0" w:color="auto"/>
              <w:right w:val="nil"/>
            </w:tcBorders>
            <w:shd w:val="clear" w:color="auto" w:fill="auto"/>
            <w:vAlign w:val="bottom"/>
          </w:tcPr>
          <w:p w14:paraId="728C9222" w14:textId="3CAC4F77" w:rsidR="005850DF" w:rsidRPr="00EA043F" w:rsidRDefault="005850DF" w:rsidP="005850DF">
            <w:pPr>
              <w:pStyle w:val="a"/>
              <w:tabs>
                <w:tab w:val="right" w:pos="7560"/>
                <w:tab w:val="right" w:pos="9000"/>
              </w:tabs>
              <w:ind w:left="5" w:right="-72"/>
              <w:jc w:val="center"/>
              <w:rPr>
                <w:rFonts w:eastAsia="Arial" w:cs="Arial"/>
                <w:b/>
                <w:bCs/>
                <w:color w:val="auto"/>
                <w:sz w:val="18"/>
                <w:szCs w:val="18"/>
                <w:u w:val="none"/>
                <w:lang w:val="en-GB" w:eastAsia="en-GB"/>
              </w:rPr>
            </w:pPr>
            <w:r w:rsidRPr="00EA043F">
              <w:rPr>
                <w:rFonts w:eastAsia="Arial" w:cs="Arial"/>
                <w:b/>
                <w:bCs/>
                <w:color w:val="auto"/>
                <w:sz w:val="18"/>
                <w:szCs w:val="18"/>
                <w:u w:val="none"/>
                <w:lang w:val="en-GB" w:eastAsia="en-GB"/>
              </w:rPr>
              <w:t>Consolidated and separate</w:t>
            </w:r>
          </w:p>
          <w:p w14:paraId="3A73C0D7" w14:textId="77777777" w:rsidR="000B6612" w:rsidRPr="00EA043F" w:rsidRDefault="000B6612" w:rsidP="009F713D">
            <w:pPr>
              <w:ind w:right="-72"/>
              <w:jc w:val="center"/>
              <w:rPr>
                <w:rFonts w:cs="Arial"/>
                <w:b/>
                <w:bCs/>
                <w:color w:val="auto"/>
                <w:sz w:val="18"/>
                <w:szCs w:val="18"/>
                <w:u w:val="none"/>
                <w:lang w:val="en-GB"/>
              </w:rPr>
            </w:pPr>
            <w:r w:rsidRPr="00EA043F">
              <w:rPr>
                <w:rFonts w:eastAsia="Arial" w:cs="Arial"/>
                <w:b/>
                <w:bCs/>
                <w:color w:val="auto"/>
                <w:sz w:val="18"/>
                <w:szCs w:val="18"/>
                <w:u w:val="none"/>
                <w:lang w:val="en-GB" w:eastAsia="en-GB"/>
              </w:rPr>
              <w:t>financial statements</w:t>
            </w:r>
          </w:p>
        </w:tc>
      </w:tr>
      <w:tr w:rsidR="007C2645" w:rsidRPr="00EA043F" w14:paraId="6CFBAAE0" w14:textId="77777777" w:rsidTr="001432EF">
        <w:tc>
          <w:tcPr>
            <w:tcW w:w="3163" w:type="pct"/>
            <w:tcBorders>
              <w:top w:val="nil"/>
              <w:left w:val="nil"/>
              <w:bottom w:val="nil"/>
              <w:right w:val="nil"/>
            </w:tcBorders>
            <w:shd w:val="clear" w:color="auto" w:fill="auto"/>
            <w:vAlign w:val="bottom"/>
          </w:tcPr>
          <w:p w14:paraId="65A673E3" w14:textId="77777777" w:rsidR="000B6612" w:rsidRPr="00EA043F" w:rsidRDefault="000B6612" w:rsidP="009F713D">
            <w:pPr>
              <w:ind w:left="540"/>
              <w:jc w:val="both"/>
              <w:rPr>
                <w:rFonts w:eastAsia="Arial" w:cs="Arial"/>
                <w:b/>
                <w:color w:val="auto"/>
                <w:sz w:val="18"/>
                <w:szCs w:val="18"/>
                <w:u w:val="none"/>
                <w:lang w:val="en-GB" w:eastAsia="en-GB"/>
              </w:rPr>
            </w:pPr>
          </w:p>
        </w:tc>
        <w:tc>
          <w:tcPr>
            <w:tcW w:w="948" w:type="pct"/>
            <w:tcBorders>
              <w:top w:val="single" w:sz="4" w:space="0" w:color="auto"/>
              <w:left w:val="nil"/>
              <w:bottom w:val="nil"/>
              <w:right w:val="nil"/>
            </w:tcBorders>
            <w:shd w:val="clear" w:color="auto" w:fill="auto"/>
            <w:vAlign w:val="bottom"/>
            <w:hideMark/>
          </w:tcPr>
          <w:p w14:paraId="3DB8B989" w14:textId="77777777" w:rsidR="000B6612" w:rsidRPr="00EA043F" w:rsidRDefault="000B6612" w:rsidP="009F713D">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2024</w:t>
            </w:r>
          </w:p>
        </w:tc>
        <w:tc>
          <w:tcPr>
            <w:tcW w:w="889" w:type="pct"/>
            <w:tcBorders>
              <w:top w:val="single" w:sz="4" w:space="0" w:color="auto"/>
              <w:left w:val="nil"/>
              <w:bottom w:val="nil"/>
              <w:right w:val="nil"/>
            </w:tcBorders>
            <w:shd w:val="clear" w:color="auto" w:fill="auto"/>
            <w:vAlign w:val="bottom"/>
          </w:tcPr>
          <w:p w14:paraId="72B29016" w14:textId="77777777" w:rsidR="000B6612" w:rsidRPr="00EA043F" w:rsidRDefault="000B6612" w:rsidP="009F713D">
            <w:pPr>
              <w:ind w:right="-72"/>
              <w:jc w:val="right"/>
              <w:rPr>
                <w:rFonts w:eastAsia="Arial" w:cs="Arial"/>
                <w:b/>
                <w:color w:val="auto"/>
                <w:sz w:val="18"/>
                <w:szCs w:val="18"/>
                <w:u w:val="none"/>
                <w:lang w:val="en-GB" w:eastAsia="en-GB"/>
              </w:rPr>
            </w:pPr>
            <w:r w:rsidRPr="00EA043F">
              <w:rPr>
                <w:rFonts w:cs="Arial"/>
                <w:b/>
                <w:bCs/>
                <w:color w:val="auto"/>
                <w:sz w:val="18"/>
                <w:szCs w:val="18"/>
                <w:u w:val="none"/>
                <w:lang w:val="en-GB"/>
              </w:rPr>
              <w:t>2023</w:t>
            </w:r>
          </w:p>
        </w:tc>
      </w:tr>
      <w:tr w:rsidR="007C2645" w:rsidRPr="00EA043F" w14:paraId="047085C8" w14:textId="77777777" w:rsidTr="001432EF">
        <w:tc>
          <w:tcPr>
            <w:tcW w:w="3163" w:type="pct"/>
            <w:tcBorders>
              <w:top w:val="nil"/>
              <w:left w:val="nil"/>
              <w:bottom w:val="nil"/>
              <w:right w:val="nil"/>
            </w:tcBorders>
            <w:shd w:val="clear" w:color="auto" w:fill="auto"/>
            <w:vAlign w:val="bottom"/>
          </w:tcPr>
          <w:p w14:paraId="0DD740D9" w14:textId="77777777" w:rsidR="000B6612" w:rsidRPr="00EA043F" w:rsidRDefault="000B6612" w:rsidP="009F713D">
            <w:pPr>
              <w:ind w:left="540"/>
              <w:jc w:val="both"/>
              <w:rPr>
                <w:rFonts w:eastAsia="Arial" w:cs="Arial"/>
                <w:b/>
                <w:color w:val="auto"/>
                <w:sz w:val="18"/>
                <w:szCs w:val="18"/>
                <w:u w:val="none"/>
                <w:lang w:val="en-GB" w:eastAsia="en-GB"/>
              </w:rPr>
            </w:pPr>
          </w:p>
        </w:tc>
        <w:tc>
          <w:tcPr>
            <w:tcW w:w="948" w:type="pct"/>
            <w:tcBorders>
              <w:top w:val="nil"/>
              <w:left w:val="nil"/>
              <w:bottom w:val="single" w:sz="4" w:space="0" w:color="auto"/>
              <w:right w:val="nil"/>
            </w:tcBorders>
            <w:shd w:val="clear" w:color="auto" w:fill="auto"/>
            <w:vAlign w:val="bottom"/>
            <w:hideMark/>
          </w:tcPr>
          <w:p w14:paraId="15DF86D9" w14:textId="77777777" w:rsidR="000B6612" w:rsidRPr="00EA043F" w:rsidRDefault="000B6612" w:rsidP="009F713D">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c>
          <w:tcPr>
            <w:tcW w:w="889" w:type="pct"/>
            <w:tcBorders>
              <w:top w:val="nil"/>
              <w:left w:val="nil"/>
              <w:bottom w:val="single" w:sz="4" w:space="0" w:color="auto"/>
              <w:right w:val="nil"/>
            </w:tcBorders>
            <w:shd w:val="clear" w:color="auto" w:fill="auto"/>
            <w:vAlign w:val="bottom"/>
          </w:tcPr>
          <w:p w14:paraId="3B44E748" w14:textId="77777777" w:rsidR="000B6612" w:rsidRPr="00EA043F" w:rsidRDefault="000B6612" w:rsidP="009F713D">
            <w:pPr>
              <w:ind w:right="-72"/>
              <w:jc w:val="right"/>
              <w:rPr>
                <w:rFonts w:eastAsia="Arial" w:cs="Arial"/>
                <w:b/>
                <w:color w:val="auto"/>
                <w:sz w:val="18"/>
                <w:szCs w:val="18"/>
                <w:u w:val="none"/>
                <w:lang w:val="en-GB" w:eastAsia="en-GB"/>
              </w:rPr>
            </w:pPr>
            <w:r w:rsidRPr="00EA043F">
              <w:rPr>
                <w:rFonts w:cs="Arial"/>
                <w:b/>
                <w:bCs/>
                <w:color w:val="auto"/>
                <w:sz w:val="18"/>
                <w:szCs w:val="18"/>
                <w:u w:val="none"/>
                <w:lang w:val="en-US"/>
              </w:rPr>
              <w:t>Baht</w:t>
            </w:r>
          </w:p>
        </w:tc>
      </w:tr>
      <w:tr w:rsidR="007C2645" w:rsidRPr="00EA043F" w14:paraId="149C63A3" w14:textId="77777777" w:rsidTr="001432EF">
        <w:tc>
          <w:tcPr>
            <w:tcW w:w="3163" w:type="pct"/>
            <w:tcBorders>
              <w:top w:val="nil"/>
              <w:left w:val="nil"/>
              <w:bottom w:val="nil"/>
              <w:right w:val="nil"/>
            </w:tcBorders>
            <w:shd w:val="clear" w:color="auto" w:fill="auto"/>
            <w:vAlign w:val="bottom"/>
          </w:tcPr>
          <w:p w14:paraId="6BC90DFD" w14:textId="77777777" w:rsidR="000B6612" w:rsidRPr="00EA043F" w:rsidRDefault="000B6612" w:rsidP="009F713D">
            <w:pPr>
              <w:ind w:left="540"/>
              <w:jc w:val="both"/>
              <w:rPr>
                <w:rFonts w:eastAsia="Arial" w:cs="Arial"/>
                <w:color w:val="auto"/>
                <w:sz w:val="18"/>
                <w:szCs w:val="18"/>
                <w:u w:val="none"/>
                <w:lang w:val="en-GB" w:eastAsia="en-GB"/>
              </w:rPr>
            </w:pPr>
          </w:p>
        </w:tc>
        <w:tc>
          <w:tcPr>
            <w:tcW w:w="948" w:type="pct"/>
            <w:tcBorders>
              <w:top w:val="single" w:sz="4" w:space="0" w:color="auto"/>
              <w:left w:val="nil"/>
              <w:bottom w:val="nil"/>
              <w:right w:val="nil"/>
            </w:tcBorders>
            <w:shd w:val="clear" w:color="auto" w:fill="auto"/>
            <w:vAlign w:val="bottom"/>
          </w:tcPr>
          <w:p w14:paraId="1B2A95ED" w14:textId="77777777" w:rsidR="000B6612" w:rsidRPr="00EA043F" w:rsidRDefault="000B6612" w:rsidP="009F713D">
            <w:pPr>
              <w:ind w:left="-40" w:right="-72"/>
              <w:jc w:val="right"/>
              <w:rPr>
                <w:rFonts w:eastAsia="Arial Unicode MS" w:cs="Arial"/>
                <w:color w:val="auto"/>
                <w:sz w:val="18"/>
                <w:szCs w:val="18"/>
                <w:u w:val="none"/>
              </w:rPr>
            </w:pPr>
          </w:p>
        </w:tc>
        <w:tc>
          <w:tcPr>
            <w:tcW w:w="889" w:type="pct"/>
            <w:tcBorders>
              <w:top w:val="single" w:sz="4" w:space="0" w:color="auto"/>
              <w:left w:val="nil"/>
              <w:bottom w:val="nil"/>
              <w:right w:val="nil"/>
            </w:tcBorders>
            <w:shd w:val="clear" w:color="auto" w:fill="auto"/>
          </w:tcPr>
          <w:p w14:paraId="4BC6780B" w14:textId="77777777" w:rsidR="000B6612" w:rsidRPr="00EA043F" w:rsidRDefault="000B6612" w:rsidP="009F713D">
            <w:pPr>
              <w:ind w:left="-40" w:right="-72"/>
              <w:jc w:val="right"/>
              <w:rPr>
                <w:rFonts w:eastAsia="Arial Unicode MS" w:cs="Arial"/>
                <w:color w:val="auto"/>
                <w:sz w:val="18"/>
                <w:szCs w:val="18"/>
                <w:u w:val="none"/>
              </w:rPr>
            </w:pPr>
          </w:p>
        </w:tc>
      </w:tr>
      <w:tr w:rsidR="007C2645" w:rsidRPr="00EA043F" w14:paraId="2D01BE05" w14:textId="77777777" w:rsidTr="001432EF">
        <w:tc>
          <w:tcPr>
            <w:tcW w:w="3163" w:type="pct"/>
            <w:tcBorders>
              <w:top w:val="nil"/>
              <w:left w:val="nil"/>
              <w:bottom w:val="nil"/>
              <w:right w:val="nil"/>
            </w:tcBorders>
            <w:shd w:val="clear" w:color="auto" w:fill="auto"/>
            <w:vAlign w:val="bottom"/>
          </w:tcPr>
          <w:p w14:paraId="4EA71AB0" w14:textId="63B2042B" w:rsidR="000B6612" w:rsidRPr="00EA043F" w:rsidRDefault="000B6612" w:rsidP="009F713D">
            <w:pPr>
              <w:ind w:left="540"/>
              <w:jc w:val="both"/>
              <w:rPr>
                <w:rFonts w:eastAsia="Arial" w:cs="Arial"/>
                <w:color w:val="auto"/>
                <w:sz w:val="18"/>
                <w:szCs w:val="18"/>
                <w:u w:val="none"/>
                <w:lang w:val="en-GB" w:eastAsia="en-GB"/>
              </w:rPr>
            </w:pPr>
          </w:p>
        </w:tc>
        <w:tc>
          <w:tcPr>
            <w:tcW w:w="948" w:type="pct"/>
            <w:tcBorders>
              <w:top w:val="nil"/>
              <w:left w:val="nil"/>
              <w:bottom w:val="nil"/>
              <w:right w:val="nil"/>
            </w:tcBorders>
            <w:shd w:val="clear" w:color="auto" w:fill="auto"/>
          </w:tcPr>
          <w:p w14:paraId="7BB7ADCC" w14:textId="77777777" w:rsidR="000B6612" w:rsidRPr="00EA043F" w:rsidRDefault="000B6612" w:rsidP="009F713D">
            <w:pPr>
              <w:ind w:left="-40" w:right="-72"/>
              <w:jc w:val="right"/>
              <w:rPr>
                <w:rFonts w:eastAsia="Arial Unicode MS" w:cs="Arial"/>
                <w:color w:val="auto"/>
                <w:sz w:val="18"/>
                <w:szCs w:val="18"/>
                <w:u w:val="none"/>
                <w:lang w:eastAsia="en-GB"/>
              </w:rPr>
            </w:pPr>
          </w:p>
        </w:tc>
        <w:tc>
          <w:tcPr>
            <w:tcW w:w="889" w:type="pct"/>
            <w:tcBorders>
              <w:top w:val="nil"/>
              <w:left w:val="nil"/>
              <w:bottom w:val="nil"/>
              <w:right w:val="nil"/>
            </w:tcBorders>
            <w:shd w:val="clear" w:color="auto" w:fill="auto"/>
          </w:tcPr>
          <w:p w14:paraId="50935F79" w14:textId="7CF35459" w:rsidR="000B6612" w:rsidRPr="00EA043F" w:rsidRDefault="000B6612" w:rsidP="009F713D">
            <w:pPr>
              <w:ind w:left="-40" w:right="-72"/>
              <w:jc w:val="right"/>
              <w:rPr>
                <w:rFonts w:eastAsia="Arial Unicode MS" w:cs="Arial"/>
                <w:color w:val="auto"/>
                <w:sz w:val="18"/>
                <w:szCs w:val="18"/>
                <w:u w:val="none"/>
                <w:cs/>
                <w:lang w:eastAsia="en-GB"/>
              </w:rPr>
            </w:pPr>
          </w:p>
        </w:tc>
      </w:tr>
      <w:tr w:rsidR="007C2645" w:rsidRPr="00EA043F" w14:paraId="280D38AA" w14:textId="77777777" w:rsidTr="001432EF">
        <w:tc>
          <w:tcPr>
            <w:tcW w:w="3163" w:type="pct"/>
            <w:tcBorders>
              <w:top w:val="nil"/>
              <w:left w:val="nil"/>
              <w:bottom w:val="nil"/>
              <w:right w:val="nil"/>
            </w:tcBorders>
            <w:shd w:val="clear" w:color="auto" w:fill="auto"/>
            <w:vAlign w:val="center"/>
          </w:tcPr>
          <w:p w14:paraId="36E37EEA" w14:textId="2DDDFE4B" w:rsidR="000B6612" w:rsidRPr="00EA043F" w:rsidRDefault="000B6612" w:rsidP="000B6612">
            <w:pPr>
              <w:ind w:left="540"/>
              <w:jc w:val="both"/>
              <w:rPr>
                <w:rFonts w:eastAsia="Arial" w:cs="Arial"/>
                <w:color w:val="auto"/>
                <w:sz w:val="18"/>
                <w:szCs w:val="18"/>
                <w:u w:val="none"/>
                <w:lang w:val="en-GB" w:eastAsia="en-GB"/>
              </w:rPr>
            </w:pPr>
            <w:r w:rsidRPr="00EA043F">
              <w:rPr>
                <w:rFonts w:cs="Arial"/>
                <w:color w:val="auto"/>
                <w:sz w:val="18"/>
                <w:szCs w:val="18"/>
                <w:u w:val="none"/>
              </w:rPr>
              <w:t xml:space="preserve">Not later than </w:t>
            </w:r>
            <w:r w:rsidRPr="00EA043F">
              <w:rPr>
                <w:rFonts w:cs="Arial"/>
                <w:color w:val="auto"/>
                <w:sz w:val="18"/>
                <w:szCs w:val="18"/>
                <w:u w:val="none"/>
                <w:lang w:val="en-GB"/>
              </w:rPr>
              <w:t>1</w:t>
            </w:r>
            <w:r w:rsidRPr="00EA043F">
              <w:rPr>
                <w:rFonts w:cs="Arial"/>
                <w:color w:val="auto"/>
                <w:sz w:val="18"/>
                <w:szCs w:val="18"/>
                <w:u w:val="none"/>
                <w:cs/>
              </w:rPr>
              <w:t xml:space="preserve"> </w:t>
            </w:r>
            <w:r w:rsidRPr="00EA043F">
              <w:rPr>
                <w:rFonts w:cs="Arial"/>
                <w:color w:val="auto"/>
                <w:sz w:val="18"/>
                <w:szCs w:val="18"/>
                <w:u w:val="none"/>
              </w:rPr>
              <w:t>year</w:t>
            </w:r>
          </w:p>
        </w:tc>
        <w:tc>
          <w:tcPr>
            <w:tcW w:w="948" w:type="pct"/>
            <w:tcBorders>
              <w:top w:val="nil"/>
              <w:left w:val="nil"/>
              <w:bottom w:val="nil"/>
              <w:right w:val="nil"/>
            </w:tcBorders>
            <w:shd w:val="clear" w:color="auto" w:fill="auto"/>
          </w:tcPr>
          <w:p w14:paraId="5088A5B8" w14:textId="40D7D013"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2,971,998</w:t>
            </w:r>
          </w:p>
        </w:tc>
        <w:tc>
          <w:tcPr>
            <w:tcW w:w="889" w:type="pct"/>
            <w:tcBorders>
              <w:top w:val="nil"/>
              <w:left w:val="nil"/>
              <w:bottom w:val="nil"/>
              <w:right w:val="nil"/>
            </w:tcBorders>
            <w:shd w:val="clear" w:color="auto" w:fill="auto"/>
          </w:tcPr>
          <w:p w14:paraId="254A69C0" w14:textId="7253FD83"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2,131,998</w:t>
            </w:r>
          </w:p>
        </w:tc>
      </w:tr>
      <w:tr w:rsidR="007C2645" w:rsidRPr="00EA043F" w14:paraId="590E93AA" w14:textId="77777777" w:rsidTr="001432EF">
        <w:tc>
          <w:tcPr>
            <w:tcW w:w="3163" w:type="pct"/>
            <w:tcBorders>
              <w:top w:val="nil"/>
              <w:left w:val="nil"/>
              <w:bottom w:val="nil"/>
              <w:right w:val="nil"/>
            </w:tcBorders>
            <w:shd w:val="clear" w:color="auto" w:fill="auto"/>
            <w:vAlign w:val="center"/>
          </w:tcPr>
          <w:p w14:paraId="1E43A5FB" w14:textId="38715C43" w:rsidR="000B6612" w:rsidRPr="00EA043F" w:rsidRDefault="000B6612" w:rsidP="000B6612">
            <w:pPr>
              <w:ind w:left="540"/>
              <w:jc w:val="both"/>
              <w:rPr>
                <w:rFonts w:eastAsia="Arial" w:cs="Arial"/>
                <w:color w:val="auto"/>
                <w:sz w:val="18"/>
                <w:szCs w:val="18"/>
                <w:u w:val="none"/>
                <w:lang w:val="en-GB" w:eastAsia="en-GB"/>
              </w:rPr>
            </w:pPr>
            <w:r w:rsidRPr="00EA043F">
              <w:rPr>
                <w:rFonts w:cs="Arial"/>
                <w:color w:val="auto"/>
                <w:sz w:val="18"/>
                <w:szCs w:val="18"/>
                <w:u w:val="none"/>
                <w:lang w:val="en-GB"/>
              </w:rPr>
              <w:t>Later than 1</w:t>
            </w:r>
            <w:r w:rsidRPr="00EA043F">
              <w:rPr>
                <w:rFonts w:cs="Arial"/>
                <w:color w:val="auto"/>
                <w:sz w:val="18"/>
                <w:szCs w:val="18"/>
                <w:u w:val="none"/>
                <w:cs/>
              </w:rPr>
              <w:t xml:space="preserve"> </w:t>
            </w:r>
            <w:r w:rsidRPr="00EA043F">
              <w:rPr>
                <w:rFonts w:cs="Arial"/>
                <w:color w:val="auto"/>
                <w:sz w:val="18"/>
                <w:szCs w:val="18"/>
                <w:u w:val="none"/>
                <w:lang w:val="en-GB"/>
              </w:rPr>
              <w:t>year but not later than 5</w:t>
            </w:r>
            <w:r w:rsidRPr="00EA043F">
              <w:rPr>
                <w:rFonts w:cs="Arial"/>
                <w:color w:val="auto"/>
                <w:sz w:val="18"/>
                <w:szCs w:val="18"/>
                <w:u w:val="none"/>
                <w:cs/>
              </w:rPr>
              <w:t xml:space="preserve"> </w:t>
            </w:r>
            <w:r w:rsidRPr="00EA043F">
              <w:rPr>
                <w:rFonts w:cs="Arial"/>
                <w:color w:val="auto"/>
                <w:sz w:val="18"/>
                <w:szCs w:val="18"/>
                <w:u w:val="none"/>
                <w:lang w:val="en-GB"/>
              </w:rPr>
              <w:t>years</w:t>
            </w:r>
          </w:p>
        </w:tc>
        <w:tc>
          <w:tcPr>
            <w:tcW w:w="948" w:type="pct"/>
            <w:tcBorders>
              <w:top w:val="nil"/>
              <w:left w:val="nil"/>
              <w:bottom w:val="nil"/>
              <w:right w:val="nil"/>
            </w:tcBorders>
            <w:shd w:val="clear" w:color="auto" w:fill="auto"/>
          </w:tcPr>
          <w:p w14:paraId="244347F5" w14:textId="32564D02"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1,268,333</w:t>
            </w:r>
          </w:p>
        </w:tc>
        <w:tc>
          <w:tcPr>
            <w:tcW w:w="889" w:type="pct"/>
            <w:tcBorders>
              <w:top w:val="nil"/>
              <w:left w:val="nil"/>
              <w:bottom w:val="nil"/>
              <w:right w:val="nil"/>
            </w:tcBorders>
            <w:shd w:val="clear" w:color="auto" w:fill="auto"/>
          </w:tcPr>
          <w:p w14:paraId="442C3734" w14:textId="1B3185A0" w:rsidR="000B6612" w:rsidRPr="00EA043F" w:rsidRDefault="000B6612" w:rsidP="000B6612">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cs/>
                <w:lang w:eastAsia="en-GB"/>
              </w:rPr>
              <w:t>2,837,997</w:t>
            </w:r>
          </w:p>
        </w:tc>
      </w:tr>
      <w:tr w:rsidR="007C2645" w:rsidRPr="00EA043F" w14:paraId="74C9B354" w14:textId="77777777" w:rsidTr="001432EF">
        <w:tc>
          <w:tcPr>
            <w:tcW w:w="3163" w:type="pct"/>
            <w:tcBorders>
              <w:top w:val="nil"/>
              <w:left w:val="nil"/>
              <w:bottom w:val="nil"/>
              <w:right w:val="nil"/>
            </w:tcBorders>
            <w:shd w:val="clear" w:color="auto" w:fill="auto"/>
            <w:vAlign w:val="center"/>
          </w:tcPr>
          <w:p w14:paraId="0AFDAFDF" w14:textId="506149E7" w:rsidR="000B6612" w:rsidRPr="00EA043F" w:rsidRDefault="000B6612" w:rsidP="000B6612">
            <w:pPr>
              <w:ind w:left="540"/>
              <w:jc w:val="both"/>
              <w:rPr>
                <w:rFonts w:cs="Arial"/>
                <w:color w:val="auto"/>
                <w:sz w:val="18"/>
                <w:szCs w:val="18"/>
                <w:u w:val="none"/>
                <w:lang w:val="en-GB"/>
              </w:rPr>
            </w:pPr>
            <w:r w:rsidRPr="00EA043F">
              <w:rPr>
                <w:rFonts w:cs="Arial"/>
                <w:color w:val="auto"/>
                <w:sz w:val="18"/>
                <w:szCs w:val="18"/>
                <w:u w:val="none"/>
                <w:lang w:val="en-GB"/>
              </w:rPr>
              <w:t>Later than 5 years</w:t>
            </w:r>
          </w:p>
        </w:tc>
        <w:tc>
          <w:tcPr>
            <w:tcW w:w="948" w:type="pct"/>
            <w:tcBorders>
              <w:top w:val="nil"/>
              <w:left w:val="nil"/>
              <w:bottom w:val="single" w:sz="4" w:space="0" w:color="000000"/>
              <w:right w:val="nil"/>
            </w:tcBorders>
            <w:shd w:val="clear" w:color="auto" w:fill="auto"/>
          </w:tcPr>
          <w:p w14:paraId="4150B562" w14:textId="33D512FB" w:rsidR="000B6612" w:rsidRPr="00EA043F" w:rsidRDefault="000B6612" w:rsidP="000B6612">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540,000</w:t>
            </w:r>
          </w:p>
        </w:tc>
        <w:tc>
          <w:tcPr>
            <w:tcW w:w="889" w:type="pct"/>
            <w:tcBorders>
              <w:top w:val="nil"/>
              <w:left w:val="nil"/>
              <w:bottom w:val="single" w:sz="4" w:space="0" w:color="000000"/>
              <w:right w:val="nil"/>
            </w:tcBorders>
            <w:shd w:val="clear" w:color="auto" w:fill="auto"/>
          </w:tcPr>
          <w:p w14:paraId="504B535B" w14:textId="3F5D03E0" w:rsidR="000B6612" w:rsidRPr="00EA043F" w:rsidRDefault="000B6612" w:rsidP="000B6612">
            <w:pPr>
              <w:ind w:left="-40" w:right="-72"/>
              <w:jc w:val="right"/>
              <w:rPr>
                <w:rFonts w:eastAsia="Arial Unicode MS" w:cs="Arial"/>
                <w:color w:val="auto"/>
                <w:sz w:val="18"/>
                <w:szCs w:val="18"/>
                <w:u w:val="none"/>
                <w:cs/>
                <w:lang w:val="en-GB" w:eastAsia="en-GB"/>
              </w:rPr>
            </w:pPr>
            <w:r w:rsidRPr="00EA043F">
              <w:rPr>
                <w:rFonts w:eastAsia="Arial Unicode MS" w:cs="Arial"/>
                <w:color w:val="auto"/>
                <w:sz w:val="18"/>
                <w:szCs w:val="18"/>
                <w:u w:val="none"/>
                <w:lang w:val="en-GB" w:eastAsia="en-GB"/>
              </w:rPr>
              <w:t>-</w:t>
            </w:r>
          </w:p>
        </w:tc>
      </w:tr>
      <w:tr w:rsidR="007C2645" w:rsidRPr="00EA043F" w14:paraId="3BBDD8AB" w14:textId="77777777" w:rsidTr="001432EF">
        <w:tc>
          <w:tcPr>
            <w:tcW w:w="3163" w:type="pct"/>
            <w:tcBorders>
              <w:top w:val="nil"/>
              <w:left w:val="nil"/>
              <w:bottom w:val="nil"/>
              <w:right w:val="nil"/>
            </w:tcBorders>
            <w:shd w:val="clear" w:color="auto" w:fill="auto"/>
            <w:vAlign w:val="bottom"/>
          </w:tcPr>
          <w:p w14:paraId="1F43CE9B" w14:textId="77777777" w:rsidR="000B6612" w:rsidRPr="00EA043F" w:rsidRDefault="000B6612" w:rsidP="00B15B3D">
            <w:pPr>
              <w:ind w:left="540"/>
              <w:jc w:val="both"/>
              <w:rPr>
                <w:rFonts w:eastAsia="Arial" w:cs="Arial"/>
                <w:color w:val="auto"/>
                <w:sz w:val="18"/>
                <w:szCs w:val="18"/>
                <w:u w:val="none"/>
                <w:lang w:val="en-GB" w:eastAsia="en-GB"/>
              </w:rPr>
            </w:pPr>
          </w:p>
        </w:tc>
        <w:tc>
          <w:tcPr>
            <w:tcW w:w="948" w:type="pct"/>
            <w:tcBorders>
              <w:top w:val="single" w:sz="4" w:space="0" w:color="000000"/>
              <w:left w:val="nil"/>
              <w:bottom w:val="nil"/>
              <w:right w:val="nil"/>
            </w:tcBorders>
            <w:shd w:val="clear" w:color="auto" w:fill="auto"/>
            <w:vAlign w:val="bottom"/>
          </w:tcPr>
          <w:p w14:paraId="0759CEBA" w14:textId="77777777" w:rsidR="000B6612" w:rsidRPr="00EA043F" w:rsidRDefault="000B6612" w:rsidP="00B15B3D">
            <w:pPr>
              <w:ind w:left="-40" w:right="-72"/>
              <w:jc w:val="right"/>
              <w:rPr>
                <w:rFonts w:eastAsia="Arial Unicode MS" w:cs="Arial"/>
                <w:color w:val="auto"/>
                <w:sz w:val="18"/>
                <w:szCs w:val="18"/>
                <w:u w:val="none"/>
                <w:lang w:eastAsia="en-GB"/>
              </w:rPr>
            </w:pPr>
          </w:p>
        </w:tc>
        <w:tc>
          <w:tcPr>
            <w:tcW w:w="889" w:type="pct"/>
            <w:tcBorders>
              <w:top w:val="single" w:sz="4" w:space="0" w:color="000000"/>
              <w:left w:val="nil"/>
              <w:bottom w:val="nil"/>
              <w:right w:val="nil"/>
            </w:tcBorders>
            <w:shd w:val="clear" w:color="auto" w:fill="auto"/>
            <w:vAlign w:val="bottom"/>
          </w:tcPr>
          <w:p w14:paraId="1B5C74D0" w14:textId="77777777" w:rsidR="000B6612" w:rsidRPr="00EA043F" w:rsidRDefault="000B6612" w:rsidP="00B15B3D">
            <w:pPr>
              <w:ind w:left="-40" w:right="-72"/>
              <w:jc w:val="right"/>
              <w:rPr>
                <w:rFonts w:eastAsia="Arial Unicode MS" w:cs="Arial"/>
                <w:color w:val="auto"/>
                <w:sz w:val="18"/>
                <w:szCs w:val="18"/>
                <w:u w:val="none"/>
                <w:lang w:eastAsia="en-GB"/>
              </w:rPr>
            </w:pPr>
          </w:p>
        </w:tc>
      </w:tr>
      <w:tr w:rsidR="007C2645" w:rsidRPr="00EA043F" w14:paraId="62397660" w14:textId="77777777" w:rsidTr="001432EF">
        <w:tc>
          <w:tcPr>
            <w:tcW w:w="3163" w:type="pct"/>
            <w:tcBorders>
              <w:top w:val="nil"/>
              <w:left w:val="nil"/>
              <w:bottom w:val="nil"/>
              <w:right w:val="nil"/>
            </w:tcBorders>
            <w:shd w:val="clear" w:color="auto" w:fill="auto"/>
            <w:vAlign w:val="bottom"/>
          </w:tcPr>
          <w:p w14:paraId="7D2DFA6C" w14:textId="07D7FE79" w:rsidR="000B6612" w:rsidRPr="00EA043F" w:rsidRDefault="000B6612" w:rsidP="00B15B3D">
            <w:pPr>
              <w:ind w:left="540"/>
              <w:jc w:val="both"/>
              <w:rPr>
                <w:rFonts w:eastAsia="Arial" w:cs="Arial"/>
                <w:color w:val="auto"/>
                <w:sz w:val="18"/>
                <w:szCs w:val="18"/>
                <w:u w:val="none"/>
                <w:lang w:val="en-GB" w:eastAsia="en-GB"/>
              </w:rPr>
            </w:pPr>
          </w:p>
        </w:tc>
        <w:tc>
          <w:tcPr>
            <w:tcW w:w="948" w:type="pct"/>
            <w:tcBorders>
              <w:top w:val="nil"/>
              <w:left w:val="nil"/>
              <w:bottom w:val="single" w:sz="4" w:space="0" w:color="000000"/>
              <w:right w:val="nil"/>
            </w:tcBorders>
            <w:shd w:val="clear" w:color="auto" w:fill="auto"/>
          </w:tcPr>
          <w:p w14:paraId="67ED0D6C" w14:textId="2C9B38B2" w:rsidR="000B6612" w:rsidRPr="00EA043F" w:rsidRDefault="000B6612" w:rsidP="00B15B3D">
            <w:pPr>
              <w:ind w:left="-40" w:right="-72"/>
              <w:jc w:val="right"/>
              <w:rPr>
                <w:rFonts w:eastAsia="Arial Unicode MS" w:cs="Arial"/>
                <w:color w:val="auto"/>
                <w:sz w:val="18"/>
                <w:szCs w:val="18"/>
                <w:u w:val="none"/>
                <w:cs/>
                <w:lang w:eastAsia="en-GB"/>
              </w:rPr>
            </w:pPr>
            <w:r w:rsidRPr="00EA043F">
              <w:rPr>
                <w:rFonts w:eastAsia="Arial Unicode MS" w:cs="Arial"/>
                <w:color w:val="auto"/>
                <w:sz w:val="18"/>
                <w:szCs w:val="18"/>
                <w:u w:val="none"/>
                <w:lang w:eastAsia="en-GB"/>
              </w:rPr>
              <w:t>4,780,331</w:t>
            </w:r>
          </w:p>
        </w:tc>
        <w:tc>
          <w:tcPr>
            <w:tcW w:w="889" w:type="pct"/>
            <w:tcBorders>
              <w:top w:val="nil"/>
              <w:left w:val="nil"/>
              <w:bottom w:val="single" w:sz="4" w:space="0" w:color="000000"/>
              <w:right w:val="nil"/>
            </w:tcBorders>
            <w:shd w:val="clear" w:color="auto" w:fill="auto"/>
            <w:vAlign w:val="center"/>
          </w:tcPr>
          <w:p w14:paraId="0C28E2BF" w14:textId="55E0087E" w:rsidR="000B6612" w:rsidRPr="00EA043F" w:rsidRDefault="000B6612" w:rsidP="00B15B3D">
            <w:pPr>
              <w:ind w:left="-40" w:right="-72"/>
              <w:jc w:val="right"/>
              <w:rPr>
                <w:rFonts w:eastAsia="Arial Unicode MS" w:cs="Arial"/>
                <w:color w:val="auto"/>
                <w:sz w:val="18"/>
                <w:szCs w:val="18"/>
                <w:u w:val="none"/>
                <w:cs/>
                <w:lang w:eastAsia="en-GB"/>
              </w:rPr>
            </w:pPr>
            <w:r w:rsidRPr="00EA043F">
              <w:rPr>
                <w:rFonts w:cs="Arial"/>
                <w:color w:val="auto"/>
                <w:sz w:val="18"/>
                <w:szCs w:val="18"/>
                <w:u w:val="none"/>
                <w:lang w:val="en-US"/>
              </w:rPr>
              <w:t>4,969,995</w:t>
            </w:r>
          </w:p>
        </w:tc>
      </w:tr>
    </w:tbl>
    <w:p w14:paraId="517F3217" w14:textId="77777777" w:rsidR="00B15B3D" w:rsidRPr="00EA043F" w:rsidRDefault="00B15B3D" w:rsidP="00B15B3D">
      <w:pPr>
        <w:ind w:left="540"/>
        <w:jc w:val="both"/>
        <w:rPr>
          <w:rFonts w:cs="Arial"/>
          <w:color w:val="auto"/>
          <w:sz w:val="18"/>
          <w:szCs w:val="18"/>
          <w:u w:val="none"/>
          <w:lang w:val="en-GB"/>
        </w:rPr>
      </w:pPr>
    </w:p>
    <w:p w14:paraId="094EFE43" w14:textId="57000680" w:rsidR="00C84E6E" w:rsidRPr="00EA043F" w:rsidRDefault="0050527C" w:rsidP="00B904E6">
      <w:pPr>
        <w:pStyle w:val="a"/>
        <w:ind w:left="540" w:right="0" w:hanging="540"/>
        <w:jc w:val="thaiDistribute"/>
        <w:rPr>
          <w:rFonts w:cs="Arial"/>
          <w:b/>
          <w:bCs/>
          <w:color w:val="auto"/>
          <w:sz w:val="18"/>
          <w:szCs w:val="18"/>
          <w:u w:val="none"/>
          <w:lang w:val="en-GB"/>
        </w:rPr>
      </w:pPr>
      <w:r w:rsidRPr="00EA043F">
        <w:rPr>
          <w:rFonts w:cs="Arial"/>
          <w:b/>
          <w:bCs/>
          <w:color w:val="auto"/>
          <w:sz w:val="18"/>
          <w:szCs w:val="18"/>
          <w:u w:val="none"/>
          <w:lang w:val="en-GB"/>
        </w:rPr>
        <w:t>3</w:t>
      </w:r>
      <w:r w:rsidR="00637F61" w:rsidRPr="00EA043F">
        <w:rPr>
          <w:rFonts w:cs="Arial"/>
          <w:b/>
          <w:bCs/>
          <w:color w:val="auto"/>
          <w:sz w:val="18"/>
          <w:szCs w:val="18"/>
          <w:u w:val="none"/>
          <w:lang w:val="en-GB"/>
        </w:rPr>
        <w:t>1</w:t>
      </w:r>
      <w:r w:rsidR="00987ADF" w:rsidRPr="00EA043F">
        <w:rPr>
          <w:rFonts w:cs="Arial"/>
          <w:b/>
          <w:bCs/>
          <w:color w:val="auto"/>
          <w:sz w:val="18"/>
          <w:szCs w:val="18"/>
          <w:u w:val="none"/>
          <w:lang w:val="en-GB"/>
        </w:rPr>
        <w:t>.</w:t>
      </w:r>
      <w:r w:rsidRPr="00EA043F">
        <w:rPr>
          <w:rFonts w:cs="Arial"/>
          <w:b/>
          <w:bCs/>
          <w:color w:val="auto"/>
          <w:sz w:val="18"/>
          <w:szCs w:val="18"/>
          <w:u w:val="none"/>
          <w:lang w:val="en-GB"/>
        </w:rPr>
        <w:t>2</w:t>
      </w:r>
      <w:r w:rsidR="00B904E6" w:rsidRPr="00EA043F">
        <w:rPr>
          <w:rFonts w:cs="Arial"/>
          <w:b/>
          <w:bCs/>
          <w:color w:val="auto"/>
          <w:sz w:val="18"/>
          <w:szCs w:val="18"/>
          <w:u w:val="none"/>
          <w:lang w:val="en-GB"/>
        </w:rPr>
        <w:tab/>
      </w:r>
      <w:r w:rsidR="00C84E6E" w:rsidRPr="00EA043F">
        <w:rPr>
          <w:rFonts w:cs="Arial"/>
          <w:b/>
          <w:bCs/>
          <w:color w:val="auto"/>
          <w:sz w:val="18"/>
          <w:szCs w:val="18"/>
          <w:u w:val="none"/>
          <w:lang w:val="en-GB"/>
        </w:rPr>
        <w:t>Letters of guarantee</w:t>
      </w:r>
    </w:p>
    <w:p w14:paraId="367D00BF" w14:textId="77777777" w:rsidR="00C84E6E" w:rsidRPr="00EA043F" w:rsidRDefault="00C84E6E" w:rsidP="00894142">
      <w:pPr>
        <w:ind w:left="540"/>
        <w:jc w:val="both"/>
        <w:rPr>
          <w:rFonts w:cs="Arial"/>
          <w:color w:val="auto"/>
          <w:sz w:val="18"/>
          <w:szCs w:val="18"/>
          <w:u w:val="none"/>
          <w:lang w:val="en-GB"/>
        </w:rPr>
      </w:pPr>
    </w:p>
    <w:p w14:paraId="74925FE6" w14:textId="065E9F39" w:rsidR="00C84E6E" w:rsidRPr="00EA043F" w:rsidRDefault="00C84E6E" w:rsidP="00B904E6">
      <w:pPr>
        <w:pStyle w:val="a"/>
        <w:ind w:left="540" w:right="0"/>
        <w:jc w:val="thaiDistribute"/>
        <w:rPr>
          <w:rFonts w:cs="Arial"/>
          <w:color w:val="auto"/>
          <w:sz w:val="18"/>
          <w:szCs w:val="18"/>
          <w:u w:val="none"/>
          <w:lang w:val="en-GB"/>
        </w:rPr>
      </w:pPr>
      <w:r w:rsidRPr="00EA043F">
        <w:rPr>
          <w:rFonts w:cs="Arial"/>
          <w:color w:val="auto"/>
          <w:sz w:val="18"/>
          <w:szCs w:val="18"/>
          <w:u w:val="none"/>
          <w:lang w:val="en-GB"/>
        </w:rPr>
        <w:t xml:space="preserve">As </w:t>
      </w:r>
      <w:proofErr w:type="gramStart"/>
      <w:r w:rsidRPr="00EA043F">
        <w:rPr>
          <w:rFonts w:cs="Arial"/>
          <w:color w:val="auto"/>
          <w:sz w:val="18"/>
          <w:szCs w:val="18"/>
          <w:u w:val="none"/>
          <w:lang w:val="en-GB"/>
        </w:rPr>
        <w:t>at</w:t>
      </w:r>
      <w:proofErr w:type="gramEnd"/>
      <w:r w:rsidRPr="00EA043F">
        <w:rPr>
          <w:rFonts w:cs="Arial"/>
          <w:color w:val="auto"/>
          <w:sz w:val="18"/>
          <w:szCs w:val="18"/>
          <w:u w:val="none"/>
          <w:lang w:val="en-GB"/>
        </w:rPr>
        <w:t xml:space="preserve"> </w:t>
      </w:r>
      <w:r w:rsidR="0050527C" w:rsidRPr="00EA043F">
        <w:rPr>
          <w:rFonts w:cs="Arial"/>
          <w:color w:val="auto"/>
          <w:sz w:val="18"/>
          <w:szCs w:val="18"/>
          <w:u w:val="none"/>
          <w:lang w:val="en-GB"/>
        </w:rPr>
        <w:t>31</w:t>
      </w:r>
      <w:r w:rsidRPr="00EA043F">
        <w:rPr>
          <w:rFonts w:cs="Arial"/>
          <w:color w:val="auto"/>
          <w:sz w:val="18"/>
          <w:szCs w:val="18"/>
          <w:u w:val="none"/>
          <w:lang w:val="en-GB"/>
        </w:rPr>
        <w:t xml:space="preserve"> December </w:t>
      </w:r>
      <w:r w:rsidR="0050527C" w:rsidRPr="00EA043F">
        <w:rPr>
          <w:rFonts w:cs="Arial"/>
          <w:color w:val="auto"/>
          <w:sz w:val="18"/>
          <w:szCs w:val="18"/>
          <w:u w:val="none"/>
          <w:lang w:val="en-GB"/>
        </w:rPr>
        <w:t>202</w:t>
      </w:r>
      <w:r w:rsidR="00A03BB9" w:rsidRPr="00EA043F">
        <w:rPr>
          <w:rFonts w:cs="Arial"/>
          <w:color w:val="auto"/>
          <w:sz w:val="18"/>
          <w:szCs w:val="18"/>
          <w:u w:val="none"/>
          <w:lang w:val="en-GB"/>
        </w:rPr>
        <w:t>4</w:t>
      </w:r>
      <w:r w:rsidRPr="00EA043F">
        <w:rPr>
          <w:rFonts w:cs="Arial"/>
          <w:color w:val="auto"/>
          <w:sz w:val="18"/>
          <w:szCs w:val="18"/>
          <w:u w:val="none"/>
          <w:lang w:val="en-GB"/>
        </w:rPr>
        <w:t xml:space="preserve">, the </w:t>
      </w:r>
      <w:r w:rsidR="00BC45E1" w:rsidRPr="00EA043F">
        <w:rPr>
          <w:rFonts w:cs="Arial"/>
          <w:color w:val="auto"/>
          <w:sz w:val="18"/>
          <w:szCs w:val="18"/>
          <w:u w:val="none"/>
          <w:lang w:val="en-GB"/>
        </w:rPr>
        <w:t>Group</w:t>
      </w:r>
      <w:r w:rsidRPr="00EA043F">
        <w:rPr>
          <w:rFonts w:cs="Arial"/>
          <w:color w:val="auto"/>
          <w:sz w:val="18"/>
          <w:szCs w:val="18"/>
          <w:u w:val="none"/>
          <w:lang w:val="en-GB"/>
        </w:rPr>
        <w:t xml:space="preserve"> had outstanding letters of guarantee of Baht </w:t>
      </w:r>
      <w:r w:rsidR="0029466F" w:rsidRPr="00EA043F">
        <w:rPr>
          <w:rFonts w:eastAsia="Arial Unicode MS" w:cs="Arial"/>
          <w:color w:val="auto"/>
          <w:sz w:val="18"/>
          <w:szCs w:val="18"/>
          <w:u w:val="none"/>
          <w:lang w:val="en-US"/>
        </w:rPr>
        <w:t>80.80</w:t>
      </w:r>
      <w:r w:rsidR="000B6612" w:rsidRPr="00EA043F">
        <w:rPr>
          <w:rFonts w:eastAsia="Arial Unicode MS" w:cs="Arial"/>
          <w:color w:val="auto"/>
          <w:sz w:val="18"/>
          <w:szCs w:val="18"/>
          <w:u w:val="none"/>
          <w:cs/>
          <w:lang w:val="en-US"/>
        </w:rPr>
        <w:t xml:space="preserve"> </w:t>
      </w:r>
      <w:r w:rsidR="000B6612" w:rsidRPr="00EA043F">
        <w:rPr>
          <w:rFonts w:eastAsia="Arial Unicode MS" w:cs="Arial"/>
          <w:color w:val="auto"/>
          <w:sz w:val="18"/>
          <w:szCs w:val="18"/>
          <w:u w:val="none"/>
          <w:lang w:val="en-GB"/>
        </w:rPr>
        <w:t>million</w:t>
      </w:r>
      <w:r w:rsidR="00E74A79" w:rsidRPr="00EA043F">
        <w:rPr>
          <w:rFonts w:eastAsia="Arial Unicode MS" w:cs="Arial"/>
          <w:color w:val="auto"/>
          <w:sz w:val="18"/>
          <w:szCs w:val="18"/>
          <w:u w:val="none"/>
          <w:lang w:val="en-US"/>
        </w:rPr>
        <w:t xml:space="preserve"> (</w:t>
      </w:r>
      <w:r w:rsidR="00EE0C2D" w:rsidRPr="00EA043F">
        <w:rPr>
          <w:rFonts w:cs="Arial"/>
          <w:color w:val="auto"/>
          <w:sz w:val="18"/>
          <w:szCs w:val="18"/>
          <w:u w:val="none"/>
          <w:lang w:val="en-GB"/>
        </w:rPr>
        <w:t>202</w:t>
      </w:r>
      <w:r w:rsidR="00276E7E" w:rsidRPr="00EA043F">
        <w:rPr>
          <w:rFonts w:cs="Arial"/>
          <w:color w:val="auto"/>
          <w:sz w:val="18"/>
          <w:szCs w:val="18"/>
          <w:u w:val="none"/>
          <w:lang w:val="en-GB"/>
        </w:rPr>
        <w:t>3</w:t>
      </w:r>
      <w:r w:rsidRPr="00EA043F">
        <w:rPr>
          <w:rFonts w:cs="Arial"/>
          <w:color w:val="auto"/>
          <w:sz w:val="18"/>
          <w:szCs w:val="18"/>
          <w:u w:val="none"/>
          <w:lang w:val="en-GB"/>
        </w:rPr>
        <w:t xml:space="preserve">: Baht </w:t>
      </w:r>
      <w:r w:rsidR="00276E7E" w:rsidRPr="00EA043F">
        <w:rPr>
          <w:rFonts w:eastAsia="Arial Unicode MS" w:cs="Arial"/>
          <w:color w:val="auto"/>
          <w:sz w:val="18"/>
          <w:szCs w:val="18"/>
          <w:u w:val="none"/>
          <w:lang w:val="en-US"/>
        </w:rPr>
        <w:t>47</w:t>
      </w:r>
      <w:r w:rsidR="000B6612" w:rsidRPr="00EA043F">
        <w:rPr>
          <w:rFonts w:eastAsia="Arial Unicode MS" w:cs="Arial"/>
          <w:color w:val="auto"/>
          <w:sz w:val="18"/>
          <w:szCs w:val="18"/>
          <w:u w:val="none"/>
          <w:lang w:val="en-US"/>
        </w:rPr>
        <w:t>.78 million</w:t>
      </w:r>
      <w:r w:rsidRPr="00EA043F">
        <w:rPr>
          <w:rFonts w:cs="Arial"/>
          <w:color w:val="auto"/>
          <w:sz w:val="18"/>
          <w:szCs w:val="18"/>
          <w:u w:val="none"/>
          <w:lang w:val="en-GB"/>
        </w:rPr>
        <w:t>) issued by a bank for purchases of goods. No liabilities are anticipated to be arisen.</w:t>
      </w:r>
    </w:p>
    <w:p w14:paraId="1158016D" w14:textId="783B7548" w:rsidR="0060191A" w:rsidRPr="00EA043F" w:rsidRDefault="0060191A" w:rsidP="00B904E6">
      <w:pPr>
        <w:pStyle w:val="a"/>
        <w:ind w:left="540" w:right="0"/>
        <w:jc w:val="thaiDistribute"/>
        <w:rPr>
          <w:rFonts w:cs="Arial"/>
          <w:color w:val="auto"/>
          <w:spacing w:val="-2"/>
          <w:sz w:val="18"/>
          <w:szCs w:val="18"/>
          <w:u w:val="none"/>
          <w:lang w:val="en-GB"/>
        </w:rPr>
      </w:pPr>
    </w:p>
    <w:p w14:paraId="73FA1020" w14:textId="77777777" w:rsidR="00B15B3D" w:rsidRPr="00EA043F" w:rsidRDefault="00B15B3D" w:rsidP="0042298D">
      <w:pPr>
        <w:pStyle w:val="a"/>
        <w:ind w:left="540" w:right="0"/>
        <w:jc w:val="thaiDistribute"/>
        <w:rPr>
          <w:rFonts w:cs="Arial"/>
          <w:color w:val="auto"/>
          <w:sz w:val="18"/>
          <w:szCs w:val="18"/>
          <w:u w:val="none"/>
          <w:lang w:val="en-GB"/>
        </w:rPr>
      </w:pPr>
    </w:p>
    <w:tbl>
      <w:tblPr>
        <w:tblW w:w="9461" w:type="dxa"/>
        <w:tblInd w:w="108" w:type="dxa"/>
        <w:tblLook w:val="04A0" w:firstRow="1" w:lastRow="0" w:firstColumn="1" w:lastColumn="0" w:noHBand="0" w:noVBand="1"/>
      </w:tblPr>
      <w:tblGrid>
        <w:gridCol w:w="9461"/>
      </w:tblGrid>
      <w:tr w:rsidR="00F43C11" w:rsidRPr="00D96E23" w14:paraId="55348332" w14:textId="77777777" w:rsidTr="0037558D">
        <w:trPr>
          <w:trHeight w:val="389"/>
        </w:trPr>
        <w:tc>
          <w:tcPr>
            <w:tcW w:w="9461" w:type="dxa"/>
            <w:shd w:val="clear" w:color="auto" w:fill="auto"/>
            <w:vAlign w:val="center"/>
          </w:tcPr>
          <w:p w14:paraId="623638F9" w14:textId="610C088B" w:rsidR="00F43C11" w:rsidRPr="00EA043F" w:rsidRDefault="00F43C11" w:rsidP="00F02FCC">
            <w:pPr>
              <w:tabs>
                <w:tab w:val="left" w:pos="432"/>
              </w:tabs>
              <w:ind w:left="432" w:hanging="533"/>
              <w:jc w:val="both"/>
              <w:rPr>
                <w:rFonts w:eastAsia="Arial Unicode MS" w:cs="Arial"/>
                <w:b/>
                <w:bCs/>
                <w:color w:val="auto"/>
                <w:sz w:val="18"/>
                <w:szCs w:val="18"/>
                <w:u w:val="none"/>
                <w:cs/>
                <w:lang w:val="en-GB"/>
              </w:rPr>
            </w:pP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Pr="00EA043F">
              <w:rPr>
                <w:rFonts w:eastAsia="Arial Unicode MS" w:cs="Arial"/>
                <w:b/>
                <w:bCs/>
                <w:color w:val="auto"/>
                <w:sz w:val="18"/>
                <w:szCs w:val="18"/>
                <w:u w:val="none"/>
                <w:lang w:val="en-GB"/>
              </w:rPr>
              <w:br w:type="page"/>
            </w:r>
            <w:r w:rsidR="0050527C" w:rsidRPr="00EA043F">
              <w:rPr>
                <w:rFonts w:eastAsia="Arial Unicode MS" w:cs="Arial"/>
                <w:b/>
                <w:bCs/>
                <w:color w:val="auto"/>
                <w:sz w:val="18"/>
                <w:szCs w:val="18"/>
                <w:u w:val="none"/>
                <w:lang w:val="en-GB"/>
              </w:rPr>
              <w:t>3</w:t>
            </w:r>
            <w:r w:rsidR="000B6612" w:rsidRPr="00EA043F">
              <w:rPr>
                <w:rFonts w:eastAsia="Arial Unicode MS" w:cs="Arial"/>
                <w:b/>
                <w:bCs/>
                <w:color w:val="auto"/>
                <w:sz w:val="18"/>
                <w:szCs w:val="18"/>
                <w:u w:val="none"/>
                <w:lang w:val="en-GB"/>
              </w:rPr>
              <w:t>2</w:t>
            </w:r>
            <w:r w:rsidRPr="00EA043F">
              <w:rPr>
                <w:rFonts w:eastAsia="Arial Unicode MS" w:cs="Arial"/>
                <w:b/>
                <w:bCs/>
                <w:color w:val="auto"/>
                <w:sz w:val="18"/>
                <w:szCs w:val="18"/>
                <w:u w:val="none"/>
                <w:lang w:val="en-GB"/>
              </w:rPr>
              <w:tab/>
            </w:r>
            <w:r w:rsidR="009659EA" w:rsidRPr="00EA043F">
              <w:rPr>
                <w:rFonts w:eastAsia="Arial Unicode MS" w:cs="Arial"/>
                <w:b/>
                <w:bCs/>
                <w:color w:val="auto"/>
                <w:sz w:val="18"/>
                <w:szCs w:val="18"/>
                <w:u w:val="none"/>
                <w:lang w:val="en-GB"/>
              </w:rPr>
              <w:t>Subsequent events after reporting date</w:t>
            </w:r>
          </w:p>
        </w:tc>
      </w:tr>
    </w:tbl>
    <w:p w14:paraId="5A99EDBA" w14:textId="570D201F" w:rsidR="00F43C11" w:rsidRPr="00EA043F" w:rsidRDefault="00F43C11" w:rsidP="00DC7D9B">
      <w:pPr>
        <w:jc w:val="both"/>
        <w:rPr>
          <w:rFonts w:cs="Arial"/>
          <w:color w:val="auto"/>
          <w:sz w:val="18"/>
          <w:szCs w:val="18"/>
          <w:u w:val="none"/>
          <w:lang w:val="en-GB"/>
        </w:rPr>
      </w:pPr>
    </w:p>
    <w:p w14:paraId="1F442D19" w14:textId="77777777" w:rsidR="00CC4743" w:rsidRPr="00A604BC" w:rsidRDefault="00CC4743" w:rsidP="00CC4743">
      <w:pPr>
        <w:jc w:val="both"/>
        <w:rPr>
          <w:rFonts w:cs="Arial"/>
          <w:color w:val="auto"/>
          <w:sz w:val="18"/>
          <w:szCs w:val="18"/>
          <w:u w:val="none"/>
          <w:lang w:val="en-GB"/>
        </w:rPr>
      </w:pPr>
      <w:r w:rsidRPr="00A604BC">
        <w:rPr>
          <w:rFonts w:cs="Arial"/>
          <w:color w:val="auto"/>
          <w:sz w:val="18"/>
          <w:szCs w:val="18"/>
          <w:u w:val="none"/>
          <w:lang w:val="en-GB"/>
        </w:rPr>
        <w:t>On 10 January 2025, the Group acquired 100 % of the share capital of Technology Intelligence Company Limited (“TI”) for a total consideration of Baht 120.00 million, Doctor Jel Company Limited (“</w:t>
      </w:r>
      <w:proofErr w:type="spellStart"/>
      <w:r w:rsidRPr="00A604BC">
        <w:rPr>
          <w:rFonts w:cs="Arial"/>
          <w:color w:val="auto"/>
          <w:sz w:val="18"/>
          <w:szCs w:val="18"/>
          <w:u w:val="none"/>
          <w:lang w:val="en-GB"/>
        </w:rPr>
        <w:t>DRJ</w:t>
      </w:r>
      <w:proofErr w:type="spellEnd"/>
      <w:r w:rsidRPr="00A604BC">
        <w:rPr>
          <w:rFonts w:cs="Arial"/>
          <w:color w:val="auto"/>
          <w:sz w:val="18"/>
          <w:szCs w:val="18"/>
          <w:u w:val="none"/>
          <w:lang w:val="en-GB"/>
        </w:rPr>
        <w:t>”) for a total consideration of Baht 21.00 million, Organics Innovations Company Limited (“</w:t>
      </w:r>
      <w:proofErr w:type="spellStart"/>
      <w:r w:rsidRPr="00A604BC">
        <w:rPr>
          <w:rFonts w:cs="Arial"/>
          <w:color w:val="auto"/>
          <w:sz w:val="18"/>
          <w:szCs w:val="18"/>
          <w:u w:val="none"/>
          <w:lang w:val="en-GB"/>
        </w:rPr>
        <w:t>OIN</w:t>
      </w:r>
      <w:proofErr w:type="spellEnd"/>
      <w:r w:rsidRPr="00A604BC">
        <w:rPr>
          <w:rFonts w:cs="Arial"/>
          <w:color w:val="auto"/>
          <w:sz w:val="18"/>
          <w:szCs w:val="18"/>
          <w:u w:val="none"/>
          <w:lang w:val="en-GB"/>
        </w:rPr>
        <w:t>”) for a total consideration of Baht 10.00 million, and Organics Greens Farm Company Limited (“</w:t>
      </w:r>
      <w:proofErr w:type="spellStart"/>
      <w:r w:rsidRPr="00A604BC">
        <w:rPr>
          <w:rFonts w:cs="Arial"/>
          <w:color w:val="auto"/>
          <w:sz w:val="18"/>
          <w:szCs w:val="18"/>
          <w:u w:val="none"/>
          <w:lang w:val="en-GB"/>
        </w:rPr>
        <w:t>OGF</w:t>
      </w:r>
      <w:proofErr w:type="spellEnd"/>
      <w:r w:rsidRPr="00A604BC">
        <w:rPr>
          <w:rFonts w:cs="Arial"/>
          <w:color w:val="auto"/>
          <w:sz w:val="18"/>
          <w:szCs w:val="18"/>
          <w:u w:val="none"/>
          <w:lang w:val="en-GB"/>
        </w:rPr>
        <w:t xml:space="preserve">”) for a total consideration of Baht 69.00 million. </w:t>
      </w:r>
      <w:r>
        <w:rPr>
          <w:rFonts w:cs="Browallia New"/>
          <w:color w:val="auto"/>
          <w:sz w:val="18"/>
          <w:szCs w:val="22"/>
          <w:u w:val="none"/>
          <w:lang w:val="en-GB"/>
        </w:rPr>
        <w:t>T</w:t>
      </w:r>
      <w:r w:rsidRPr="00A604BC">
        <w:rPr>
          <w:rFonts w:cs="Arial"/>
          <w:color w:val="auto"/>
          <w:sz w:val="18"/>
          <w:szCs w:val="18"/>
          <w:u w:val="none"/>
          <w:lang w:val="en-GB"/>
        </w:rPr>
        <w:t xml:space="preserve">he Group is expected to increase its presence in these markets. </w:t>
      </w:r>
    </w:p>
    <w:p w14:paraId="1582E5DC" w14:textId="77777777" w:rsidR="00CC4743" w:rsidRPr="00EA043F" w:rsidRDefault="00CC4743" w:rsidP="00CC4743">
      <w:pPr>
        <w:jc w:val="both"/>
        <w:rPr>
          <w:rFonts w:cs="Arial"/>
          <w:color w:val="auto"/>
          <w:spacing w:val="-4"/>
          <w:sz w:val="18"/>
          <w:szCs w:val="18"/>
          <w:u w:val="none"/>
          <w:lang w:val="en-GB"/>
        </w:rPr>
      </w:pPr>
    </w:p>
    <w:p w14:paraId="59B8F13A" w14:textId="77777777" w:rsidR="00CC4743" w:rsidRPr="00A604BC" w:rsidRDefault="00CC4743" w:rsidP="00CC4743">
      <w:pPr>
        <w:jc w:val="both"/>
        <w:rPr>
          <w:rFonts w:cs="Arial"/>
          <w:color w:val="auto"/>
          <w:sz w:val="18"/>
          <w:szCs w:val="18"/>
          <w:u w:val="none"/>
          <w:lang w:val="en-GB"/>
        </w:rPr>
      </w:pPr>
      <w:r w:rsidRPr="00A604BC">
        <w:rPr>
          <w:rFonts w:cs="Arial"/>
          <w:color w:val="auto"/>
          <w:sz w:val="18"/>
          <w:szCs w:val="18"/>
          <w:u w:val="none"/>
          <w:lang w:val="en-GB"/>
        </w:rPr>
        <w:t>Details of the purchase consideration</w:t>
      </w:r>
      <w:r>
        <w:rPr>
          <w:rFonts w:cs="Arial"/>
          <w:color w:val="auto"/>
          <w:sz w:val="18"/>
          <w:szCs w:val="18"/>
          <w:u w:val="none"/>
          <w:lang w:val="en-GB"/>
        </w:rPr>
        <w:t xml:space="preserve"> for</w:t>
      </w:r>
      <w:r w:rsidRPr="00A604BC">
        <w:rPr>
          <w:rFonts w:cs="Arial"/>
          <w:color w:val="auto"/>
          <w:sz w:val="18"/>
          <w:szCs w:val="18"/>
          <w:u w:val="none"/>
          <w:lang w:val="en-GB"/>
        </w:rPr>
        <w:t xml:space="preserve"> the net assets acquired are as follows:</w:t>
      </w:r>
    </w:p>
    <w:p w14:paraId="79EF820B" w14:textId="77777777" w:rsidR="00772F70" w:rsidRPr="00EA043F" w:rsidRDefault="00772F70" w:rsidP="00772F70">
      <w:pPr>
        <w:jc w:val="both"/>
        <w:rPr>
          <w:rFonts w:cs="Arial"/>
          <w:b/>
          <w:color w:val="auto"/>
          <w:spacing w:val="-4"/>
          <w:sz w:val="18"/>
          <w:szCs w:val="18"/>
          <w:u w:val="none"/>
          <w:lang w:val="en-GB"/>
        </w:rPr>
      </w:pPr>
    </w:p>
    <w:tbl>
      <w:tblPr>
        <w:tblW w:w="9493" w:type="dxa"/>
        <w:tblLayout w:type="fixed"/>
        <w:tblLook w:val="0400" w:firstRow="0" w:lastRow="0" w:firstColumn="0" w:lastColumn="0" w:noHBand="0" w:noVBand="1"/>
      </w:tblPr>
      <w:tblGrid>
        <w:gridCol w:w="3369"/>
        <w:gridCol w:w="1531"/>
        <w:gridCol w:w="1531"/>
        <w:gridCol w:w="1531"/>
        <w:gridCol w:w="1531"/>
      </w:tblGrid>
      <w:tr w:rsidR="009659EA" w:rsidRPr="00EA043F" w14:paraId="2CC94815" w14:textId="4C9965D4" w:rsidTr="009659EA">
        <w:tc>
          <w:tcPr>
            <w:tcW w:w="3369" w:type="dxa"/>
          </w:tcPr>
          <w:p w14:paraId="745CE00C" w14:textId="77777777" w:rsidR="009659EA" w:rsidRPr="00EA043F" w:rsidRDefault="009659EA" w:rsidP="009659EA">
            <w:pPr>
              <w:jc w:val="both"/>
              <w:rPr>
                <w:rFonts w:cs="Arial"/>
                <w:b/>
                <w:color w:val="auto"/>
                <w:spacing w:val="-4"/>
                <w:sz w:val="18"/>
                <w:szCs w:val="18"/>
                <w:u w:val="none"/>
                <w:lang w:val="en-GB"/>
              </w:rPr>
            </w:pPr>
          </w:p>
        </w:tc>
        <w:tc>
          <w:tcPr>
            <w:tcW w:w="1531" w:type="dxa"/>
            <w:tcBorders>
              <w:left w:val="nil"/>
              <w:bottom w:val="nil"/>
              <w:right w:val="nil"/>
            </w:tcBorders>
            <w:hideMark/>
          </w:tcPr>
          <w:p w14:paraId="2A0C1689" w14:textId="0C32A886" w:rsidR="009659EA" w:rsidRPr="00EA043F" w:rsidRDefault="009659EA" w:rsidP="009659EA">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TI</w:t>
            </w:r>
          </w:p>
        </w:tc>
        <w:tc>
          <w:tcPr>
            <w:tcW w:w="1531" w:type="dxa"/>
            <w:tcBorders>
              <w:left w:val="nil"/>
              <w:bottom w:val="nil"/>
              <w:right w:val="nil"/>
            </w:tcBorders>
          </w:tcPr>
          <w:p w14:paraId="20A1574F" w14:textId="6F040997" w:rsidR="009659EA" w:rsidRPr="00EA043F" w:rsidRDefault="009659EA" w:rsidP="009659EA">
            <w:pPr>
              <w:ind w:right="-72"/>
              <w:jc w:val="right"/>
              <w:rPr>
                <w:rFonts w:cs="Arial"/>
                <w:b/>
                <w:color w:val="auto"/>
                <w:spacing w:val="-4"/>
                <w:sz w:val="18"/>
                <w:szCs w:val="18"/>
                <w:u w:val="none"/>
                <w:lang w:val="en-GB"/>
              </w:rPr>
            </w:pPr>
            <w:proofErr w:type="spellStart"/>
            <w:r w:rsidRPr="00EA043F">
              <w:rPr>
                <w:rFonts w:cs="Arial"/>
                <w:b/>
                <w:color w:val="auto"/>
                <w:spacing w:val="-4"/>
                <w:sz w:val="18"/>
                <w:szCs w:val="18"/>
                <w:u w:val="none"/>
                <w:lang w:val="en-GB"/>
              </w:rPr>
              <w:t>DRJ</w:t>
            </w:r>
            <w:proofErr w:type="spellEnd"/>
          </w:p>
        </w:tc>
        <w:tc>
          <w:tcPr>
            <w:tcW w:w="1531" w:type="dxa"/>
            <w:tcBorders>
              <w:left w:val="nil"/>
              <w:bottom w:val="nil"/>
              <w:right w:val="nil"/>
            </w:tcBorders>
          </w:tcPr>
          <w:p w14:paraId="77CF01FF" w14:textId="629166CC" w:rsidR="009659EA" w:rsidRPr="00EA043F" w:rsidRDefault="009659EA" w:rsidP="009659EA">
            <w:pPr>
              <w:ind w:right="-72"/>
              <w:jc w:val="right"/>
              <w:rPr>
                <w:rFonts w:cs="Arial"/>
                <w:b/>
                <w:color w:val="auto"/>
                <w:spacing w:val="-4"/>
                <w:sz w:val="18"/>
                <w:szCs w:val="18"/>
                <w:u w:val="none"/>
                <w:lang w:val="en-GB"/>
              </w:rPr>
            </w:pPr>
            <w:proofErr w:type="spellStart"/>
            <w:r w:rsidRPr="00EA043F">
              <w:rPr>
                <w:rFonts w:cs="Arial"/>
                <w:b/>
                <w:color w:val="auto"/>
                <w:spacing w:val="-4"/>
                <w:sz w:val="18"/>
                <w:szCs w:val="18"/>
                <w:u w:val="none"/>
                <w:lang w:val="en-GB"/>
              </w:rPr>
              <w:t>OIN</w:t>
            </w:r>
            <w:proofErr w:type="spellEnd"/>
          </w:p>
        </w:tc>
        <w:tc>
          <w:tcPr>
            <w:tcW w:w="1531" w:type="dxa"/>
            <w:tcBorders>
              <w:left w:val="nil"/>
              <w:bottom w:val="nil"/>
              <w:right w:val="nil"/>
            </w:tcBorders>
          </w:tcPr>
          <w:p w14:paraId="33E458FF" w14:textId="428C4ABB" w:rsidR="009659EA" w:rsidRPr="00EA043F" w:rsidRDefault="009659EA" w:rsidP="009659EA">
            <w:pPr>
              <w:ind w:right="-72"/>
              <w:jc w:val="right"/>
              <w:rPr>
                <w:rFonts w:cs="Arial"/>
                <w:b/>
                <w:color w:val="auto"/>
                <w:spacing w:val="-4"/>
                <w:sz w:val="18"/>
                <w:szCs w:val="18"/>
                <w:u w:val="none"/>
                <w:lang w:val="en-GB"/>
              </w:rPr>
            </w:pPr>
            <w:proofErr w:type="spellStart"/>
            <w:r w:rsidRPr="00EA043F">
              <w:rPr>
                <w:rFonts w:cs="Arial"/>
                <w:b/>
                <w:color w:val="auto"/>
                <w:spacing w:val="-4"/>
                <w:sz w:val="18"/>
                <w:szCs w:val="18"/>
                <w:u w:val="none"/>
                <w:lang w:val="en-GB"/>
              </w:rPr>
              <w:t>OGF</w:t>
            </w:r>
            <w:proofErr w:type="spellEnd"/>
          </w:p>
        </w:tc>
      </w:tr>
      <w:tr w:rsidR="009659EA" w:rsidRPr="00EA043F" w14:paraId="1AC799FB" w14:textId="5A370674" w:rsidTr="009659EA">
        <w:tc>
          <w:tcPr>
            <w:tcW w:w="3369" w:type="dxa"/>
          </w:tcPr>
          <w:p w14:paraId="40DF1DF4" w14:textId="3EDEE955" w:rsidR="009659EA" w:rsidRPr="00EA043F" w:rsidRDefault="009659EA" w:rsidP="009659EA">
            <w:pPr>
              <w:jc w:val="both"/>
              <w:rPr>
                <w:rFonts w:cs="Arial"/>
                <w:b/>
                <w:color w:val="auto"/>
                <w:spacing w:val="-4"/>
                <w:sz w:val="18"/>
                <w:szCs w:val="18"/>
                <w:u w:val="none"/>
                <w:lang w:val="en-GB"/>
              </w:rPr>
            </w:pPr>
            <w:r w:rsidRPr="00EA043F">
              <w:rPr>
                <w:rFonts w:cs="Arial"/>
                <w:b/>
                <w:color w:val="auto"/>
                <w:spacing w:val="-4"/>
                <w:sz w:val="18"/>
                <w:szCs w:val="18"/>
                <w:u w:val="none"/>
                <w:lang w:val="en-GB"/>
              </w:rPr>
              <w:t>As at acquisition date</w:t>
            </w:r>
          </w:p>
        </w:tc>
        <w:tc>
          <w:tcPr>
            <w:tcW w:w="1531" w:type="dxa"/>
            <w:tcBorders>
              <w:top w:val="nil"/>
              <w:left w:val="nil"/>
              <w:bottom w:val="single" w:sz="4" w:space="0" w:color="000000"/>
              <w:right w:val="nil"/>
            </w:tcBorders>
            <w:hideMark/>
          </w:tcPr>
          <w:p w14:paraId="4A8CE8B1" w14:textId="77777777" w:rsidR="009659EA" w:rsidRPr="00EA043F" w:rsidRDefault="009659EA" w:rsidP="009659EA">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c>
          <w:tcPr>
            <w:tcW w:w="1531" w:type="dxa"/>
            <w:tcBorders>
              <w:top w:val="nil"/>
              <w:left w:val="nil"/>
              <w:bottom w:val="single" w:sz="4" w:space="0" w:color="000000"/>
              <w:right w:val="nil"/>
            </w:tcBorders>
          </w:tcPr>
          <w:p w14:paraId="3DF74EC9" w14:textId="4F6E28C2" w:rsidR="009659EA" w:rsidRPr="00EA043F" w:rsidRDefault="009659EA" w:rsidP="009659EA">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c>
          <w:tcPr>
            <w:tcW w:w="1531" w:type="dxa"/>
            <w:tcBorders>
              <w:top w:val="nil"/>
              <w:left w:val="nil"/>
              <w:bottom w:val="single" w:sz="4" w:space="0" w:color="000000"/>
              <w:right w:val="nil"/>
            </w:tcBorders>
          </w:tcPr>
          <w:p w14:paraId="3844B121" w14:textId="3D1045B3" w:rsidR="009659EA" w:rsidRPr="00EA043F" w:rsidRDefault="009659EA" w:rsidP="009659EA">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c>
          <w:tcPr>
            <w:tcW w:w="1531" w:type="dxa"/>
            <w:tcBorders>
              <w:top w:val="nil"/>
              <w:left w:val="nil"/>
              <w:bottom w:val="single" w:sz="4" w:space="0" w:color="000000"/>
              <w:right w:val="nil"/>
            </w:tcBorders>
          </w:tcPr>
          <w:p w14:paraId="0BFF657D" w14:textId="4B1EC799" w:rsidR="009659EA" w:rsidRPr="00EA043F" w:rsidRDefault="009659EA" w:rsidP="009659EA">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r>
      <w:tr w:rsidR="009659EA" w:rsidRPr="00EA043F" w14:paraId="2DC46DFB" w14:textId="5FE51B9D" w:rsidTr="009659EA">
        <w:tc>
          <w:tcPr>
            <w:tcW w:w="3369" w:type="dxa"/>
          </w:tcPr>
          <w:p w14:paraId="766AF731" w14:textId="77777777" w:rsidR="009659EA" w:rsidRPr="00EA043F" w:rsidRDefault="009659EA" w:rsidP="00772F70">
            <w:pPr>
              <w:jc w:val="both"/>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0099F7CF" w14:textId="77777777" w:rsidR="009659EA" w:rsidRPr="00EA043F" w:rsidRDefault="009659EA" w:rsidP="001432EF">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47734A12" w14:textId="77777777" w:rsidR="009659EA" w:rsidRPr="00EA043F" w:rsidRDefault="009659EA" w:rsidP="001432EF">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08F3E818" w14:textId="77777777" w:rsidR="009659EA" w:rsidRPr="00EA043F" w:rsidRDefault="009659EA" w:rsidP="001432EF">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73614081" w14:textId="77777777" w:rsidR="009659EA" w:rsidRPr="00EA043F" w:rsidRDefault="009659EA" w:rsidP="001432EF">
            <w:pPr>
              <w:ind w:right="-72"/>
              <w:jc w:val="right"/>
              <w:rPr>
                <w:rFonts w:cs="Arial"/>
                <w:b/>
                <w:color w:val="auto"/>
                <w:spacing w:val="-4"/>
                <w:sz w:val="18"/>
                <w:szCs w:val="18"/>
                <w:u w:val="none"/>
                <w:lang w:val="en-GB"/>
              </w:rPr>
            </w:pPr>
          </w:p>
        </w:tc>
      </w:tr>
      <w:tr w:rsidR="009659EA" w:rsidRPr="00EA043F" w14:paraId="300B12C2" w14:textId="74F49955" w:rsidTr="009659EA">
        <w:tc>
          <w:tcPr>
            <w:tcW w:w="3369" w:type="dxa"/>
            <w:hideMark/>
          </w:tcPr>
          <w:p w14:paraId="63BC0F59" w14:textId="77777777" w:rsidR="009659EA" w:rsidRPr="00EA043F" w:rsidRDefault="009659EA" w:rsidP="00772F70">
            <w:pPr>
              <w:jc w:val="both"/>
              <w:rPr>
                <w:rFonts w:cs="Arial"/>
                <w:color w:val="auto"/>
                <w:spacing w:val="-4"/>
                <w:sz w:val="18"/>
                <w:szCs w:val="18"/>
                <w:u w:val="none"/>
                <w:lang w:val="en-GB"/>
              </w:rPr>
            </w:pPr>
            <w:r w:rsidRPr="00EA043F">
              <w:rPr>
                <w:rFonts w:cs="Arial"/>
                <w:color w:val="auto"/>
                <w:spacing w:val="-4"/>
                <w:sz w:val="18"/>
                <w:szCs w:val="18"/>
                <w:u w:val="none"/>
                <w:lang w:val="en-GB"/>
              </w:rPr>
              <w:t>Purchase consideration</w:t>
            </w:r>
          </w:p>
        </w:tc>
        <w:tc>
          <w:tcPr>
            <w:tcW w:w="1531" w:type="dxa"/>
            <w:shd w:val="clear" w:color="auto" w:fill="auto"/>
          </w:tcPr>
          <w:p w14:paraId="40A5B484" w14:textId="77777777" w:rsidR="009659EA" w:rsidRPr="00EA043F" w:rsidRDefault="009659EA" w:rsidP="001432EF">
            <w:pPr>
              <w:ind w:right="-72"/>
              <w:jc w:val="right"/>
              <w:rPr>
                <w:rFonts w:cs="Arial"/>
                <w:b/>
                <w:color w:val="auto"/>
                <w:spacing w:val="-4"/>
                <w:sz w:val="18"/>
                <w:szCs w:val="18"/>
                <w:u w:val="none"/>
                <w:lang w:val="en-GB"/>
              </w:rPr>
            </w:pPr>
          </w:p>
        </w:tc>
        <w:tc>
          <w:tcPr>
            <w:tcW w:w="1531" w:type="dxa"/>
            <w:shd w:val="clear" w:color="auto" w:fill="auto"/>
          </w:tcPr>
          <w:p w14:paraId="29E74579" w14:textId="77777777" w:rsidR="009659EA" w:rsidRPr="00EA043F" w:rsidRDefault="009659EA" w:rsidP="001432EF">
            <w:pPr>
              <w:ind w:right="-72"/>
              <w:jc w:val="right"/>
              <w:rPr>
                <w:rFonts w:cs="Arial"/>
                <w:b/>
                <w:color w:val="auto"/>
                <w:spacing w:val="-4"/>
                <w:sz w:val="18"/>
                <w:szCs w:val="18"/>
                <w:u w:val="none"/>
                <w:lang w:val="en-GB"/>
              </w:rPr>
            </w:pPr>
          </w:p>
        </w:tc>
        <w:tc>
          <w:tcPr>
            <w:tcW w:w="1531" w:type="dxa"/>
            <w:shd w:val="clear" w:color="auto" w:fill="auto"/>
          </w:tcPr>
          <w:p w14:paraId="0FFF5216" w14:textId="77777777" w:rsidR="009659EA" w:rsidRPr="00EA043F" w:rsidRDefault="009659EA" w:rsidP="001432EF">
            <w:pPr>
              <w:ind w:right="-72"/>
              <w:jc w:val="right"/>
              <w:rPr>
                <w:rFonts w:cs="Arial"/>
                <w:b/>
                <w:color w:val="auto"/>
                <w:spacing w:val="-4"/>
                <w:sz w:val="18"/>
                <w:szCs w:val="18"/>
                <w:u w:val="none"/>
                <w:lang w:val="en-GB"/>
              </w:rPr>
            </w:pPr>
          </w:p>
        </w:tc>
        <w:tc>
          <w:tcPr>
            <w:tcW w:w="1531" w:type="dxa"/>
            <w:shd w:val="clear" w:color="auto" w:fill="auto"/>
          </w:tcPr>
          <w:p w14:paraId="66AB5779" w14:textId="77777777" w:rsidR="009659EA" w:rsidRPr="00EA043F" w:rsidRDefault="009659EA" w:rsidP="001432EF">
            <w:pPr>
              <w:ind w:right="-72"/>
              <w:jc w:val="right"/>
              <w:rPr>
                <w:rFonts w:cs="Arial"/>
                <w:b/>
                <w:color w:val="auto"/>
                <w:spacing w:val="-4"/>
                <w:sz w:val="18"/>
                <w:szCs w:val="18"/>
                <w:u w:val="none"/>
                <w:lang w:val="en-GB"/>
              </w:rPr>
            </w:pPr>
          </w:p>
        </w:tc>
      </w:tr>
      <w:tr w:rsidR="009659EA" w:rsidRPr="00EA043F" w14:paraId="46D03001" w14:textId="2EB23680" w:rsidTr="009659EA">
        <w:tc>
          <w:tcPr>
            <w:tcW w:w="3369" w:type="dxa"/>
            <w:hideMark/>
          </w:tcPr>
          <w:p w14:paraId="6A3A4143" w14:textId="78AE2343" w:rsidR="009659EA" w:rsidRPr="00EA043F" w:rsidRDefault="009659EA" w:rsidP="009659EA">
            <w:pPr>
              <w:jc w:val="both"/>
              <w:rPr>
                <w:rFonts w:cs="Arial"/>
                <w:color w:val="auto"/>
                <w:spacing w:val="-4"/>
                <w:sz w:val="18"/>
                <w:szCs w:val="18"/>
                <w:u w:val="none"/>
                <w:lang w:val="en-US"/>
              </w:rPr>
            </w:pPr>
            <w:r w:rsidRPr="00EA043F">
              <w:rPr>
                <w:rFonts w:cs="Arial"/>
                <w:color w:val="auto"/>
                <w:spacing w:val="-4"/>
                <w:sz w:val="18"/>
                <w:szCs w:val="18"/>
                <w:u w:val="none"/>
                <w:lang w:val="en-GB"/>
              </w:rPr>
              <w:t>Ordinary shares issued</w:t>
            </w:r>
          </w:p>
        </w:tc>
        <w:tc>
          <w:tcPr>
            <w:tcW w:w="1531" w:type="dxa"/>
            <w:shd w:val="clear" w:color="auto" w:fill="auto"/>
          </w:tcPr>
          <w:p w14:paraId="57E6A837" w14:textId="7DC01ED8" w:rsidR="009659EA" w:rsidRPr="00EA043F" w:rsidRDefault="009659EA" w:rsidP="009659EA">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120,000,000</w:t>
            </w:r>
          </w:p>
        </w:tc>
        <w:tc>
          <w:tcPr>
            <w:tcW w:w="1531" w:type="dxa"/>
            <w:shd w:val="clear" w:color="auto" w:fill="auto"/>
          </w:tcPr>
          <w:p w14:paraId="01A4D2AF" w14:textId="4E6C383B" w:rsidR="009659EA" w:rsidRPr="00EA043F" w:rsidRDefault="009659EA" w:rsidP="009659EA">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21,000,000</w:t>
            </w:r>
          </w:p>
        </w:tc>
        <w:tc>
          <w:tcPr>
            <w:tcW w:w="1531" w:type="dxa"/>
            <w:shd w:val="clear" w:color="auto" w:fill="auto"/>
          </w:tcPr>
          <w:p w14:paraId="43F715E0" w14:textId="28B621B3" w:rsidR="009659EA" w:rsidRPr="00EA043F" w:rsidRDefault="009659EA" w:rsidP="009659EA">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10,000,000</w:t>
            </w:r>
          </w:p>
        </w:tc>
        <w:tc>
          <w:tcPr>
            <w:tcW w:w="1531" w:type="dxa"/>
            <w:shd w:val="clear" w:color="auto" w:fill="auto"/>
          </w:tcPr>
          <w:p w14:paraId="05E1A79E" w14:textId="6E37A9F0" w:rsidR="009659EA" w:rsidRPr="00EA043F" w:rsidRDefault="009659EA" w:rsidP="009659EA">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69,000,000</w:t>
            </w:r>
          </w:p>
        </w:tc>
      </w:tr>
      <w:tr w:rsidR="009659EA" w:rsidRPr="00EA043F" w14:paraId="2B939680" w14:textId="3CE80714" w:rsidTr="009659EA">
        <w:tc>
          <w:tcPr>
            <w:tcW w:w="3369" w:type="dxa"/>
            <w:hideMark/>
          </w:tcPr>
          <w:p w14:paraId="3BCE7107" w14:textId="77777777" w:rsidR="009659EA" w:rsidRPr="00EA043F" w:rsidRDefault="009659EA" w:rsidP="00772F70">
            <w:pPr>
              <w:jc w:val="both"/>
              <w:rPr>
                <w:rFonts w:cs="Arial"/>
                <w:b/>
                <w:color w:val="auto"/>
                <w:spacing w:val="-4"/>
                <w:sz w:val="18"/>
                <w:szCs w:val="18"/>
                <w:u w:val="none"/>
                <w:lang w:val="en-GB"/>
              </w:rPr>
            </w:pPr>
            <w:r w:rsidRPr="00EA043F">
              <w:rPr>
                <w:rFonts w:cs="Arial"/>
                <w:color w:val="auto"/>
                <w:spacing w:val="-4"/>
                <w:sz w:val="18"/>
                <w:szCs w:val="18"/>
                <w:u w:val="none"/>
                <w:lang w:val="en-GB"/>
              </w:rPr>
              <w:t>Contingent consideration</w:t>
            </w:r>
          </w:p>
        </w:tc>
        <w:tc>
          <w:tcPr>
            <w:tcW w:w="1531" w:type="dxa"/>
            <w:tcBorders>
              <w:top w:val="nil"/>
              <w:left w:val="nil"/>
              <w:bottom w:val="single" w:sz="4" w:space="0" w:color="000000"/>
              <w:right w:val="nil"/>
            </w:tcBorders>
            <w:shd w:val="clear" w:color="auto" w:fill="auto"/>
          </w:tcPr>
          <w:p w14:paraId="79D2EB23" w14:textId="08AA31AE" w:rsidR="009659EA" w:rsidRPr="00EA043F" w:rsidRDefault="009659EA" w:rsidP="001432EF">
            <w:pPr>
              <w:ind w:right="-72"/>
              <w:jc w:val="right"/>
              <w:rPr>
                <w:rFonts w:cs="Arial"/>
                <w:bCs/>
                <w:color w:val="auto"/>
                <w:spacing w:val="-4"/>
                <w:sz w:val="18"/>
                <w:szCs w:val="18"/>
                <w:u w:val="none"/>
                <w:lang w:val="en-GB"/>
              </w:rPr>
            </w:pPr>
            <w:r w:rsidRPr="00EA043F">
              <w:rPr>
                <w:rFonts w:cs="Arial"/>
                <w:bCs/>
                <w:color w:val="auto"/>
                <w:spacing w:val="-4"/>
                <w:sz w:val="18"/>
                <w:szCs w:val="18"/>
                <w:u w:val="none"/>
                <w:lang w:val="en-GB"/>
              </w:rPr>
              <w:t>-</w:t>
            </w:r>
          </w:p>
        </w:tc>
        <w:tc>
          <w:tcPr>
            <w:tcW w:w="1531" w:type="dxa"/>
            <w:tcBorders>
              <w:top w:val="nil"/>
              <w:left w:val="nil"/>
              <w:bottom w:val="single" w:sz="4" w:space="0" w:color="000000"/>
              <w:right w:val="nil"/>
            </w:tcBorders>
            <w:shd w:val="clear" w:color="auto" w:fill="auto"/>
          </w:tcPr>
          <w:p w14:paraId="693DC397" w14:textId="0440A4D9" w:rsidR="009659EA" w:rsidRPr="00EA043F" w:rsidRDefault="009659EA" w:rsidP="001432EF">
            <w:pPr>
              <w:ind w:right="-72"/>
              <w:jc w:val="right"/>
              <w:rPr>
                <w:rFonts w:cs="Arial"/>
                <w:bCs/>
                <w:color w:val="auto"/>
                <w:spacing w:val="-4"/>
                <w:sz w:val="18"/>
                <w:szCs w:val="18"/>
                <w:u w:val="none"/>
                <w:lang w:val="en-GB"/>
              </w:rPr>
            </w:pPr>
            <w:r w:rsidRPr="00EA043F">
              <w:rPr>
                <w:rFonts w:cs="Arial"/>
                <w:bCs/>
                <w:color w:val="auto"/>
                <w:spacing w:val="-4"/>
                <w:sz w:val="18"/>
                <w:szCs w:val="18"/>
                <w:u w:val="none"/>
                <w:lang w:val="en-GB"/>
              </w:rPr>
              <w:t>-</w:t>
            </w:r>
          </w:p>
        </w:tc>
        <w:tc>
          <w:tcPr>
            <w:tcW w:w="1531" w:type="dxa"/>
            <w:tcBorders>
              <w:top w:val="nil"/>
              <w:left w:val="nil"/>
              <w:bottom w:val="single" w:sz="4" w:space="0" w:color="000000"/>
              <w:right w:val="nil"/>
            </w:tcBorders>
            <w:shd w:val="clear" w:color="auto" w:fill="auto"/>
          </w:tcPr>
          <w:p w14:paraId="50ECF04F" w14:textId="3F00DAFE" w:rsidR="009659EA" w:rsidRPr="00EA043F" w:rsidRDefault="009659EA" w:rsidP="001432EF">
            <w:pPr>
              <w:ind w:right="-72"/>
              <w:jc w:val="right"/>
              <w:rPr>
                <w:rFonts w:cs="Arial"/>
                <w:bCs/>
                <w:color w:val="auto"/>
                <w:spacing w:val="-4"/>
                <w:sz w:val="18"/>
                <w:szCs w:val="18"/>
                <w:u w:val="none"/>
                <w:lang w:val="en-GB"/>
              </w:rPr>
            </w:pPr>
            <w:r w:rsidRPr="00EA043F">
              <w:rPr>
                <w:rFonts w:cs="Arial"/>
                <w:bCs/>
                <w:color w:val="auto"/>
                <w:spacing w:val="-4"/>
                <w:sz w:val="18"/>
                <w:szCs w:val="18"/>
                <w:u w:val="none"/>
                <w:lang w:val="en-GB"/>
              </w:rPr>
              <w:t>-</w:t>
            </w:r>
          </w:p>
        </w:tc>
        <w:tc>
          <w:tcPr>
            <w:tcW w:w="1531" w:type="dxa"/>
            <w:tcBorders>
              <w:top w:val="nil"/>
              <w:left w:val="nil"/>
              <w:bottom w:val="single" w:sz="4" w:space="0" w:color="000000"/>
              <w:right w:val="nil"/>
            </w:tcBorders>
            <w:shd w:val="clear" w:color="auto" w:fill="auto"/>
          </w:tcPr>
          <w:p w14:paraId="2C646A53" w14:textId="1EDE2B07" w:rsidR="009659EA" w:rsidRPr="00EA043F" w:rsidRDefault="009659EA" w:rsidP="001432EF">
            <w:pPr>
              <w:ind w:right="-72"/>
              <w:jc w:val="right"/>
              <w:rPr>
                <w:rFonts w:cs="Arial"/>
                <w:bCs/>
                <w:color w:val="auto"/>
                <w:spacing w:val="-4"/>
                <w:sz w:val="18"/>
                <w:szCs w:val="18"/>
                <w:u w:val="none"/>
                <w:lang w:val="en-GB"/>
              </w:rPr>
            </w:pPr>
            <w:r w:rsidRPr="00EA043F">
              <w:rPr>
                <w:rFonts w:cs="Arial"/>
                <w:bCs/>
                <w:color w:val="auto"/>
                <w:spacing w:val="-4"/>
                <w:sz w:val="18"/>
                <w:szCs w:val="18"/>
                <w:u w:val="none"/>
                <w:lang w:val="en-GB"/>
              </w:rPr>
              <w:t>-</w:t>
            </w:r>
          </w:p>
        </w:tc>
      </w:tr>
      <w:tr w:rsidR="009659EA" w:rsidRPr="00EA043F" w14:paraId="699CE51D" w14:textId="234FC6C0" w:rsidTr="009659EA">
        <w:tc>
          <w:tcPr>
            <w:tcW w:w="3369" w:type="dxa"/>
          </w:tcPr>
          <w:p w14:paraId="58017ED8" w14:textId="77777777" w:rsidR="009659EA" w:rsidRPr="00EA043F" w:rsidRDefault="009659EA" w:rsidP="00772F70">
            <w:pPr>
              <w:jc w:val="both"/>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4C6C1636" w14:textId="77777777" w:rsidR="009659EA" w:rsidRPr="00EA043F" w:rsidRDefault="009659EA" w:rsidP="001432EF">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73B70E8F" w14:textId="77777777" w:rsidR="009659EA" w:rsidRPr="00EA043F" w:rsidRDefault="009659EA" w:rsidP="001432EF">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23A2E91E" w14:textId="77777777" w:rsidR="009659EA" w:rsidRPr="00EA043F" w:rsidRDefault="009659EA" w:rsidP="001432EF">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468869FF" w14:textId="77777777" w:rsidR="009659EA" w:rsidRPr="00EA043F" w:rsidRDefault="009659EA" w:rsidP="001432EF">
            <w:pPr>
              <w:ind w:right="-72"/>
              <w:jc w:val="right"/>
              <w:rPr>
                <w:rFonts w:cs="Arial"/>
                <w:b/>
                <w:color w:val="auto"/>
                <w:spacing w:val="-4"/>
                <w:sz w:val="18"/>
                <w:szCs w:val="18"/>
                <w:u w:val="none"/>
                <w:lang w:val="en-GB"/>
              </w:rPr>
            </w:pPr>
          </w:p>
        </w:tc>
      </w:tr>
      <w:tr w:rsidR="009659EA" w:rsidRPr="00EA043F" w14:paraId="139D14E8" w14:textId="7A5748F4" w:rsidTr="009659EA">
        <w:tc>
          <w:tcPr>
            <w:tcW w:w="3369" w:type="dxa"/>
            <w:hideMark/>
          </w:tcPr>
          <w:p w14:paraId="430E7F06" w14:textId="77777777" w:rsidR="009659EA" w:rsidRPr="00EA043F" w:rsidRDefault="009659EA" w:rsidP="009659EA">
            <w:pPr>
              <w:jc w:val="both"/>
              <w:rPr>
                <w:rFonts w:cs="Arial"/>
                <w:b/>
                <w:color w:val="auto"/>
                <w:spacing w:val="-4"/>
                <w:sz w:val="18"/>
                <w:szCs w:val="18"/>
                <w:u w:val="none"/>
                <w:lang w:val="en-GB"/>
              </w:rPr>
            </w:pPr>
            <w:r w:rsidRPr="00EA043F">
              <w:rPr>
                <w:rFonts w:cs="Arial"/>
                <w:color w:val="auto"/>
                <w:spacing w:val="-4"/>
                <w:sz w:val="18"/>
                <w:szCs w:val="18"/>
                <w:u w:val="none"/>
                <w:lang w:val="en-GB"/>
              </w:rPr>
              <w:t>Total purchase consideration</w:t>
            </w:r>
          </w:p>
        </w:tc>
        <w:tc>
          <w:tcPr>
            <w:tcW w:w="1531" w:type="dxa"/>
            <w:shd w:val="clear" w:color="auto" w:fill="auto"/>
          </w:tcPr>
          <w:p w14:paraId="1E2BDBD4" w14:textId="595EC768" w:rsidR="009659EA" w:rsidRPr="00EA043F" w:rsidRDefault="009659EA" w:rsidP="009659EA">
            <w:pPr>
              <w:ind w:right="-72"/>
              <w:jc w:val="right"/>
              <w:rPr>
                <w:rFonts w:cs="Arial"/>
                <w:b/>
                <w:color w:val="auto"/>
                <w:spacing w:val="-4"/>
                <w:sz w:val="18"/>
                <w:szCs w:val="18"/>
                <w:u w:val="none"/>
                <w:lang w:val="en-GB"/>
              </w:rPr>
            </w:pPr>
            <w:r w:rsidRPr="00EA043F">
              <w:rPr>
                <w:rFonts w:eastAsia="Arial Unicode MS" w:cs="Arial"/>
                <w:color w:val="auto"/>
                <w:sz w:val="18"/>
                <w:szCs w:val="18"/>
                <w:u w:val="none"/>
                <w:cs/>
                <w:lang w:eastAsia="en-GB"/>
              </w:rPr>
              <w:t>120,000,000</w:t>
            </w:r>
          </w:p>
        </w:tc>
        <w:tc>
          <w:tcPr>
            <w:tcW w:w="1531" w:type="dxa"/>
            <w:shd w:val="clear" w:color="auto" w:fill="auto"/>
          </w:tcPr>
          <w:p w14:paraId="010A96B9" w14:textId="2414B9DF" w:rsidR="009659EA" w:rsidRPr="00EA043F" w:rsidRDefault="009659EA" w:rsidP="009659EA">
            <w:pPr>
              <w:ind w:right="-72"/>
              <w:jc w:val="right"/>
              <w:rPr>
                <w:rFonts w:cs="Arial"/>
                <w:b/>
                <w:color w:val="auto"/>
                <w:spacing w:val="-4"/>
                <w:sz w:val="18"/>
                <w:szCs w:val="18"/>
                <w:u w:val="none"/>
                <w:lang w:val="en-GB"/>
              </w:rPr>
            </w:pPr>
            <w:r w:rsidRPr="00EA043F">
              <w:rPr>
                <w:rFonts w:eastAsia="Arial Unicode MS" w:cs="Arial"/>
                <w:color w:val="auto"/>
                <w:sz w:val="18"/>
                <w:szCs w:val="18"/>
                <w:u w:val="none"/>
                <w:cs/>
                <w:lang w:eastAsia="en-GB"/>
              </w:rPr>
              <w:t>21,000,000</w:t>
            </w:r>
          </w:p>
        </w:tc>
        <w:tc>
          <w:tcPr>
            <w:tcW w:w="1531" w:type="dxa"/>
            <w:shd w:val="clear" w:color="auto" w:fill="auto"/>
          </w:tcPr>
          <w:p w14:paraId="19DBDFB3" w14:textId="4A2B78BA" w:rsidR="009659EA" w:rsidRPr="00EA043F" w:rsidRDefault="009659EA" w:rsidP="009659EA">
            <w:pPr>
              <w:ind w:right="-72"/>
              <w:jc w:val="right"/>
              <w:rPr>
                <w:rFonts w:cs="Arial"/>
                <w:b/>
                <w:color w:val="auto"/>
                <w:spacing w:val="-4"/>
                <w:sz w:val="18"/>
                <w:szCs w:val="18"/>
                <w:u w:val="none"/>
                <w:lang w:val="en-GB"/>
              </w:rPr>
            </w:pPr>
            <w:r w:rsidRPr="00EA043F">
              <w:rPr>
                <w:rFonts w:eastAsia="Arial Unicode MS" w:cs="Arial"/>
                <w:color w:val="auto"/>
                <w:sz w:val="18"/>
                <w:szCs w:val="18"/>
                <w:u w:val="none"/>
                <w:cs/>
                <w:lang w:eastAsia="en-GB"/>
              </w:rPr>
              <w:t>10,000,000</w:t>
            </w:r>
          </w:p>
        </w:tc>
        <w:tc>
          <w:tcPr>
            <w:tcW w:w="1531" w:type="dxa"/>
            <w:shd w:val="clear" w:color="auto" w:fill="auto"/>
          </w:tcPr>
          <w:p w14:paraId="0196B95F" w14:textId="00C353D0" w:rsidR="009659EA" w:rsidRPr="00EA043F" w:rsidRDefault="009659EA" w:rsidP="009659EA">
            <w:pPr>
              <w:ind w:right="-72"/>
              <w:jc w:val="right"/>
              <w:rPr>
                <w:rFonts w:cs="Arial"/>
                <w:b/>
                <w:color w:val="auto"/>
                <w:spacing w:val="-4"/>
                <w:sz w:val="18"/>
                <w:szCs w:val="18"/>
                <w:u w:val="none"/>
                <w:lang w:val="en-GB"/>
              </w:rPr>
            </w:pPr>
            <w:r w:rsidRPr="00EA043F">
              <w:rPr>
                <w:rFonts w:eastAsia="Arial Unicode MS" w:cs="Arial"/>
                <w:color w:val="auto"/>
                <w:sz w:val="18"/>
                <w:szCs w:val="18"/>
                <w:u w:val="none"/>
                <w:cs/>
                <w:lang w:eastAsia="en-GB"/>
              </w:rPr>
              <w:t>69,000,000</w:t>
            </w:r>
          </w:p>
        </w:tc>
      </w:tr>
    </w:tbl>
    <w:p w14:paraId="0C37C74D" w14:textId="77777777" w:rsidR="00772F70" w:rsidRPr="00EA043F" w:rsidRDefault="00772F70" w:rsidP="00772F70">
      <w:pPr>
        <w:jc w:val="both"/>
        <w:rPr>
          <w:rFonts w:cs="Arial"/>
          <w:color w:val="auto"/>
          <w:spacing w:val="-4"/>
          <w:sz w:val="18"/>
          <w:szCs w:val="18"/>
          <w:u w:val="none"/>
          <w:lang w:val="en-GB"/>
        </w:rPr>
      </w:pPr>
    </w:p>
    <w:p w14:paraId="715EE8CF" w14:textId="77777777" w:rsidR="00772F70" w:rsidRPr="00EA043F" w:rsidRDefault="00772F70" w:rsidP="00772F70">
      <w:pPr>
        <w:jc w:val="both"/>
        <w:rPr>
          <w:rFonts w:cs="Arial"/>
          <w:color w:val="auto"/>
          <w:spacing w:val="-4"/>
          <w:sz w:val="18"/>
          <w:szCs w:val="18"/>
          <w:u w:val="none"/>
          <w:lang w:val="en-GB"/>
        </w:rPr>
      </w:pPr>
      <w:r w:rsidRPr="00EA043F">
        <w:rPr>
          <w:rFonts w:cs="Arial"/>
          <w:color w:val="auto"/>
          <w:spacing w:val="-4"/>
          <w:sz w:val="18"/>
          <w:szCs w:val="18"/>
          <w:u w:val="none"/>
          <w:lang w:val="en-GB"/>
        </w:rPr>
        <w:br w:type="page"/>
      </w:r>
    </w:p>
    <w:tbl>
      <w:tblPr>
        <w:tblW w:w="9493" w:type="dxa"/>
        <w:tblLayout w:type="fixed"/>
        <w:tblLook w:val="0400" w:firstRow="0" w:lastRow="0" w:firstColumn="0" w:lastColumn="0" w:noHBand="0" w:noVBand="1"/>
      </w:tblPr>
      <w:tblGrid>
        <w:gridCol w:w="3369"/>
        <w:gridCol w:w="1531"/>
        <w:gridCol w:w="1531"/>
        <w:gridCol w:w="1531"/>
        <w:gridCol w:w="1531"/>
      </w:tblGrid>
      <w:tr w:rsidR="008C6342" w:rsidRPr="00EA043F" w14:paraId="0628699A" w14:textId="77777777" w:rsidTr="00941302">
        <w:trPr>
          <w:tblHeader/>
        </w:trPr>
        <w:tc>
          <w:tcPr>
            <w:tcW w:w="3369" w:type="dxa"/>
          </w:tcPr>
          <w:p w14:paraId="24D08A1C" w14:textId="4E8CCB79" w:rsidR="008C6342" w:rsidRPr="00EA043F" w:rsidRDefault="008C6342" w:rsidP="00941302">
            <w:pPr>
              <w:jc w:val="both"/>
              <w:rPr>
                <w:rFonts w:cs="Arial"/>
                <w:b/>
                <w:color w:val="auto"/>
                <w:spacing w:val="-4"/>
                <w:sz w:val="18"/>
                <w:szCs w:val="18"/>
                <w:u w:val="none"/>
                <w:lang w:val="en-GB"/>
              </w:rPr>
            </w:pPr>
          </w:p>
        </w:tc>
        <w:tc>
          <w:tcPr>
            <w:tcW w:w="1531" w:type="dxa"/>
            <w:tcBorders>
              <w:left w:val="nil"/>
              <w:bottom w:val="nil"/>
              <w:right w:val="nil"/>
            </w:tcBorders>
            <w:shd w:val="clear" w:color="auto" w:fill="auto"/>
            <w:hideMark/>
          </w:tcPr>
          <w:p w14:paraId="6F4F2BB0" w14:textId="77777777" w:rsidR="008C6342" w:rsidRPr="00EA043F" w:rsidRDefault="008C6342" w:rsidP="00941302">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TI</w:t>
            </w:r>
          </w:p>
        </w:tc>
        <w:tc>
          <w:tcPr>
            <w:tcW w:w="1531" w:type="dxa"/>
            <w:tcBorders>
              <w:left w:val="nil"/>
              <w:bottom w:val="nil"/>
              <w:right w:val="nil"/>
            </w:tcBorders>
          </w:tcPr>
          <w:p w14:paraId="4B4BDEC5" w14:textId="77777777" w:rsidR="008C6342" w:rsidRPr="00EA043F" w:rsidRDefault="008C6342" w:rsidP="00941302">
            <w:pPr>
              <w:ind w:right="-72"/>
              <w:jc w:val="right"/>
              <w:rPr>
                <w:rFonts w:cs="Arial"/>
                <w:b/>
                <w:color w:val="auto"/>
                <w:spacing w:val="-4"/>
                <w:sz w:val="18"/>
                <w:szCs w:val="18"/>
                <w:u w:val="none"/>
                <w:lang w:val="en-GB"/>
              </w:rPr>
            </w:pPr>
            <w:proofErr w:type="spellStart"/>
            <w:r w:rsidRPr="00EA043F">
              <w:rPr>
                <w:rFonts w:cs="Arial"/>
                <w:b/>
                <w:color w:val="auto"/>
                <w:spacing w:val="-4"/>
                <w:sz w:val="18"/>
                <w:szCs w:val="18"/>
                <w:u w:val="none"/>
                <w:lang w:val="en-GB"/>
              </w:rPr>
              <w:t>DRJ</w:t>
            </w:r>
            <w:proofErr w:type="spellEnd"/>
          </w:p>
        </w:tc>
        <w:tc>
          <w:tcPr>
            <w:tcW w:w="1531" w:type="dxa"/>
            <w:tcBorders>
              <w:left w:val="nil"/>
              <w:bottom w:val="nil"/>
              <w:right w:val="nil"/>
            </w:tcBorders>
          </w:tcPr>
          <w:p w14:paraId="38AE11B2" w14:textId="77777777" w:rsidR="008C6342" w:rsidRPr="00EA043F" w:rsidRDefault="008C6342" w:rsidP="00941302">
            <w:pPr>
              <w:ind w:right="-72"/>
              <w:jc w:val="right"/>
              <w:rPr>
                <w:rFonts w:cs="Arial"/>
                <w:b/>
                <w:color w:val="auto"/>
                <w:spacing w:val="-4"/>
                <w:sz w:val="18"/>
                <w:szCs w:val="18"/>
                <w:u w:val="none"/>
                <w:lang w:val="en-GB"/>
              </w:rPr>
            </w:pPr>
            <w:proofErr w:type="spellStart"/>
            <w:r w:rsidRPr="00EA043F">
              <w:rPr>
                <w:rFonts w:cs="Arial"/>
                <w:b/>
                <w:color w:val="auto"/>
                <w:spacing w:val="-4"/>
                <w:sz w:val="18"/>
                <w:szCs w:val="18"/>
                <w:u w:val="none"/>
                <w:lang w:val="en-GB"/>
              </w:rPr>
              <w:t>OIN</w:t>
            </w:r>
            <w:proofErr w:type="spellEnd"/>
          </w:p>
        </w:tc>
        <w:tc>
          <w:tcPr>
            <w:tcW w:w="1531" w:type="dxa"/>
            <w:tcBorders>
              <w:left w:val="nil"/>
              <w:bottom w:val="nil"/>
              <w:right w:val="nil"/>
            </w:tcBorders>
          </w:tcPr>
          <w:p w14:paraId="08E9A33F" w14:textId="77777777" w:rsidR="008C6342" w:rsidRPr="00EA043F" w:rsidRDefault="008C6342" w:rsidP="00941302">
            <w:pPr>
              <w:ind w:right="-72"/>
              <w:jc w:val="right"/>
              <w:rPr>
                <w:rFonts w:cs="Arial"/>
                <w:b/>
                <w:color w:val="auto"/>
                <w:spacing w:val="-4"/>
                <w:sz w:val="18"/>
                <w:szCs w:val="18"/>
                <w:u w:val="none"/>
                <w:lang w:val="en-GB"/>
              </w:rPr>
            </w:pPr>
            <w:proofErr w:type="spellStart"/>
            <w:r w:rsidRPr="00EA043F">
              <w:rPr>
                <w:rFonts w:cs="Arial"/>
                <w:b/>
                <w:color w:val="auto"/>
                <w:spacing w:val="-4"/>
                <w:sz w:val="18"/>
                <w:szCs w:val="18"/>
                <w:u w:val="none"/>
                <w:lang w:val="en-GB"/>
              </w:rPr>
              <w:t>OGF</w:t>
            </w:r>
            <w:proofErr w:type="spellEnd"/>
          </w:p>
        </w:tc>
      </w:tr>
      <w:tr w:rsidR="008C6342" w:rsidRPr="00EA043F" w14:paraId="7CB721AC" w14:textId="77777777" w:rsidTr="00941302">
        <w:trPr>
          <w:tblHeader/>
        </w:trPr>
        <w:tc>
          <w:tcPr>
            <w:tcW w:w="3369" w:type="dxa"/>
          </w:tcPr>
          <w:p w14:paraId="5767F7E2" w14:textId="3C000C35" w:rsidR="008C6342" w:rsidRPr="00EA043F" w:rsidRDefault="00FC4BCF" w:rsidP="00941302">
            <w:pPr>
              <w:jc w:val="both"/>
              <w:rPr>
                <w:rFonts w:cs="Arial"/>
                <w:b/>
                <w:color w:val="auto"/>
                <w:spacing w:val="-4"/>
                <w:sz w:val="18"/>
                <w:szCs w:val="18"/>
                <w:u w:val="none"/>
                <w:lang w:val="en-GB"/>
              </w:rPr>
            </w:pPr>
            <w:r>
              <w:rPr>
                <w:rFonts w:cs="Arial"/>
                <w:b/>
                <w:color w:val="auto"/>
                <w:spacing w:val="-4"/>
                <w:sz w:val="18"/>
                <w:szCs w:val="18"/>
                <w:u w:val="none"/>
                <w:lang w:val="en-GB"/>
              </w:rPr>
              <w:t xml:space="preserve">Book value as </w:t>
            </w:r>
            <w:proofErr w:type="gramStart"/>
            <w:r>
              <w:rPr>
                <w:rFonts w:cs="Arial"/>
                <w:b/>
                <w:color w:val="auto"/>
                <w:spacing w:val="-4"/>
                <w:sz w:val="18"/>
                <w:szCs w:val="18"/>
                <w:u w:val="none"/>
                <w:lang w:val="en-GB"/>
              </w:rPr>
              <w:t>at</w:t>
            </w:r>
            <w:proofErr w:type="gramEnd"/>
            <w:r>
              <w:rPr>
                <w:rFonts w:cs="Arial"/>
                <w:b/>
                <w:color w:val="auto"/>
                <w:spacing w:val="-4"/>
                <w:sz w:val="18"/>
                <w:szCs w:val="18"/>
                <w:u w:val="none"/>
                <w:lang w:val="en-GB"/>
              </w:rPr>
              <w:t xml:space="preserve"> 31 December 2024</w:t>
            </w:r>
          </w:p>
        </w:tc>
        <w:tc>
          <w:tcPr>
            <w:tcW w:w="1531" w:type="dxa"/>
            <w:tcBorders>
              <w:top w:val="nil"/>
              <w:left w:val="nil"/>
              <w:bottom w:val="single" w:sz="4" w:space="0" w:color="000000"/>
              <w:right w:val="nil"/>
            </w:tcBorders>
            <w:shd w:val="clear" w:color="auto" w:fill="auto"/>
            <w:hideMark/>
          </w:tcPr>
          <w:p w14:paraId="4A9D891E" w14:textId="77777777" w:rsidR="008C6342" w:rsidRPr="00EA043F" w:rsidRDefault="008C6342" w:rsidP="00941302">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c>
          <w:tcPr>
            <w:tcW w:w="1531" w:type="dxa"/>
            <w:tcBorders>
              <w:top w:val="nil"/>
              <w:left w:val="nil"/>
              <w:bottom w:val="single" w:sz="4" w:space="0" w:color="000000"/>
              <w:right w:val="nil"/>
            </w:tcBorders>
          </w:tcPr>
          <w:p w14:paraId="18A232F2" w14:textId="77777777" w:rsidR="008C6342" w:rsidRPr="00EA043F" w:rsidRDefault="008C6342" w:rsidP="00941302">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c>
          <w:tcPr>
            <w:tcW w:w="1531" w:type="dxa"/>
            <w:tcBorders>
              <w:top w:val="nil"/>
              <w:left w:val="nil"/>
              <w:bottom w:val="single" w:sz="4" w:space="0" w:color="000000"/>
              <w:right w:val="nil"/>
            </w:tcBorders>
          </w:tcPr>
          <w:p w14:paraId="218928BC" w14:textId="77777777" w:rsidR="008C6342" w:rsidRPr="00EA043F" w:rsidRDefault="008C6342" w:rsidP="00941302">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c>
          <w:tcPr>
            <w:tcW w:w="1531" w:type="dxa"/>
            <w:tcBorders>
              <w:top w:val="nil"/>
              <w:left w:val="nil"/>
              <w:bottom w:val="single" w:sz="4" w:space="0" w:color="000000"/>
              <w:right w:val="nil"/>
            </w:tcBorders>
          </w:tcPr>
          <w:p w14:paraId="25EC7E54" w14:textId="77777777" w:rsidR="008C6342" w:rsidRPr="00EA043F" w:rsidRDefault="008C6342" w:rsidP="00941302">
            <w:pPr>
              <w:ind w:right="-72"/>
              <w:jc w:val="right"/>
              <w:rPr>
                <w:rFonts w:cs="Arial"/>
                <w:b/>
                <w:color w:val="auto"/>
                <w:spacing w:val="-4"/>
                <w:sz w:val="18"/>
                <w:szCs w:val="18"/>
                <w:u w:val="none"/>
                <w:lang w:val="en-GB"/>
              </w:rPr>
            </w:pPr>
            <w:r w:rsidRPr="00EA043F">
              <w:rPr>
                <w:rFonts w:cs="Arial"/>
                <w:b/>
                <w:color w:val="auto"/>
                <w:spacing w:val="-4"/>
                <w:sz w:val="18"/>
                <w:szCs w:val="18"/>
                <w:u w:val="none"/>
                <w:lang w:val="en-GB"/>
              </w:rPr>
              <w:t>Baht</w:t>
            </w:r>
          </w:p>
        </w:tc>
      </w:tr>
      <w:tr w:rsidR="008C6342" w:rsidRPr="00EA043F" w14:paraId="2E9A7EE5" w14:textId="77777777" w:rsidTr="00941302">
        <w:trPr>
          <w:tblHeader/>
        </w:trPr>
        <w:tc>
          <w:tcPr>
            <w:tcW w:w="3369" w:type="dxa"/>
          </w:tcPr>
          <w:p w14:paraId="1893B66D" w14:textId="77777777" w:rsidR="008C6342" w:rsidRPr="00EA043F" w:rsidRDefault="008C6342" w:rsidP="00941302">
            <w:pPr>
              <w:jc w:val="both"/>
              <w:rPr>
                <w:rFonts w:cs="Arial"/>
                <w:b/>
                <w:color w:val="auto"/>
                <w:spacing w:val="-4"/>
                <w:sz w:val="18"/>
                <w:szCs w:val="18"/>
                <w:u w:val="none"/>
                <w:lang w:val="en-GB"/>
              </w:rPr>
            </w:pPr>
          </w:p>
        </w:tc>
        <w:tc>
          <w:tcPr>
            <w:tcW w:w="1531" w:type="dxa"/>
            <w:tcBorders>
              <w:top w:val="single" w:sz="4" w:space="0" w:color="000000"/>
              <w:left w:val="nil"/>
              <w:bottom w:val="nil"/>
              <w:right w:val="nil"/>
            </w:tcBorders>
            <w:shd w:val="clear" w:color="auto" w:fill="auto"/>
          </w:tcPr>
          <w:p w14:paraId="75CA3FA6" w14:textId="77777777" w:rsidR="008C6342" w:rsidRPr="00EA043F" w:rsidRDefault="008C6342" w:rsidP="00941302">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tcPr>
          <w:p w14:paraId="6AF8AB27" w14:textId="77777777" w:rsidR="008C6342" w:rsidRPr="00EA043F" w:rsidRDefault="008C6342" w:rsidP="00941302">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tcPr>
          <w:p w14:paraId="60CAEE14" w14:textId="77777777" w:rsidR="008C6342" w:rsidRPr="00EA043F" w:rsidRDefault="008C6342" w:rsidP="00941302">
            <w:pPr>
              <w:ind w:right="-72"/>
              <w:jc w:val="right"/>
              <w:rPr>
                <w:rFonts w:cs="Arial"/>
                <w:b/>
                <w:color w:val="auto"/>
                <w:spacing w:val="-4"/>
                <w:sz w:val="18"/>
                <w:szCs w:val="18"/>
                <w:u w:val="none"/>
                <w:lang w:val="en-GB"/>
              </w:rPr>
            </w:pPr>
          </w:p>
        </w:tc>
        <w:tc>
          <w:tcPr>
            <w:tcW w:w="1531" w:type="dxa"/>
            <w:tcBorders>
              <w:top w:val="single" w:sz="4" w:space="0" w:color="000000"/>
              <w:left w:val="nil"/>
              <w:bottom w:val="nil"/>
              <w:right w:val="nil"/>
            </w:tcBorders>
          </w:tcPr>
          <w:p w14:paraId="641C594B" w14:textId="77777777" w:rsidR="008C6342" w:rsidRPr="00EA043F" w:rsidRDefault="008C6342" w:rsidP="00941302">
            <w:pPr>
              <w:ind w:right="-72"/>
              <w:jc w:val="right"/>
              <w:rPr>
                <w:rFonts w:cs="Arial"/>
                <w:b/>
                <w:color w:val="auto"/>
                <w:spacing w:val="-4"/>
                <w:sz w:val="18"/>
                <w:szCs w:val="18"/>
                <w:u w:val="none"/>
                <w:lang w:val="en-GB"/>
              </w:rPr>
            </w:pPr>
          </w:p>
        </w:tc>
      </w:tr>
      <w:tr w:rsidR="00C87145" w:rsidRPr="00EA043F" w14:paraId="0D7FDD3E" w14:textId="77777777" w:rsidTr="009A682C">
        <w:tc>
          <w:tcPr>
            <w:tcW w:w="3369" w:type="dxa"/>
            <w:hideMark/>
          </w:tcPr>
          <w:p w14:paraId="7802D933" w14:textId="77777777" w:rsidR="00C87145" w:rsidRPr="00EA043F" w:rsidRDefault="00C87145" w:rsidP="00C87145">
            <w:pPr>
              <w:jc w:val="both"/>
              <w:rPr>
                <w:rFonts w:cs="Arial"/>
                <w:color w:val="auto"/>
                <w:spacing w:val="-4"/>
                <w:sz w:val="18"/>
                <w:szCs w:val="18"/>
                <w:u w:val="none"/>
                <w:lang w:val="en-GB"/>
              </w:rPr>
            </w:pPr>
            <w:r w:rsidRPr="00EA043F">
              <w:rPr>
                <w:rFonts w:cs="Arial"/>
                <w:color w:val="auto"/>
                <w:spacing w:val="-4"/>
                <w:sz w:val="18"/>
                <w:szCs w:val="18"/>
                <w:u w:val="none"/>
                <w:lang w:val="en-GB"/>
              </w:rPr>
              <w:t>Cash and cash equivalents</w:t>
            </w:r>
          </w:p>
        </w:tc>
        <w:tc>
          <w:tcPr>
            <w:tcW w:w="1531" w:type="dxa"/>
            <w:shd w:val="clear" w:color="auto" w:fill="auto"/>
            <w:vAlign w:val="bottom"/>
          </w:tcPr>
          <w:p w14:paraId="20537AB5" w14:textId="2EEE6B44"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4,974,509</w:t>
            </w:r>
          </w:p>
        </w:tc>
        <w:tc>
          <w:tcPr>
            <w:tcW w:w="1531" w:type="dxa"/>
            <w:vAlign w:val="center"/>
          </w:tcPr>
          <w:p w14:paraId="3D972AED" w14:textId="00D23C6B"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6,014,845</w:t>
            </w:r>
          </w:p>
        </w:tc>
        <w:tc>
          <w:tcPr>
            <w:tcW w:w="1531" w:type="dxa"/>
            <w:vAlign w:val="center"/>
          </w:tcPr>
          <w:p w14:paraId="6B569046" w14:textId="58428AD5"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50,017</w:t>
            </w:r>
          </w:p>
        </w:tc>
        <w:tc>
          <w:tcPr>
            <w:tcW w:w="1531" w:type="dxa"/>
            <w:vAlign w:val="center"/>
          </w:tcPr>
          <w:p w14:paraId="72E9C6E3" w14:textId="01AA31A4"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2,537,817</w:t>
            </w:r>
          </w:p>
        </w:tc>
      </w:tr>
      <w:tr w:rsidR="00C87145" w:rsidRPr="00EA043F" w14:paraId="108B41C1" w14:textId="77777777" w:rsidTr="009A682C">
        <w:tc>
          <w:tcPr>
            <w:tcW w:w="3369" w:type="dxa"/>
            <w:hideMark/>
          </w:tcPr>
          <w:p w14:paraId="7D5740DA" w14:textId="345B0A72" w:rsidR="00C87145" w:rsidRPr="00EA043F" w:rsidRDefault="00C87145" w:rsidP="00C87145">
            <w:pPr>
              <w:jc w:val="both"/>
              <w:rPr>
                <w:rFonts w:cs="Arial"/>
                <w:bCs/>
                <w:color w:val="auto"/>
                <w:spacing w:val="-4"/>
                <w:sz w:val="18"/>
                <w:szCs w:val="18"/>
                <w:u w:val="none"/>
                <w:lang w:val="en-GB"/>
              </w:rPr>
            </w:pPr>
            <w:r w:rsidRPr="00EA043F">
              <w:rPr>
                <w:rFonts w:cs="Arial"/>
                <w:bCs/>
                <w:color w:val="auto"/>
                <w:spacing w:val="-4"/>
                <w:sz w:val="18"/>
                <w:szCs w:val="18"/>
                <w:u w:val="none"/>
                <w:lang w:val="en-GB"/>
              </w:rPr>
              <w:t xml:space="preserve">Trade </w:t>
            </w:r>
            <w:r w:rsidRPr="00EA043F">
              <w:rPr>
                <w:rFonts w:cs="Arial"/>
                <w:bCs/>
                <w:color w:val="auto"/>
                <w:spacing w:val="-4"/>
                <w:sz w:val="18"/>
                <w:szCs w:val="18"/>
                <w:u w:val="none"/>
                <w:lang w:val="en-US"/>
              </w:rPr>
              <w:t xml:space="preserve">and other current </w:t>
            </w:r>
            <w:r w:rsidRPr="00EA043F">
              <w:rPr>
                <w:rFonts w:cs="Arial"/>
                <w:bCs/>
                <w:color w:val="auto"/>
                <w:spacing w:val="-4"/>
                <w:sz w:val="18"/>
                <w:szCs w:val="18"/>
                <w:u w:val="none"/>
                <w:lang w:val="en-GB"/>
              </w:rPr>
              <w:t>receivables</w:t>
            </w:r>
          </w:p>
        </w:tc>
        <w:tc>
          <w:tcPr>
            <w:tcW w:w="1531" w:type="dxa"/>
            <w:shd w:val="clear" w:color="auto" w:fill="auto"/>
            <w:vAlign w:val="center"/>
          </w:tcPr>
          <w:p w14:paraId="175FE748" w14:textId="793F0344"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73,782,375</w:t>
            </w:r>
          </w:p>
        </w:tc>
        <w:tc>
          <w:tcPr>
            <w:tcW w:w="1531" w:type="dxa"/>
            <w:vAlign w:val="center"/>
          </w:tcPr>
          <w:p w14:paraId="553860D7" w14:textId="58FF05E5"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13,327,946</w:t>
            </w:r>
          </w:p>
        </w:tc>
        <w:tc>
          <w:tcPr>
            <w:tcW w:w="1531" w:type="dxa"/>
            <w:vAlign w:val="center"/>
          </w:tcPr>
          <w:p w14:paraId="6EE7EDF9" w14:textId="60449C19"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28,453,510</w:t>
            </w:r>
          </w:p>
        </w:tc>
        <w:tc>
          <w:tcPr>
            <w:tcW w:w="1531" w:type="dxa"/>
            <w:vAlign w:val="center"/>
          </w:tcPr>
          <w:p w14:paraId="52A14970" w14:textId="093C131D"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42,192,913</w:t>
            </w:r>
          </w:p>
        </w:tc>
      </w:tr>
      <w:tr w:rsidR="00C87145" w:rsidRPr="00EA043F" w14:paraId="19961E46" w14:textId="77777777" w:rsidTr="009A682C">
        <w:tc>
          <w:tcPr>
            <w:tcW w:w="3369" w:type="dxa"/>
            <w:hideMark/>
          </w:tcPr>
          <w:p w14:paraId="49664A73" w14:textId="1DD75BCE" w:rsidR="00C87145" w:rsidRPr="00EA043F" w:rsidRDefault="00C87145" w:rsidP="00C87145">
            <w:pPr>
              <w:jc w:val="both"/>
              <w:rPr>
                <w:rFonts w:cs="Arial"/>
                <w:bCs/>
                <w:color w:val="auto"/>
                <w:spacing w:val="-4"/>
                <w:sz w:val="18"/>
                <w:szCs w:val="18"/>
                <w:u w:val="none"/>
                <w:lang w:val="en-GB"/>
              </w:rPr>
            </w:pPr>
            <w:r w:rsidRPr="00EA043F">
              <w:rPr>
                <w:rFonts w:cs="Arial"/>
                <w:color w:val="auto"/>
                <w:spacing w:val="-4"/>
                <w:sz w:val="18"/>
                <w:szCs w:val="18"/>
                <w:u w:val="none"/>
                <w:lang w:val="en-GB"/>
              </w:rPr>
              <w:t>Inventories</w:t>
            </w:r>
          </w:p>
        </w:tc>
        <w:tc>
          <w:tcPr>
            <w:tcW w:w="1531" w:type="dxa"/>
            <w:shd w:val="clear" w:color="auto" w:fill="auto"/>
            <w:vAlign w:val="center"/>
          </w:tcPr>
          <w:p w14:paraId="74430699" w14:textId="60B60465"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6,000,000</w:t>
            </w:r>
          </w:p>
        </w:tc>
        <w:tc>
          <w:tcPr>
            <w:tcW w:w="1531" w:type="dxa"/>
            <w:vAlign w:val="center"/>
          </w:tcPr>
          <w:p w14:paraId="4A612034" w14:textId="672687DC"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3,153,752</w:t>
            </w:r>
          </w:p>
        </w:tc>
        <w:tc>
          <w:tcPr>
            <w:tcW w:w="1531" w:type="dxa"/>
            <w:vAlign w:val="center"/>
          </w:tcPr>
          <w:p w14:paraId="0B1D5837" w14:textId="754916C0"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3,772,933</w:t>
            </w:r>
          </w:p>
        </w:tc>
        <w:tc>
          <w:tcPr>
            <w:tcW w:w="1531" w:type="dxa"/>
            <w:vAlign w:val="center"/>
          </w:tcPr>
          <w:p w14:paraId="7FCDE9FA" w14:textId="2267578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27,555,096</w:t>
            </w:r>
          </w:p>
        </w:tc>
      </w:tr>
      <w:tr w:rsidR="00C87145" w:rsidRPr="00EA043F" w14:paraId="2E336C60" w14:textId="77777777" w:rsidTr="009A682C">
        <w:tc>
          <w:tcPr>
            <w:tcW w:w="3369" w:type="dxa"/>
            <w:hideMark/>
          </w:tcPr>
          <w:p w14:paraId="2F14200C" w14:textId="1C8F325B" w:rsidR="00C87145" w:rsidRPr="00EA043F" w:rsidRDefault="00C87145" w:rsidP="00C87145">
            <w:pPr>
              <w:jc w:val="both"/>
              <w:rPr>
                <w:rFonts w:cs="Arial"/>
                <w:bCs/>
                <w:color w:val="auto"/>
                <w:spacing w:val="-4"/>
                <w:sz w:val="18"/>
                <w:szCs w:val="18"/>
                <w:u w:val="none"/>
                <w:lang w:val="en-GB"/>
              </w:rPr>
            </w:pPr>
            <w:r w:rsidRPr="00EA043F">
              <w:rPr>
                <w:rFonts w:cs="Arial"/>
                <w:bCs/>
                <w:color w:val="auto"/>
                <w:spacing w:val="-4"/>
                <w:sz w:val="18"/>
                <w:szCs w:val="18"/>
                <w:u w:val="none"/>
                <w:lang w:val="en-GB"/>
              </w:rPr>
              <w:t>Loan to related parties</w:t>
            </w:r>
          </w:p>
        </w:tc>
        <w:tc>
          <w:tcPr>
            <w:tcW w:w="1531" w:type="dxa"/>
            <w:shd w:val="clear" w:color="auto" w:fill="auto"/>
            <w:vAlign w:val="center"/>
          </w:tcPr>
          <w:p w14:paraId="321E442D" w14:textId="71957F8D"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center"/>
          </w:tcPr>
          <w:p w14:paraId="4E2A47B1" w14:textId="536AB3EA"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2,600,000</w:t>
            </w:r>
          </w:p>
        </w:tc>
        <w:tc>
          <w:tcPr>
            <w:tcW w:w="1531" w:type="dxa"/>
            <w:vAlign w:val="center"/>
          </w:tcPr>
          <w:p w14:paraId="470D26DE" w14:textId="6D949D1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center"/>
          </w:tcPr>
          <w:p w14:paraId="5E98FD1F" w14:textId="7FEC1E14" w:rsidR="00C87145" w:rsidRPr="00484FE5" w:rsidRDefault="00484FE5" w:rsidP="00A604BC">
            <w:pPr>
              <w:ind w:left="-40" w:right="-72"/>
              <w:jc w:val="right"/>
              <w:rPr>
                <w:rFonts w:eastAsia="Arial Unicode MS" w:cs="Arial"/>
                <w:color w:val="auto"/>
                <w:sz w:val="18"/>
                <w:szCs w:val="18"/>
                <w:u w:val="none"/>
                <w:lang w:val="en-GB" w:eastAsia="en-GB"/>
              </w:rPr>
            </w:pPr>
            <w:r>
              <w:rPr>
                <w:rFonts w:eastAsia="Arial Unicode MS" w:cs="Arial"/>
                <w:color w:val="auto"/>
                <w:sz w:val="18"/>
                <w:szCs w:val="18"/>
                <w:u w:val="none"/>
                <w:lang w:val="en-GB" w:eastAsia="en-GB"/>
              </w:rPr>
              <w:t>-</w:t>
            </w:r>
          </w:p>
        </w:tc>
      </w:tr>
      <w:tr w:rsidR="00C87145" w:rsidRPr="00EA043F" w14:paraId="288E1B97" w14:textId="77777777" w:rsidTr="009A682C">
        <w:tc>
          <w:tcPr>
            <w:tcW w:w="3369" w:type="dxa"/>
            <w:hideMark/>
          </w:tcPr>
          <w:p w14:paraId="05D157C0" w14:textId="73D1FF3B" w:rsidR="00C87145" w:rsidRPr="00EA043F" w:rsidRDefault="00C87145" w:rsidP="00C87145">
            <w:pPr>
              <w:jc w:val="both"/>
              <w:rPr>
                <w:rFonts w:cs="Arial"/>
                <w:color w:val="auto"/>
                <w:spacing w:val="-4"/>
                <w:sz w:val="18"/>
                <w:szCs w:val="18"/>
                <w:u w:val="none"/>
                <w:lang w:val="en-GB"/>
              </w:rPr>
            </w:pPr>
            <w:r w:rsidRPr="00EA043F">
              <w:rPr>
                <w:rFonts w:cs="Arial"/>
                <w:color w:val="auto"/>
                <w:spacing w:val="-4"/>
                <w:sz w:val="18"/>
                <w:szCs w:val="18"/>
                <w:u w:val="none"/>
                <w:lang w:val="en-GB"/>
              </w:rPr>
              <w:t>Other current assets</w:t>
            </w:r>
          </w:p>
        </w:tc>
        <w:tc>
          <w:tcPr>
            <w:tcW w:w="1531" w:type="dxa"/>
            <w:shd w:val="clear" w:color="auto" w:fill="auto"/>
          </w:tcPr>
          <w:p w14:paraId="4B200F0E" w14:textId="461B893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2,233,526</w:t>
            </w:r>
          </w:p>
        </w:tc>
        <w:tc>
          <w:tcPr>
            <w:tcW w:w="1531" w:type="dxa"/>
            <w:vAlign w:val="center"/>
          </w:tcPr>
          <w:p w14:paraId="27EE6FAB" w14:textId="22BC89C4"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center"/>
          </w:tcPr>
          <w:p w14:paraId="013EB5F6" w14:textId="69B7984F"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604,596</w:t>
            </w:r>
          </w:p>
        </w:tc>
        <w:tc>
          <w:tcPr>
            <w:tcW w:w="1531" w:type="dxa"/>
            <w:vAlign w:val="center"/>
          </w:tcPr>
          <w:p w14:paraId="5DD752BE" w14:textId="1244400C"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r>
      <w:tr w:rsidR="00C87145" w:rsidRPr="00EA043F" w14:paraId="5001F417" w14:textId="77777777" w:rsidTr="00C87145">
        <w:tc>
          <w:tcPr>
            <w:tcW w:w="3369" w:type="dxa"/>
          </w:tcPr>
          <w:p w14:paraId="6EC5499E" w14:textId="0DED5F78" w:rsidR="00C87145" w:rsidRPr="00EA043F" w:rsidRDefault="00C87145" w:rsidP="00C87145">
            <w:pPr>
              <w:rPr>
                <w:rFonts w:cs="Arial"/>
                <w:color w:val="auto"/>
                <w:spacing w:val="-4"/>
                <w:sz w:val="18"/>
                <w:szCs w:val="18"/>
                <w:u w:val="none"/>
                <w:lang w:val="en-GB"/>
              </w:rPr>
            </w:pPr>
            <w:r w:rsidRPr="00EA043F">
              <w:rPr>
                <w:rFonts w:cs="Arial"/>
                <w:bCs/>
                <w:color w:val="auto"/>
                <w:spacing w:val="-4"/>
                <w:sz w:val="18"/>
                <w:szCs w:val="18"/>
                <w:u w:val="none"/>
                <w:lang w:val="en-GB"/>
              </w:rPr>
              <w:t xml:space="preserve">Deposits at financial institutions </w:t>
            </w:r>
            <w:r w:rsidRPr="00EA043F">
              <w:rPr>
                <w:rFonts w:cs="Arial"/>
                <w:bCs/>
                <w:color w:val="auto"/>
                <w:spacing w:val="-4"/>
                <w:sz w:val="18"/>
                <w:szCs w:val="18"/>
                <w:u w:val="none"/>
                <w:lang w:val="en-GB"/>
              </w:rPr>
              <w:br/>
              <w:t xml:space="preserve">   used as collateral</w:t>
            </w:r>
          </w:p>
        </w:tc>
        <w:tc>
          <w:tcPr>
            <w:tcW w:w="1531" w:type="dxa"/>
            <w:shd w:val="clear" w:color="auto" w:fill="auto"/>
            <w:vAlign w:val="bottom"/>
          </w:tcPr>
          <w:p w14:paraId="21A62378" w14:textId="5E48D8D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cs/>
                <w:lang w:eastAsia="en-GB"/>
              </w:rPr>
              <w:t>53</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590</w:t>
            </w:r>
            <w:r w:rsidRPr="00EA043F">
              <w:rPr>
                <w:rFonts w:eastAsia="Arial Unicode MS" w:cs="Arial"/>
                <w:color w:val="auto"/>
                <w:sz w:val="18"/>
                <w:szCs w:val="18"/>
                <w:u w:val="none"/>
                <w:lang w:eastAsia="en-GB"/>
              </w:rPr>
              <w:t>,</w:t>
            </w:r>
            <w:r w:rsidRPr="00EA043F">
              <w:rPr>
                <w:rFonts w:eastAsia="Arial Unicode MS" w:cs="Arial"/>
                <w:color w:val="auto"/>
                <w:sz w:val="18"/>
                <w:szCs w:val="18"/>
                <w:u w:val="none"/>
                <w:cs/>
                <w:lang w:eastAsia="en-GB"/>
              </w:rPr>
              <w:t>013</w:t>
            </w:r>
          </w:p>
        </w:tc>
        <w:tc>
          <w:tcPr>
            <w:tcW w:w="1531" w:type="dxa"/>
            <w:vAlign w:val="bottom"/>
          </w:tcPr>
          <w:p w14:paraId="7DAB69D0" w14:textId="1440627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34074BBF" w14:textId="0B0E432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16F1A98B" w14:textId="64D45E1C"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r>
      <w:tr w:rsidR="00C87145" w:rsidRPr="00EA043F" w14:paraId="429DCB3C" w14:textId="77777777" w:rsidTr="009A682C">
        <w:tc>
          <w:tcPr>
            <w:tcW w:w="3369" w:type="dxa"/>
          </w:tcPr>
          <w:p w14:paraId="75FDF1D7" w14:textId="71A085B6" w:rsidR="00C87145" w:rsidRPr="00EA043F" w:rsidRDefault="00C87145" w:rsidP="00C87145">
            <w:pPr>
              <w:jc w:val="both"/>
              <w:rPr>
                <w:rFonts w:cs="Arial"/>
                <w:bCs/>
                <w:color w:val="auto"/>
                <w:spacing w:val="-4"/>
                <w:sz w:val="18"/>
                <w:szCs w:val="18"/>
                <w:u w:val="none"/>
                <w:lang w:val="en-GB"/>
              </w:rPr>
            </w:pPr>
            <w:r w:rsidRPr="00EA043F">
              <w:rPr>
                <w:rFonts w:cs="Arial"/>
                <w:color w:val="auto"/>
                <w:spacing w:val="-4"/>
                <w:sz w:val="18"/>
                <w:szCs w:val="18"/>
                <w:u w:val="none"/>
                <w:lang w:val="en-GB"/>
              </w:rPr>
              <w:t>Property, plant and equipment</w:t>
            </w:r>
          </w:p>
        </w:tc>
        <w:tc>
          <w:tcPr>
            <w:tcW w:w="1531" w:type="dxa"/>
            <w:shd w:val="clear" w:color="auto" w:fill="auto"/>
          </w:tcPr>
          <w:p w14:paraId="2A33BCFE" w14:textId="1285BC9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91,591</w:t>
            </w:r>
          </w:p>
        </w:tc>
        <w:tc>
          <w:tcPr>
            <w:tcW w:w="1531" w:type="dxa"/>
            <w:vAlign w:val="center"/>
          </w:tcPr>
          <w:p w14:paraId="1DE627BB" w14:textId="3C3A1C55"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1,307,740</w:t>
            </w:r>
          </w:p>
        </w:tc>
        <w:tc>
          <w:tcPr>
            <w:tcW w:w="1531" w:type="dxa"/>
            <w:vAlign w:val="center"/>
          </w:tcPr>
          <w:p w14:paraId="218EE10A" w14:textId="541ADD7B"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29,815,287</w:t>
            </w:r>
          </w:p>
        </w:tc>
        <w:tc>
          <w:tcPr>
            <w:tcW w:w="1531" w:type="dxa"/>
            <w:vAlign w:val="center"/>
          </w:tcPr>
          <w:p w14:paraId="015C07A4" w14:textId="5C2C4AD1"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5,564,790</w:t>
            </w:r>
          </w:p>
        </w:tc>
      </w:tr>
      <w:tr w:rsidR="00C87145" w:rsidRPr="00EA043F" w14:paraId="437B28CC" w14:textId="77777777" w:rsidTr="009A682C">
        <w:tc>
          <w:tcPr>
            <w:tcW w:w="3369" w:type="dxa"/>
            <w:hideMark/>
          </w:tcPr>
          <w:p w14:paraId="3A8AA087" w14:textId="173B7D4B" w:rsidR="00C87145" w:rsidRPr="00EA043F" w:rsidRDefault="00C87145" w:rsidP="00C87145">
            <w:pPr>
              <w:jc w:val="both"/>
              <w:rPr>
                <w:rFonts w:cs="Arial"/>
                <w:color w:val="auto"/>
                <w:spacing w:val="-4"/>
                <w:sz w:val="18"/>
                <w:szCs w:val="18"/>
                <w:u w:val="none"/>
                <w:lang w:val="en-GB"/>
              </w:rPr>
            </w:pPr>
            <w:r w:rsidRPr="00EA043F">
              <w:rPr>
                <w:rFonts w:cs="Arial"/>
                <w:color w:val="auto"/>
                <w:spacing w:val="-4"/>
                <w:sz w:val="18"/>
                <w:szCs w:val="18"/>
                <w:u w:val="none"/>
                <w:lang w:val="en-GB"/>
              </w:rPr>
              <w:t>Intangible assets</w:t>
            </w:r>
          </w:p>
        </w:tc>
        <w:tc>
          <w:tcPr>
            <w:tcW w:w="1531" w:type="dxa"/>
            <w:shd w:val="clear" w:color="auto" w:fill="auto"/>
            <w:vAlign w:val="center"/>
          </w:tcPr>
          <w:p w14:paraId="733D3747" w14:textId="2A3F09DF"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center"/>
          </w:tcPr>
          <w:p w14:paraId="0E7E8FA3" w14:textId="416E8D7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1,487,275</w:t>
            </w:r>
          </w:p>
        </w:tc>
        <w:tc>
          <w:tcPr>
            <w:tcW w:w="1531" w:type="dxa"/>
            <w:vAlign w:val="center"/>
          </w:tcPr>
          <w:p w14:paraId="285928F9" w14:textId="1E2CA88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121,031</w:t>
            </w:r>
          </w:p>
        </w:tc>
        <w:tc>
          <w:tcPr>
            <w:tcW w:w="1531" w:type="dxa"/>
            <w:vAlign w:val="center"/>
          </w:tcPr>
          <w:p w14:paraId="7F859A3E" w14:textId="5DC7985A"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1,941,189</w:t>
            </w:r>
          </w:p>
        </w:tc>
      </w:tr>
      <w:tr w:rsidR="00C87145" w:rsidRPr="00EA043F" w14:paraId="0DABB03C" w14:textId="77777777" w:rsidTr="009A682C">
        <w:tc>
          <w:tcPr>
            <w:tcW w:w="3369" w:type="dxa"/>
            <w:hideMark/>
          </w:tcPr>
          <w:p w14:paraId="66D8DFB7" w14:textId="77777777" w:rsidR="00C87145" w:rsidRPr="00EA043F" w:rsidRDefault="00C87145" w:rsidP="00C87145">
            <w:pPr>
              <w:jc w:val="both"/>
              <w:rPr>
                <w:rFonts w:cs="Arial"/>
                <w:color w:val="auto"/>
                <w:spacing w:val="-4"/>
                <w:sz w:val="18"/>
                <w:szCs w:val="18"/>
                <w:u w:val="none"/>
                <w:lang w:val="en-GB"/>
              </w:rPr>
            </w:pPr>
            <w:r w:rsidRPr="00EA043F">
              <w:rPr>
                <w:rFonts w:cs="Arial"/>
                <w:color w:val="auto"/>
                <w:spacing w:val="-4"/>
                <w:sz w:val="18"/>
                <w:szCs w:val="18"/>
                <w:u w:val="none"/>
                <w:lang w:val="en-GB"/>
              </w:rPr>
              <w:t>Deferred tax asset</w:t>
            </w:r>
          </w:p>
        </w:tc>
        <w:tc>
          <w:tcPr>
            <w:tcW w:w="1531" w:type="dxa"/>
            <w:shd w:val="clear" w:color="auto" w:fill="auto"/>
          </w:tcPr>
          <w:p w14:paraId="290B65DE" w14:textId="45951F34"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46,235</w:t>
            </w:r>
          </w:p>
        </w:tc>
        <w:tc>
          <w:tcPr>
            <w:tcW w:w="1531" w:type="dxa"/>
            <w:vAlign w:val="center"/>
          </w:tcPr>
          <w:p w14:paraId="354FCF30" w14:textId="5C82E7E8"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center"/>
          </w:tcPr>
          <w:p w14:paraId="51CC4099" w14:textId="2F6601F1"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417,338</w:t>
            </w:r>
          </w:p>
        </w:tc>
        <w:tc>
          <w:tcPr>
            <w:tcW w:w="1531" w:type="dxa"/>
            <w:vAlign w:val="center"/>
          </w:tcPr>
          <w:p w14:paraId="23D71775" w14:textId="01EB19F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69,312</w:t>
            </w:r>
          </w:p>
        </w:tc>
      </w:tr>
      <w:tr w:rsidR="00C87145" w:rsidRPr="00EA043F" w14:paraId="553F14B3" w14:textId="77777777" w:rsidTr="009A682C">
        <w:tc>
          <w:tcPr>
            <w:tcW w:w="3369" w:type="dxa"/>
            <w:hideMark/>
          </w:tcPr>
          <w:p w14:paraId="0E94A147" w14:textId="74A26E58" w:rsidR="00C87145" w:rsidRPr="00EA043F" w:rsidRDefault="00C87145" w:rsidP="00C87145">
            <w:pPr>
              <w:jc w:val="both"/>
              <w:rPr>
                <w:rFonts w:cs="Arial"/>
                <w:color w:val="auto"/>
                <w:spacing w:val="-4"/>
                <w:sz w:val="18"/>
                <w:szCs w:val="18"/>
                <w:u w:val="none"/>
                <w:lang w:val="en-GB"/>
              </w:rPr>
            </w:pPr>
            <w:r w:rsidRPr="00EA043F">
              <w:rPr>
                <w:rFonts w:cs="Arial"/>
                <w:color w:val="auto"/>
                <w:spacing w:val="-4"/>
                <w:sz w:val="18"/>
                <w:szCs w:val="18"/>
                <w:u w:val="none"/>
                <w:lang w:val="en-GB"/>
              </w:rPr>
              <w:t>Other non-current assets</w:t>
            </w:r>
          </w:p>
        </w:tc>
        <w:tc>
          <w:tcPr>
            <w:tcW w:w="1531" w:type="dxa"/>
            <w:shd w:val="clear" w:color="auto" w:fill="auto"/>
          </w:tcPr>
          <w:p w14:paraId="76FBCC19" w14:textId="186812C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74,500</w:t>
            </w:r>
          </w:p>
        </w:tc>
        <w:tc>
          <w:tcPr>
            <w:tcW w:w="1531" w:type="dxa"/>
            <w:vAlign w:val="center"/>
          </w:tcPr>
          <w:p w14:paraId="34D1DAD6" w14:textId="336C8BFE"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271,950</w:t>
            </w:r>
          </w:p>
        </w:tc>
        <w:tc>
          <w:tcPr>
            <w:tcW w:w="1531" w:type="dxa"/>
            <w:vAlign w:val="center"/>
          </w:tcPr>
          <w:p w14:paraId="71C5120A" w14:textId="434C8D6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center"/>
          </w:tcPr>
          <w:p w14:paraId="305202B8" w14:textId="2CB05402"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r>
      <w:tr w:rsidR="002F7176" w:rsidRPr="00EA043F" w14:paraId="5AC52A79" w14:textId="77777777" w:rsidTr="002709E2">
        <w:tc>
          <w:tcPr>
            <w:tcW w:w="3369" w:type="dxa"/>
          </w:tcPr>
          <w:p w14:paraId="5B7D225F" w14:textId="77777777" w:rsidR="002F7176" w:rsidRPr="00EA043F" w:rsidRDefault="002F7176" w:rsidP="002F7176">
            <w:pPr>
              <w:jc w:val="both"/>
              <w:rPr>
                <w:rFonts w:cs="Arial"/>
                <w:color w:val="auto"/>
                <w:spacing w:val="-4"/>
                <w:sz w:val="18"/>
                <w:szCs w:val="18"/>
                <w:u w:val="none"/>
                <w:lang w:val="en-GB"/>
              </w:rPr>
            </w:pPr>
          </w:p>
        </w:tc>
        <w:tc>
          <w:tcPr>
            <w:tcW w:w="1531" w:type="dxa"/>
            <w:shd w:val="clear" w:color="auto" w:fill="auto"/>
            <w:vAlign w:val="bottom"/>
          </w:tcPr>
          <w:p w14:paraId="6A9C7C30" w14:textId="77777777" w:rsidR="002F7176" w:rsidRPr="00EA043F" w:rsidRDefault="002F7176" w:rsidP="00A604BC">
            <w:pPr>
              <w:ind w:right="-72"/>
              <w:jc w:val="right"/>
              <w:rPr>
                <w:rFonts w:cs="Arial"/>
                <w:b/>
                <w:color w:val="auto"/>
                <w:spacing w:val="-4"/>
                <w:sz w:val="18"/>
                <w:szCs w:val="18"/>
                <w:u w:val="none"/>
                <w:lang w:val="en-GB"/>
              </w:rPr>
            </w:pPr>
          </w:p>
        </w:tc>
        <w:tc>
          <w:tcPr>
            <w:tcW w:w="1531" w:type="dxa"/>
          </w:tcPr>
          <w:p w14:paraId="105529F0" w14:textId="77777777" w:rsidR="002F7176" w:rsidRPr="00EA043F" w:rsidRDefault="002F7176" w:rsidP="00A604BC">
            <w:pPr>
              <w:ind w:right="-72"/>
              <w:jc w:val="right"/>
              <w:rPr>
                <w:rFonts w:cs="Arial"/>
                <w:b/>
                <w:color w:val="auto"/>
                <w:spacing w:val="-4"/>
                <w:sz w:val="18"/>
                <w:szCs w:val="18"/>
                <w:u w:val="none"/>
                <w:lang w:val="en-GB"/>
              </w:rPr>
            </w:pPr>
          </w:p>
        </w:tc>
        <w:tc>
          <w:tcPr>
            <w:tcW w:w="1531" w:type="dxa"/>
          </w:tcPr>
          <w:p w14:paraId="2E369044" w14:textId="77777777" w:rsidR="002F7176" w:rsidRPr="00EA043F" w:rsidRDefault="002F7176" w:rsidP="00A604BC">
            <w:pPr>
              <w:ind w:right="-72"/>
              <w:jc w:val="right"/>
              <w:rPr>
                <w:rFonts w:cs="Arial"/>
                <w:b/>
                <w:color w:val="auto"/>
                <w:spacing w:val="-4"/>
                <w:sz w:val="18"/>
                <w:szCs w:val="18"/>
                <w:u w:val="none"/>
                <w:lang w:val="en-GB"/>
              </w:rPr>
            </w:pPr>
          </w:p>
        </w:tc>
        <w:tc>
          <w:tcPr>
            <w:tcW w:w="1531" w:type="dxa"/>
            <w:vAlign w:val="bottom"/>
          </w:tcPr>
          <w:p w14:paraId="7E493D64" w14:textId="77777777" w:rsidR="002F7176" w:rsidRPr="00EA043F" w:rsidRDefault="002F7176" w:rsidP="00A604BC">
            <w:pPr>
              <w:ind w:left="-40" w:right="-72"/>
              <w:jc w:val="right"/>
              <w:rPr>
                <w:rFonts w:eastAsia="Arial Unicode MS" w:cs="Arial"/>
                <w:color w:val="auto"/>
                <w:sz w:val="18"/>
                <w:szCs w:val="18"/>
                <w:u w:val="none"/>
                <w:lang w:eastAsia="en-GB"/>
              </w:rPr>
            </w:pPr>
          </w:p>
        </w:tc>
      </w:tr>
      <w:tr w:rsidR="00C87145" w:rsidRPr="00EA043F" w14:paraId="1AF9FFB4" w14:textId="77777777" w:rsidTr="00B869BF">
        <w:tc>
          <w:tcPr>
            <w:tcW w:w="3369" w:type="dxa"/>
            <w:hideMark/>
          </w:tcPr>
          <w:p w14:paraId="58FB5B9E" w14:textId="77777777" w:rsidR="00C87145" w:rsidRPr="00EA043F" w:rsidRDefault="00C87145" w:rsidP="00C87145">
            <w:pPr>
              <w:jc w:val="thaiDistribute"/>
              <w:rPr>
                <w:rFonts w:cs="Arial"/>
                <w:color w:val="auto"/>
                <w:spacing w:val="-4"/>
                <w:sz w:val="18"/>
                <w:szCs w:val="18"/>
                <w:u w:val="none"/>
                <w:lang w:val="en-GB"/>
              </w:rPr>
            </w:pPr>
            <w:r w:rsidRPr="00EA043F">
              <w:rPr>
                <w:rFonts w:cs="Arial"/>
                <w:color w:val="auto"/>
                <w:spacing w:val="-4"/>
                <w:sz w:val="18"/>
                <w:szCs w:val="18"/>
                <w:u w:val="none"/>
                <w:lang w:val="en-GB"/>
              </w:rPr>
              <w:t>Trade and other current payables</w:t>
            </w:r>
          </w:p>
        </w:tc>
        <w:tc>
          <w:tcPr>
            <w:tcW w:w="1531" w:type="dxa"/>
            <w:shd w:val="clear" w:color="auto" w:fill="auto"/>
            <w:vAlign w:val="bottom"/>
          </w:tcPr>
          <w:p w14:paraId="3DF6994F" w14:textId="4F48F948"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110,982,971</w:t>
            </w:r>
          </w:p>
        </w:tc>
        <w:tc>
          <w:tcPr>
            <w:tcW w:w="1531" w:type="dxa"/>
            <w:vAlign w:val="bottom"/>
          </w:tcPr>
          <w:p w14:paraId="38644E88" w14:textId="5FDBD51D"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22,604,894</w:t>
            </w:r>
          </w:p>
        </w:tc>
        <w:tc>
          <w:tcPr>
            <w:tcW w:w="1531" w:type="dxa"/>
            <w:vAlign w:val="bottom"/>
          </w:tcPr>
          <w:p w14:paraId="7B258148" w14:textId="7942944D"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20,180,943</w:t>
            </w:r>
          </w:p>
        </w:tc>
        <w:tc>
          <w:tcPr>
            <w:tcW w:w="1531" w:type="dxa"/>
            <w:vAlign w:val="bottom"/>
          </w:tcPr>
          <w:p w14:paraId="68DDAB1A" w14:textId="5FDBA7E7"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30,817,000</w:t>
            </w:r>
          </w:p>
        </w:tc>
      </w:tr>
      <w:tr w:rsidR="00C87145" w:rsidRPr="00EA043F" w14:paraId="68EBB222" w14:textId="77777777" w:rsidTr="00B869BF">
        <w:tc>
          <w:tcPr>
            <w:tcW w:w="3369" w:type="dxa"/>
            <w:hideMark/>
          </w:tcPr>
          <w:p w14:paraId="03D36E84" w14:textId="2E66BACF" w:rsidR="00C87145" w:rsidRPr="00CC4743" w:rsidRDefault="00C87145" w:rsidP="00C87145">
            <w:pPr>
              <w:rPr>
                <w:rFonts w:cs="Browallia New"/>
                <w:color w:val="auto"/>
                <w:spacing w:val="-4"/>
                <w:sz w:val="18"/>
                <w:szCs w:val="22"/>
                <w:u w:val="none"/>
                <w:lang w:val="en-US"/>
              </w:rPr>
            </w:pPr>
            <w:r w:rsidRPr="00EA043F">
              <w:rPr>
                <w:rFonts w:cs="Arial"/>
                <w:color w:val="auto"/>
                <w:spacing w:val="-4"/>
                <w:sz w:val="18"/>
                <w:szCs w:val="18"/>
                <w:u w:val="none"/>
                <w:lang w:val="en-GB"/>
              </w:rPr>
              <w:t xml:space="preserve">Bank overdraft and short-term loan </w:t>
            </w:r>
            <w:r w:rsidRPr="00EA043F">
              <w:rPr>
                <w:rFonts w:cs="Arial"/>
                <w:color w:val="auto"/>
                <w:spacing w:val="-4"/>
                <w:sz w:val="18"/>
                <w:szCs w:val="18"/>
                <w:u w:val="none"/>
                <w:lang w:val="en-GB"/>
              </w:rPr>
              <w:br/>
              <w:t xml:space="preserve">   from financial institution</w:t>
            </w:r>
            <w:r w:rsidR="00CC4743">
              <w:rPr>
                <w:rFonts w:cs="Browallia New"/>
                <w:color w:val="auto"/>
                <w:spacing w:val="-4"/>
                <w:sz w:val="18"/>
                <w:szCs w:val="22"/>
                <w:u w:val="none"/>
                <w:lang w:val="en-US"/>
              </w:rPr>
              <w:t>s</w:t>
            </w:r>
          </w:p>
        </w:tc>
        <w:tc>
          <w:tcPr>
            <w:tcW w:w="1531" w:type="dxa"/>
            <w:shd w:val="clear" w:color="auto" w:fill="auto"/>
            <w:vAlign w:val="bottom"/>
          </w:tcPr>
          <w:p w14:paraId="6143746D" w14:textId="11B2F189"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73D65575" w14:textId="34EC8F58"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1,244,855</w:t>
            </w:r>
          </w:p>
        </w:tc>
        <w:tc>
          <w:tcPr>
            <w:tcW w:w="1531" w:type="dxa"/>
            <w:vAlign w:val="bottom"/>
          </w:tcPr>
          <w:p w14:paraId="00995DDF" w14:textId="350FC554"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5,599,435</w:t>
            </w:r>
          </w:p>
        </w:tc>
        <w:tc>
          <w:tcPr>
            <w:tcW w:w="1531" w:type="dxa"/>
            <w:vAlign w:val="bottom"/>
          </w:tcPr>
          <w:p w14:paraId="16B2EAF0" w14:textId="02F8CFAA"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r>
      <w:tr w:rsidR="00C87145" w:rsidRPr="00EA043F" w14:paraId="18FF59F3" w14:textId="77777777" w:rsidTr="00B869BF">
        <w:tc>
          <w:tcPr>
            <w:tcW w:w="3369" w:type="dxa"/>
            <w:hideMark/>
          </w:tcPr>
          <w:p w14:paraId="351DA97E" w14:textId="213CA2BC" w:rsidR="00C87145" w:rsidRPr="00EA043F" w:rsidRDefault="00C87145" w:rsidP="00C87145">
            <w:pPr>
              <w:jc w:val="both"/>
              <w:rPr>
                <w:rFonts w:cs="Arial"/>
                <w:bCs/>
                <w:color w:val="auto"/>
                <w:spacing w:val="-4"/>
                <w:sz w:val="18"/>
                <w:szCs w:val="18"/>
                <w:u w:val="none"/>
                <w:lang w:val="en-GB"/>
              </w:rPr>
            </w:pPr>
            <w:r w:rsidRPr="00EA043F">
              <w:rPr>
                <w:rFonts w:cs="Arial"/>
                <w:bCs/>
                <w:color w:val="auto"/>
                <w:spacing w:val="-4"/>
                <w:sz w:val="18"/>
                <w:szCs w:val="18"/>
                <w:u w:val="none"/>
                <w:lang w:val="en-GB"/>
              </w:rPr>
              <w:t>Long term loan from financial institutions</w:t>
            </w:r>
          </w:p>
        </w:tc>
        <w:tc>
          <w:tcPr>
            <w:tcW w:w="1531" w:type="dxa"/>
            <w:shd w:val="clear" w:color="auto" w:fill="auto"/>
            <w:vAlign w:val="bottom"/>
          </w:tcPr>
          <w:p w14:paraId="4DFC0E8E" w14:textId="1B5C5DA0"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59C737E0" w14:textId="7CB6B10C"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4AB7617E" w14:textId="7CD45BE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782405CC" w14:textId="233F0A25"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8,504,356</w:t>
            </w:r>
          </w:p>
        </w:tc>
      </w:tr>
      <w:tr w:rsidR="00C87145" w:rsidRPr="00EA043F" w14:paraId="6DAF6D90" w14:textId="77777777" w:rsidTr="00B869BF">
        <w:tc>
          <w:tcPr>
            <w:tcW w:w="3369" w:type="dxa"/>
          </w:tcPr>
          <w:p w14:paraId="172A760E" w14:textId="0D6DE650" w:rsidR="00C87145" w:rsidRPr="00EA043F" w:rsidRDefault="00C87145" w:rsidP="00C87145">
            <w:pPr>
              <w:jc w:val="both"/>
              <w:rPr>
                <w:rFonts w:cs="Arial"/>
                <w:bCs/>
                <w:color w:val="auto"/>
                <w:spacing w:val="-4"/>
                <w:sz w:val="18"/>
                <w:szCs w:val="18"/>
                <w:u w:val="none"/>
                <w:lang w:val="en-GB"/>
              </w:rPr>
            </w:pPr>
            <w:r w:rsidRPr="00EA043F">
              <w:rPr>
                <w:rFonts w:cs="Arial"/>
                <w:color w:val="auto"/>
                <w:spacing w:val="-4"/>
                <w:sz w:val="18"/>
                <w:szCs w:val="18"/>
                <w:u w:val="none"/>
                <w:lang w:val="en-US"/>
              </w:rPr>
              <w:t>Loan from related parties</w:t>
            </w:r>
          </w:p>
        </w:tc>
        <w:tc>
          <w:tcPr>
            <w:tcW w:w="1531" w:type="dxa"/>
            <w:shd w:val="clear" w:color="auto" w:fill="auto"/>
            <w:vAlign w:val="bottom"/>
          </w:tcPr>
          <w:p w14:paraId="52FFA218" w14:textId="56943E9F"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33FA5699" w14:textId="1BA4FAB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619,971</w:t>
            </w:r>
          </w:p>
        </w:tc>
        <w:tc>
          <w:tcPr>
            <w:tcW w:w="1531" w:type="dxa"/>
            <w:vAlign w:val="bottom"/>
          </w:tcPr>
          <w:p w14:paraId="25D90A4B" w14:textId="607C7BE0"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126CA981" w14:textId="4D84B47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15,824,160</w:t>
            </w:r>
          </w:p>
        </w:tc>
      </w:tr>
      <w:tr w:rsidR="00C87145" w:rsidRPr="00EA043F" w14:paraId="0829CDC8" w14:textId="77777777" w:rsidTr="00B869BF">
        <w:tc>
          <w:tcPr>
            <w:tcW w:w="3369" w:type="dxa"/>
          </w:tcPr>
          <w:p w14:paraId="7E0B13E3" w14:textId="4B636B6B" w:rsidR="00C87145" w:rsidRPr="00EA043F" w:rsidRDefault="00C87145" w:rsidP="00C87145">
            <w:pPr>
              <w:jc w:val="both"/>
              <w:rPr>
                <w:rFonts w:cs="Arial"/>
                <w:bCs/>
                <w:color w:val="auto"/>
                <w:spacing w:val="-4"/>
                <w:sz w:val="18"/>
                <w:szCs w:val="18"/>
                <w:u w:val="none"/>
                <w:lang w:val="en-GB"/>
              </w:rPr>
            </w:pPr>
            <w:r w:rsidRPr="00EA043F">
              <w:rPr>
                <w:rFonts w:cs="Arial"/>
                <w:bCs/>
                <w:color w:val="auto"/>
                <w:spacing w:val="-4"/>
                <w:sz w:val="18"/>
                <w:szCs w:val="18"/>
                <w:u w:val="none"/>
                <w:lang w:val="en-GB"/>
              </w:rPr>
              <w:t>Lease liabilities</w:t>
            </w:r>
          </w:p>
        </w:tc>
        <w:tc>
          <w:tcPr>
            <w:tcW w:w="1531" w:type="dxa"/>
            <w:shd w:val="clear" w:color="auto" w:fill="auto"/>
            <w:vAlign w:val="bottom"/>
          </w:tcPr>
          <w:p w14:paraId="0A06DEEF" w14:textId="1FB2AB5C"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44A326DA" w14:textId="4450061F"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46,665</w:t>
            </w:r>
          </w:p>
        </w:tc>
        <w:tc>
          <w:tcPr>
            <w:tcW w:w="1531" w:type="dxa"/>
            <w:vAlign w:val="bottom"/>
          </w:tcPr>
          <w:p w14:paraId="42166398" w14:textId="3A3DD37B"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2,779,825</w:t>
            </w:r>
          </w:p>
        </w:tc>
        <w:tc>
          <w:tcPr>
            <w:tcW w:w="1531" w:type="dxa"/>
            <w:vAlign w:val="bottom"/>
          </w:tcPr>
          <w:p w14:paraId="6FF7955C" w14:textId="653DC7D6"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66,617</w:t>
            </w:r>
          </w:p>
        </w:tc>
      </w:tr>
      <w:tr w:rsidR="00C87145" w:rsidRPr="00EA043F" w14:paraId="62447C37" w14:textId="77777777" w:rsidTr="00B869BF">
        <w:tc>
          <w:tcPr>
            <w:tcW w:w="3369" w:type="dxa"/>
          </w:tcPr>
          <w:p w14:paraId="46C81FBD" w14:textId="1EBEB610" w:rsidR="00C87145" w:rsidRPr="00EA043F" w:rsidRDefault="00C87145" w:rsidP="00C87145">
            <w:pPr>
              <w:jc w:val="both"/>
              <w:rPr>
                <w:rFonts w:cs="Arial"/>
                <w:color w:val="auto"/>
                <w:spacing w:val="-4"/>
                <w:sz w:val="18"/>
                <w:szCs w:val="18"/>
                <w:u w:val="none"/>
                <w:lang w:val="en-US"/>
              </w:rPr>
            </w:pPr>
            <w:r w:rsidRPr="00EA043F">
              <w:rPr>
                <w:rFonts w:cs="Arial"/>
                <w:color w:val="auto"/>
                <w:spacing w:val="-4"/>
                <w:sz w:val="18"/>
                <w:szCs w:val="18"/>
                <w:u w:val="none"/>
                <w:lang w:val="en-US"/>
              </w:rPr>
              <w:t>Income tax payable</w:t>
            </w:r>
          </w:p>
        </w:tc>
        <w:tc>
          <w:tcPr>
            <w:tcW w:w="1531" w:type="dxa"/>
            <w:shd w:val="clear" w:color="auto" w:fill="auto"/>
            <w:vAlign w:val="bottom"/>
          </w:tcPr>
          <w:p w14:paraId="06766457" w14:textId="37E54240"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06F40672" w14:textId="27FD76F2"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5AA7F6AA" w14:textId="53BD0BD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5,924,133</w:t>
            </w:r>
          </w:p>
        </w:tc>
        <w:tc>
          <w:tcPr>
            <w:tcW w:w="1531" w:type="dxa"/>
            <w:vAlign w:val="bottom"/>
          </w:tcPr>
          <w:p w14:paraId="78AEBAE3" w14:textId="1850BDB5"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2,191,636</w:t>
            </w:r>
          </w:p>
        </w:tc>
      </w:tr>
      <w:tr w:rsidR="00C87145" w:rsidRPr="00EA043F" w14:paraId="698FDEA3" w14:textId="77777777" w:rsidTr="00B869BF">
        <w:tc>
          <w:tcPr>
            <w:tcW w:w="3369" w:type="dxa"/>
            <w:hideMark/>
          </w:tcPr>
          <w:p w14:paraId="785E3D97" w14:textId="720AA7D0" w:rsidR="00C87145" w:rsidRPr="00EA043F" w:rsidRDefault="00C87145" w:rsidP="00C87145">
            <w:pPr>
              <w:rPr>
                <w:rFonts w:cs="Arial"/>
                <w:color w:val="auto"/>
                <w:spacing w:val="-4"/>
                <w:sz w:val="18"/>
                <w:szCs w:val="18"/>
                <w:u w:val="none"/>
                <w:lang w:val="en-GB"/>
              </w:rPr>
            </w:pPr>
            <w:r w:rsidRPr="00EA043F">
              <w:rPr>
                <w:rFonts w:cs="Arial"/>
                <w:color w:val="auto"/>
                <w:spacing w:val="-4"/>
                <w:sz w:val="18"/>
                <w:szCs w:val="18"/>
                <w:u w:val="none"/>
                <w:lang w:val="en-US"/>
              </w:rPr>
              <w:t xml:space="preserve">Non-current provision for employee </w:t>
            </w:r>
            <w:r w:rsidRPr="00EA043F">
              <w:rPr>
                <w:rFonts w:cs="Arial"/>
                <w:color w:val="auto"/>
                <w:spacing w:val="-4"/>
                <w:sz w:val="18"/>
                <w:szCs w:val="18"/>
                <w:u w:val="none"/>
                <w:lang w:val="en-US"/>
              </w:rPr>
              <w:br/>
              <w:t xml:space="preserve">   benefit</w:t>
            </w:r>
          </w:p>
        </w:tc>
        <w:tc>
          <w:tcPr>
            <w:tcW w:w="1531" w:type="dxa"/>
            <w:shd w:val="clear" w:color="auto" w:fill="auto"/>
            <w:vAlign w:val="bottom"/>
          </w:tcPr>
          <w:p w14:paraId="526DD479" w14:textId="1B9E092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231,176</w:t>
            </w:r>
          </w:p>
        </w:tc>
        <w:tc>
          <w:tcPr>
            <w:tcW w:w="1531" w:type="dxa"/>
            <w:vAlign w:val="bottom"/>
          </w:tcPr>
          <w:p w14:paraId="5A7D014B" w14:textId="2FF10570"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793,635</w:t>
            </w:r>
          </w:p>
        </w:tc>
        <w:tc>
          <w:tcPr>
            <w:tcW w:w="1531" w:type="dxa"/>
            <w:vAlign w:val="bottom"/>
          </w:tcPr>
          <w:p w14:paraId="08A78433" w14:textId="264FC839"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2,086,689</w:t>
            </w:r>
          </w:p>
        </w:tc>
        <w:tc>
          <w:tcPr>
            <w:tcW w:w="1531" w:type="dxa"/>
            <w:vAlign w:val="bottom"/>
          </w:tcPr>
          <w:p w14:paraId="1D8745DD" w14:textId="4FC0C2EA"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346,561</w:t>
            </w:r>
          </w:p>
        </w:tc>
      </w:tr>
      <w:tr w:rsidR="00C87145" w:rsidRPr="00EA043F" w14:paraId="16AE24DB" w14:textId="77777777" w:rsidTr="00B869BF">
        <w:tc>
          <w:tcPr>
            <w:tcW w:w="3369" w:type="dxa"/>
          </w:tcPr>
          <w:p w14:paraId="08A5CCD5" w14:textId="26B33FB7" w:rsidR="00C87145" w:rsidRPr="00EA043F" w:rsidRDefault="00C87145" w:rsidP="00C87145">
            <w:pPr>
              <w:rPr>
                <w:rFonts w:cs="Arial"/>
                <w:color w:val="auto"/>
                <w:spacing w:val="-4"/>
                <w:sz w:val="18"/>
                <w:szCs w:val="18"/>
                <w:u w:val="none"/>
                <w:lang w:val="en-US"/>
              </w:rPr>
            </w:pPr>
            <w:r w:rsidRPr="00EA043F">
              <w:rPr>
                <w:rFonts w:cs="Arial"/>
                <w:color w:val="auto"/>
                <w:spacing w:val="-4"/>
                <w:sz w:val="18"/>
                <w:szCs w:val="18"/>
                <w:u w:val="none"/>
                <w:lang w:val="en-US"/>
              </w:rPr>
              <w:t>Other non-current liabilities</w:t>
            </w:r>
          </w:p>
        </w:tc>
        <w:tc>
          <w:tcPr>
            <w:tcW w:w="1531" w:type="dxa"/>
            <w:shd w:val="clear" w:color="auto" w:fill="auto"/>
            <w:vAlign w:val="bottom"/>
          </w:tcPr>
          <w:p w14:paraId="5BAFC259" w14:textId="4353F0F8"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869,048</w:t>
            </w:r>
          </w:p>
        </w:tc>
        <w:tc>
          <w:tcPr>
            <w:tcW w:w="1531" w:type="dxa"/>
            <w:vAlign w:val="bottom"/>
          </w:tcPr>
          <w:p w14:paraId="00BFA84D" w14:textId="4FF611B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53A84EE3" w14:textId="7F279C93"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c>
          <w:tcPr>
            <w:tcW w:w="1531" w:type="dxa"/>
            <w:vAlign w:val="bottom"/>
          </w:tcPr>
          <w:p w14:paraId="7AE74E27" w14:textId="20B1A421" w:rsidR="00C87145" w:rsidRPr="00EA043F" w:rsidRDefault="00C87145" w:rsidP="00A604BC">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w:t>
            </w:r>
          </w:p>
        </w:tc>
      </w:tr>
      <w:tr w:rsidR="008471D8" w:rsidRPr="00EA043F" w14:paraId="65D243B5" w14:textId="77777777" w:rsidTr="00941302">
        <w:tc>
          <w:tcPr>
            <w:tcW w:w="3369" w:type="dxa"/>
          </w:tcPr>
          <w:p w14:paraId="65D9CDA1" w14:textId="77777777" w:rsidR="008471D8" w:rsidRPr="00EA043F" w:rsidRDefault="008471D8" w:rsidP="008471D8">
            <w:pPr>
              <w:jc w:val="both"/>
              <w:rPr>
                <w:rFonts w:cs="Arial"/>
                <w:b/>
                <w:color w:val="auto"/>
                <w:spacing w:val="-4"/>
                <w:sz w:val="18"/>
                <w:szCs w:val="18"/>
                <w:u w:val="none"/>
                <w:lang w:val="en-GB"/>
              </w:rPr>
            </w:pPr>
          </w:p>
        </w:tc>
        <w:tc>
          <w:tcPr>
            <w:tcW w:w="1531" w:type="dxa"/>
            <w:tcBorders>
              <w:top w:val="single" w:sz="4" w:space="0" w:color="auto"/>
              <w:left w:val="nil"/>
              <w:right w:val="nil"/>
            </w:tcBorders>
            <w:shd w:val="clear" w:color="auto" w:fill="auto"/>
            <w:vAlign w:val="bottom"/>
          </w:tcPr>
          <w:p w14:paraId="6FB28A2E" w14:textId="77777777" w:rsidR="008471D8" w:rsidRPr="00EA043F" w:rsidRDefault="008471D8" w:rsidP="00A604BC">
            <w:pPr>
              <w:ind w:right="-72"/>
              <w:jc w:val="right"/>
              <w:rPr>
                <w:rFonts w:cs="Arial"/>
                <w:b/>
                <w:color w:val="auto"/>
                <w:spacing w:val="-4"/>
                <w:sz w:val="18"/>
                <w:szCs w:val="18"/>
                <w:u w:val="none"/>
                <w:lang w:val="en-GB"/>
              </w:rPr>
            </w:pPr>
          </w:p>
        </w:tc>
        <w:tc>
          <w:tcPr>
            <w:tcW w:w="1531" w:type="dxa"/>
            <w:tcBorders>
              <w:top w:val="single" w:sz="4" w:space="0" w:color="auto"/>
              <w:left w:val="nil"/>
              <w:right w:val="nil"/>
            </w:tcBorders>
          </w:tcPr>
          <w:p w14:paraId="2F6BE7BF" w14:textId="77777777" w:rsidR="008471D8" w:rsidRPr="00EA043F" w:rsidRDefault="008471D8" w:rsidP="00A604BC">
            <w:pPr>
              <w:ind w:right="-72"/>
              <w:jc w:val="right"/>
              <w:rPr>
                <w:rFonts w:cs="Arial"/>
                <w:b/>
                <w:color w:val="auto"/>
                <w:spacing w:val="-4"/>
                <w:sz w:val="18"/>
                <w:szCs w:val="18"/>
                <w:u w:val="none"/>
                <w:lang w:val="en-GB"/>
              </w:rPr>
            </w:pPr>
          </w:p>
        </w:tc>
        <w:tc>
          <w:tcPr>
            <w:tcW w:w="1531" w:type="dxa"/>
            <w:tcBorders>
              <w:top w:val="single" w:sz="4" w:space="0" w:color="auto"/>
              <w:left w:val="nil"/>
              <w:right w:val="nil"/>
            </w:tcBorders>
          </w:tcPr>
          <w:p w14:paraId="59A6468E" w14:textId="77777777" w:rsidR="008471D8" w:rsidRPr="00EA043F" w:rsidRDefault="008471D8" w:rsidP="00A604BC">
            <w:pPr>
              <w:ind w:right="-72"/>
              <w:jc w:val="right"/>
              <w:rPr>
                <w:rFonts w:cs="Arial"/>
                <w:b/>
                <w:color w:val="auto"/>
                <w:spacing w:val="-4"/>
                <w:sz w:val="18"/>
                <w:szCs w:val="18"/>
                <w:u w:val="none"/>
                <w:lang w:val="en-GB"/>
              </w:rPr>
            </w:pPr>
          </w:p>
        </w:tc>
        <w:tc>
          <w:tcPr>
            <w:tcW w:w="1531" w:type="dxa"/>
            <w:tcBorders>
              <w:top w:val="single" w:sz="4" w:space="0" w:color="auto"/>
              <w:left w:val="nil"/>
              <w:right w:val="nil"/>
            </w:tcBorders>
          </w:tcPr>
          <w:p w14:paraId="5AED89F4" w14:textId="77777777" w:rsidR="008471D8" w:rsidRPr="00EA043F" w:rsidRDefault="008471D8" w:rsidP="00A604BC">
            <w:pPr>
              <w:ind w:right="-72"/>
              <w:jc w:val="right"/>
              <w:rPr>
                <w:rFonts w:cs="Arial"/>
                <w:b/>
                <w:color w:val="auto"/>
                <w:spacing w:val="-4"/>
                <w:sz w:val="18"/>
                <w:szCs w:val="18"/>
                <w:u w:val="none"/>
                <w:lang w:val="en-GB"/>
              </w:rPr>
            </w:pPr>
          </w:p>
        </w:tc>
      </w:tr>
      <w:tr w:rsidR="00CC4743" w:rsidRPr="00EA043F" w14:paraId="225385BF" w14:textId="77777777" w:rsidTr="00FC4BCF">
        <w:tc>
          <w:tcPr>
            <w:tcW w:w="3369" w:type="dxa"/>
            <w:hideMark/>
          </w:tcPr>
          <w:p w14:paraId="6C69CB52" w14:textId="30F251A3" w:rsidR="00CC4743" w:rsidRPr="00EA043F" w:rsidRDefault="00CC4743" w:rsidP="00CC4743">
            <w:pPr>
              <w:jc w:val="both"/>
              <w:rPr>
                <w:rFonts w:cs="Arial"/>
                <w:color w:val="auto"/>
                <w:spacing w:val="-4"/>
                <w:sz w:val="18"/>
                <w:szCs w:val="18"/>
                <w:u w:val="none"/>
                <w:lang w:val="en-GB"/>
              </w:rPr>
            </w:pPr>
            <w:r w:rsidRPr="00EA043F">
              <w:rPr>
                <w:rFonts w:cs="Arial"/>
                <w:color w:val="auto"/>
                <w:spacing w:val="-4"/>
                <w:sz w:val="18"/>
                <w:szCs w:val="18"/>
                <w:u w:val="none"/>
                <w:lang w:val="en-GB"/>
              </w:rPr>
              <w:t>Net assets acquired</w:t>
            </w:r>
            <w:r>
              <w:rPr>
                <w:rFonts w:cs="Arial"/>
                <w:color w:val="auto"/>
                <w:spacing w:val="-4"/>
                <w:sz w:val="18"/>
                <w:szCs w:val="18"/>
                <w:u w:val="none"/>
                <w:lang w:val="en-GB"/>
              </w:rPr>
              <w:t xml:space="preserve"> (100%)</w:t>
            </w:r>
          </w:p>
        </w:tc>
        <w:tc>
          <w:tcPr>
            <w:tcW w:w="1531" w:type="dxa"/>
            <w:tcBorders>
              <w:top w:val="nil"/>
              <w:left w:val="nil"/>
              <w:bottom w:val="nil"/>
              <w:right w:val="nil"/>
            </w:tcBorders>
            <w:shd w:val="clear" w:color="auto" w:fill="auto"/>
            <w:vAlign w:val="center"/>
          </w:tcPr>
          <w:p w14:paraId="31AA094B" w14:textId="3E95E4C1" w:rsidR="00CC4743" w:rsidRPr="00EA043F" w:rsidRDefault="00CC4743" w:rsidP="00CC4743">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28,709,554</w:t>
            </w:r>
          </w:p>
        </w:tc>
        <w:tc>
          <w:tcPr>
            <w:tcW w:w="1531" w:type="dxa"/>
            <w:tcBorders>
              <w:top w:val="nil"/>
              <w:left w:val="nil"/>
              <w:bottom w:val="nil"/>
              <w:right w:val="nil"/>
            </w:tcBorders>
            <w:vAlign w:val="center"/>
          </w:tcPr>
          <w:p w14:paraId="63334980" w14:textId="143E6739" w:rsidR="00CC4743" w:rsidRPr="00EA043F" w:rsidRDefault="00CC4743" w:rsidP="00CC4743">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2,853,488</w:t>
            </w:r>
          </w:p>
        </w:tc>
        <w:tc>
          <w:tcPr>
            <w:tcW w:w="1531" w:type="dxa"/>
            <w:tcBorders>
              <w:top w:val="nil"/>
              <w:left w:val="nil"/>
              <w:bottom w:val="nil"/>
              <w:right w:val="nil"/>
            </w:tcBorders>
            <w:vAlign w:val="center"/>
          </w:tcPr>
          <w:p w14:paraId="4197A9BD" w14:textId="6A31546C" w:rsidR="00CC4743" w:rsidRPr="00EA043F" w:rsidRDefault="00CC4743" w:rsidP="00CC4743">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26,663,687</w:t>
            </w:r>
          </w:p>
        </w:tc>
        <w:tc>
          <w:tcPr>
            <w:tcW w:w="1531" w:type="dxa"/>
            <w:tcBorders>
              <w:top w:val="nil"/>
              <w:left w:val="nil"/>
              <w:bottom w:val="nil"/>
              <w:right w:val="nil"/>
            </w:tcBorders>
            <w:vAlign w:val="center"/>
          </w:tcPr>
          <w:p w14:paraId="72578343" w14:textId="41008667" w:rsidR="00CC4743" w:rsidRPr="00EA043F" w:rsidRDefault="00CC4743" w:rsidP="00CC4743">
            <w:pPr>
              <w:ind w:left="-40" w:right="-72"/>
              <w:jc w:val="right"/>
              <w:rPr>
                <w:rFonts w:eastAsia="Arial Unicode MS" w:cs="Arial"/>
                <w:color w:val="auto"/>
                <w:sz w:val="18"/>
                <w:szCs w:val="18"/>
                <w:u w:val="none"/>
                <w:lang w:eastAsia="en-GB"/>
              </w:rPr>
            </w:pPr>
            <w:r w:rsidRPr="00EA043F">
              <w:rPr>
                <w:rFonts w:eastAsia="Arial Unicode MS" w:cs="Arial"/>
                <w:color w:val="auto"/>
                <w:sz w:val="18"/>
                <w:szCs w:val="18"/>
                <w:u w:val="none"/>
                <w:lang w:eastAsia="en-GB"/>
              </w:rPr>
              <w:t>22,110,787</w:t>
            </w:r>
          </w:p>
        </w:tc>
      </w:tr>
      <w:tr w:rsidR="00CC4743" w:rsidRPr="00FC4BCF" w14:paraId="6AAAC7F5" w14:textId="77777777" w:rsidTr="00FC4BCF">
        <w:tc>
          <w:tcPr>
            <w:tcW w:w="3369" w:type="dxa"/>
          </w:tcPr>
          <w:p w14:paraId="3099A268" w14:textId="3F191DF6" w:rsidR="00CC4743" w:rsidRPr="00FC4BCF" w:rsidRDefault="00CC4743" w:rsidP="00CC4743">
            <w:pPr>
              <w:jc w:val="both"/>
              <w:rPr>
                <w:rFonts w:cs="Arial"/>
                <w:color w:val="auto"/>
                <w:spacing w:val="-4"/>
                <w:sz w:val="18"/>
                <w:szCs w:val="18"/>
                <w:u w:val="none"/>
                <w:lang w:val="en-GB"/>
              </w:rPr>
            </w:pPr>
            <w:r w:rsidRPr="00FC4BCF">
              <w:rPr>
                <w:rFonts w:cs="Arial"/>
                <w:color w:val="auto"/>
                <w:spacing w:val="-4"/>
                <w:sz w:val="18"/>
                <w:szCs w:val="18"/>
                <w:lang w:val="en-GB"/>
              </w:rPr>
              <w:t>Add</w:t>
            </w:r>
            <w:r w:rsidRPr="00FC4BCF">
              <w:rPr>
                <w:rFonts w:cs="Arial"/>
                <w:color w:val="auto"/>
                <w:spacing w:val="-4"/>
                <w:sz w:val="18"/>
                <w:szCs w:val="18"/>
                <w:u w:val="none"/>
                <w:lang w:val="en-GB"/>
              </w:rPr>
              <w:t xml:space="preserve"> </w:t>
            </w:r>
            <w:r>
              <w:rPr>
                <w:rFonts w:cs="Arial"/>
                <w:color w:val="auto"/>
                <w:spacing w:val="-4"/>
                <w:sz w:val="18"/>
                <w:szCs w:val="18"/>
                <w:u w:val="none"/>
                <w:lang w:val="en-GB"/>
              </w:rPr>
              <w:t>Assets obtain from acquisition under</w:t>
            </w:r>
            <w:r>
              <w:rPr>
                <w:rFonts w:cs="Arial"/>
                <w:color w:val="auto"/>
                <w:spacing w:val="-4"/>
                <w:sz w:val="18"/>
                <w:szCs w:val="18"/>
                <w:u w:val="none"/>
                <w:lang w:val="en-GB"/>
              </w:rPr>
              <w:br/>
              <w:t xml:space="preserve">        assessment</w:t>
            </w:r>
          </w:p>
        </w:tc>
        <w:tc>
          <w:tcPr>
            <w:tcW w:w="1531" w:type="dxa"/>
            <w:tcBorders>
              <w:top w:val="nil"/>
              <w:left w:val="nil"/>
              <w:right w:val="nil"/>
            </w:tcBorders>
            <w:shd w:val="clear" w:color="auto" w:fill="auto"/>
            <w:vAlign w:val="bottom"/>
          </w:tcPr>
          <w:p w14:paraId="10F84713" w14:textId="21616E3C"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91,290,446</w:t>
            </w:r>
          </w:p>
        </w:tc>
        <w:tc>
          <w:tcPr>
            <w:tcW w:w="1531" w:type="dxa"/>
            <w:tcBorders>
              <w:top w:val="nil"/>
              <w:left w:val="nil"/>
              <w:right w:val="nil"/>
            </w:tcBorders>
            <w:vAlign w:val="bottom"/>
          </w:tcPr>
          <w:p w14:paraId="1FCB6ED5" w14:textId="31CEC518"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18,146,512</w:t>
            </w:r>
          </w:p>
        </w:tc>
        <w:tc>
          <w:tcPr>
            <w:tcW w:w="1531" w:type="dxa"/>
            <w:tcBorders>
              <w:top w:val="nil"/>
              <w:left w:val="nil"/>
              <w:right w:val="nil"/>
            </w:tcBorders>
            <w:vAlign w:val="bottom"/>
          </w:tcPr>
          <w:p w14:paraId="5A67AD6E" w14:textId="646C06A1"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w:t>
            </w:r>
          </w:p>
        </w:tc>
        <w:tc>
          <w:tcPr>
            <w:tcW w:w="1531" w:type="dxa"/>
            <w:tcBorders>
              <w:top w:val="nil"/>
              <w:left w:val="nil"/>
              <w:right w:val="nil"/>
            </w:tcBorders>
            <w:vAlign w:val="bottom"/>
          </w:tcPr>
          <w:p w14:paraId="56753CCF" w14:textId="1F473152"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46,889,213</w:t>
            </w:r>
          </w:p>
        </w:tc>
      </w:tr>
      <w:tr w:rsidR="00CC4743" w:rsidRPr="00FC4BCF" w14:paraId="38A9964A" w14:textId="77777777" w:rsidTr="00FC4BCF">
        <w:tc>
          <w:tcPr>
            <w:tcW w:w="3369" w:type="dxa"/>
          </w:tcPr>
          <w:p w14:paraId="6DCA0470" w14:textId="169155DE" w:rsidR="00CC4743" w:rsidRPr="00FC4BCF" w:rsidRDefault="00CC4743" w:rsidP="00CC4743">
            <w:pPr>
              <w:jc w:val="both"/>
              <w:rPr>
                <w:rFonts w:cs="Arial"/>
                <w:color w:val="auto"/>
                <w:spacing w:val="-4"/>
                <w:sz w:val="18"/>
                <w:szCs w:val="18"/>
                <w:u w:val="none"/>
                <w:lang w:val="en-GB"/>
              </w:rPr>
            </w:pPr>
            <w:r>
              <w:rPr>
                <w:rFonts w:cs="Arial"/>
                <w:color w:val="auto"/>
                <w:spacing w:val="-4"/>
                <w:sz w:val="18"/>
                <w:szCs w:val="18"/>
                <w:lang w:val="en-GB"/>
              </w:rPr>
              <w:t>Less</w:t>
            </w:r>
            <w:r w:rsidRPr="00FC4BCF">
              <w:rPr>
                <w:rFonts w:cs="Arial"/>
                <w:color w:val="auto"/>
                <w:spacing w:val="-4"/>
                <w:sz w:val="18"/>
                <w:szCs w:val="18"/>
                <w:u w:val="none"/>
                <w:lang w:val="en-GB"/>
              </w:rPr>
              <w:t xml:space="preserve"> </w:t>
            </w:r>
            <w:r>
              <w:rPr>
                <w:rFonts w:cs="Arial"/>
                <w:color w:val="auto"/>
                <w:spacing w:val="-4"/>
                <w:sz w:val="18"/>
                <w:szCs w:val="18"/>
                <w:u w:val="none"/>
                <w:lang w:val="en-GB"/>
              </w:rPr>
              <w:t>Bargain on purchase negotiation</w:t>
            </w:r>
          </w:p>
        </w:tc>
        <w:tc>
          <w:tcPr>
            <w:tcW w:w="1531" w:type="dxa"/>
            <w:tcBorders>
              <w:top w:val="nil"/>
              <w:left w:val="nil"/>
              <w:bottom w:val="single" w:sz="4" w:space="0" w:color="auto"/>
              <w:right w:val="nil"/>
            </w:tcBorders>
            <w:shd w:val="clear" w:color="auto" w:fill="auto"/>
          </w:tcPr>
          <w:p w14:paraId="7A193C83" w14:textId="44BB4184"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w:t>
            </w:r>
          </w:p>
        </w:tc>
        <w:tc>
          <w:tcPr>
            <w:tcW w:w="1531" w:type="dxa"/>
            <w:tcBorders>
              <w:top w:val="nil"/>
              <w:left w:val="nil"/>
              <w:bottom w:val="single" w:sz="4" w:space="0" w:color="auto"/>
              <w:right w:val="nil"/>
            </w:tcBorders>
          </w:tcPr>
          <w:p w14:paraId="3533694C" w14:textId="5ECD30DB"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w:t>
            </w:r>
          </w:p>
        </w:tc>
        <w:tc>
          <w:tcPr>
            <w:tcW w:w="1531" w:type="dxa"/>
            <w:tcBorders>
              <w:top w:val="nil"/>
              <w:left w:val="nil"/>
              <w:bottom w:val="single" w:sz="4" w:space="0" w:color="auto"/>
              <w:right w:val="nil"/>
            </w:tcBorders>
          </w:tcPr>
          <w:p w14:paraId="105B5E41" w14:textId="00D81B7A"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(16,663,687)</w:t>
            </w:r>
          </w:p>
        </w:tc>
        <w:tc>
          <w:tcPr>
            <w:tcW w:w="1531" w:type="dxa"/>
            <w:tcBorders>
              <w:top w:val="nil"/>
              <w:left w:val="nil"/>
              <w:bottom w:val="single" w:sz="4" w:space="0" w:color="auto"/>
              <w:right w:val="nil"/>
            </w:tcBorders>
          </w:tcPr>
          <w:p w14:paraId="1C3BAEB2" w14:textId="7DA2C998" w:rsidR="00CC4743" w:rsidRPr="00FC4BCF" w:rsidRDefault="00CC4743" w:rsidP="00CC4743">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w:t>
            </w:r>
          </w:p>
        </w:tc>
      </w:tr>
      <w:tr w:rsidR="00FC4BCF" w:rsidRPr="00FC4BCF" w14:paraId="65AADA83" w14:textId="77777777" w:rsidTr="00FC4BCF">
        <w:tc>
          <w:tcPr>
            <w:tcW w:w="3369" w:type="dxa"/>
          </w:tcPr>
          <w:p w14:paraId="12FDFF37" w14:textId="77777777" w:rsidR="00FC4BCF" w:rsidRDefault="00FC4BCF" w:rsidP="00FC4BCF">
            <w:pPr>
              <w:jc w:val="both"/>
              <w:rPr>
                <w:rFonts w:cs="Arial"/>
                <w:color w:val="auto"/>
                <w:spacing w:val="-4"/>
                <w:sz w:val="18"/>
                <w:szCs w:val="18"/>
                <w:lang w:val="en-GB"/>
              </w:rPr>
            </w:pPr>
          </w:p>
        </w:tc>
        <w:tc>
          <w:tcPr>
            <w:tcW w:w="1531" w:type="dxa"/>
            <w:tcBorders>
              <w:top w:val="single" w:sz="4" w:space="0" w:color="auto"/>
              <w:left w:val="nil"/>
              <w:bottom w:val="nil"/>
              <w:right w:val="nil"/>
            </w:tcBorders>
            <w:shd w:val="clear" w:color="auto" w:fill="auto"/>
          </w:tcPr>
          <w:p w14:paraId="35349894" w14:textId="77777777" w:rsidR="00FC4BCF" w:rsidRPr="00FC4BCF" w:rsidRDefault="00FC4BCF" w:rsidP="00FC4BCF">
            <w:pPr>
              <w:ind w:left="-40" w:right="-72"/>
              <w:jc w:val="right"/>
              <w:rPr>
                <w:rFonts w:eastAsia="Arial Unicode MS" w:cs="Arial"/>
                <w:color w:val="auto"/>
                <w:sz w:val="18"/>
                <w:szCs w:val="18"/>
                <w:u w:val="none"/>
                <w:lang w:eastAsia="en-GB"/>
              </w:rPr>
            </w:pPr>
          </w:p>
        </w:tc>
        <w:tc>
          <w:tcPr>
            <w:tcW w:w="1531" w:type="dxa"/>
            <w:tcBorders>
              <w:top w:val="single" w:sz="4" w:space="0" w:color="auto"/>
              <w:left w:val="nil"/>
              <w:bottom w:val="nil"/>
              <w:right w:val="nil"/>
            </w:tcBorders>
          </w:tcPr>
          <w:p w14:paraId="3DCE3710" w14:textId="77777777" w:rsidR="00FC4BCF" w:rsidRPr="00FC4BCF" w:rsidRDefault="00FC4BCF" w:rsidP="00FC4BCF">
            <w:pPr>
              <w:ind w:left="-40" w:right="-72"/>
              <w:jc w:val="right"/>
              <w:rPr>
                <w:rFonts w:eastAsia="Arial Unicode MS" w:cs="Arial"/>
                <w:color w:val="auto"/>
                <w:sz w:val="18"/>
                <w:szCs w:val="18"/>
                <w:u w:val="none"/>
                <w:lang w:eastAsia="en-GB"/>
              </w:rPr>
            </w:pPr>
          </w:p>
        </w:tc>
        <w:tc>
          <w:tcPr>
            <w:tcW w:w="1531" w:type="dxa"/>
            <w:tcBorders>
              <w:top w:val="single" w:sz="4" w:space="0" w:color="auto"/>
              <w:left w:val="nil"/>
              <w:bottom w:val="nil"/>
              <w:right w:val="nil"/>
            </w:tcBorders>
          </w:tcPr>
          <w:p w14:paraId="2B233DBA" w14:textId="77777777" w:rsidR="00FC4BCF" w:rsidRPr="00FC4BCF" w:rsidRDefault="00FC4BCF" w:rsidP="00FC4BCF">
            <w:pPr>
              <w:ind w:left="-40" w:right="-72"/>
              <w:jc w:val="right"/>
              <w:rPr>
                <w:rFonts w:eastAsia="Arial Unicode MS" w:cs="Arial"/>
                <w:color w:val="auto"/>
                <w:sz w:val="18"/>
                <w:szCs w:val="18"/>
                <w:u w:val="none"/>
                <w:lang w:eastAsia="en-GB"/>
              </w:rPr>
            </w:pPr>
          </w:p>
        </w:tc>
        <w:tc>
          <w:tcPr>
            <w:tcW w:w="1531" w:type="dxa"/>
            <w:tcBorders>
              <w:top w:val="single" w:sz="4" w:space="0" w:color="auto"/>
              <w:left w:val="nil"/>
              <w:bottom w:val="nil"/>
              <w:right w:val="nil"/>
            </w:tcBorders>
          </w:tcPr>
          <w:p w14:paraId="0203C50B" w14:textId="77777777" w:rsidR="00FC4BCF" w:rsidRPr="00FC4BCF" w:rsidRDefault="00FC4BCF" w:rsidP="00FC4BCF">
            <w:pPr>
              <w:ind w:left="-40" w:right="-72"/>
              <w:jc w:val="right"/>
              <w:rPr>
                <w:rFonts w:eastAsia="Arial Unicode MS" w:cs="Arial"/>
                <w:color w:val="auto"/>
                <w:sz w:val="18"/>
                <w:szCs w:val="18"/>
                <w:u w:val="none"/>
                <w:lang w:eastAsia="en-GB"/>
              </w:rPr>
            </w:pPr>
          </w:p>
        </w:tc>
      </w:tr>
      <w:tr w:rsidR="00FC4BCF" w:rsidRPr="00FC4BCF" w14:paraId="552ACB62" w14:textId="77777777" w:rsidTr="00642DF8">
        <w:tc>
          <w:tcPr>
            <w:tcW w:w="3369" w:type="dxa"/>
          </w:tcPr>
          <w:p w14:paraId="4B164349" w14:textId="77777777" w:rsidR="00FC4BCF" w:rsidRDefault="00FC4BCF" w:rsidP="00FC4BCF">
            <w:pPr>
              <w:jc w:val="both"/>
              <w:rPr>
                <w:rFonts w:cs="Arial"/>
                <w:color w:val="auto"/>
                <w:spacing w:val="-4"/>
                <w:sz w:val="18"/>
                <w:szCs w:val="18"/>
                <w:lang w:val="en-GB"/>
              </w:rPr>
            </w:pPr>
          </w:p>
        </w:tc>
        <w:tc>
          <w:tcPr>
            <w:tcW w:w="1531" w:type="dxa"/>
            <w:tcBorders>
              <w:top w:val="nil"/>
              <w:left w:val="nil"/>
              <w:bottom w:val="single" w:sz="4" w:space="0" w:color="auto"/>
              <w:right w:val="nil"/>
            </w:tcBorders>
            <w:shd w:val="clear" w:color="auto" w:fill="auto"/>
            <w:vAlign w:val="bottom"/>
          </w:tcPr>
          <w:p w14:paraId="30201A2B" w14:textId="485D8D7A" w:rsidR="00FC4BCF" w:rsidRPr="00FC4BCF" w:rsidRDefault="00FC4BCF" w:rsidP="00FC4BCF">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120,000,000</w:t>
            </w:r>
          </w:p>
        </w:tc>
        <w:tc>
          <w:tcPr>
            <w:tcW w:w="1531" w:type="dxa"/>
            <w:tcBorders>
              <w:top w:val="nil"/>
              <w:left w:val="nil"/>
              <w:bottom w:val="single" w:sz="4" w:space="0" w:color="auto"/>
              <w:right w:val="nil"/>
            </w:tcBorders>
            <w:vAlign w:val="bottom"/>
          </w:tcPr>
          <w:p w14:paraId="5A98A482" w14:textId="48095A09" w:rsidR="00FC4BCF" w:rsidRPr="00FC4BCF" w:rsidRDefault="00FC4BCF" w:rsidP="00FC4BCF">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21,000,000</w:t>
            </w:r>
          </w:p>
        </w:tc>
        <w:tc>
          <w:tcPr>
            <w:tcW w:w="1531" w:type="dxa"/>
            <w:tcBorders>
              <w:top w:val="nil"/>
              <w:left w:val="nil"/>
              <w:bottom w:val="single" w:sz="4" w:space="0" w:color="auto"/>
              <w:right w:val="nil"/>
            </w:tcBorders>
            <w:vAlign w:val="bottom"/>
          </w:tcPr>
          <w:p w14:paraId="2CEBF49B" w14:textId="79A7CBE9" w:rsidR="00FC4BCF" w:rsidRPr="00D96E23" w:rsidRDefault="00D96E23" w:rsidP="00FC4BCF">
            <w:pPr>
              <w:ind w:left="-40" w:right="-72"/>
              <w:jc w:val="right"/>
              <w:rPr>
                <w:rFonts w:eastAsia="Arial Unicode MS" w:cs="Arial"/>
                <w:color w:val="auto"/>
                <w:sz w:val="18"/>
                <w:szCs w:val="18"/>
                <w:u w:val="none"/>
                <w:lang w:val="en-GB" w:eastAsia="en-GB"/>
              </w:rPr>
            </w:pPr>
            <w:r>
              <w:rPr>
                <w:rFonts w:eastAsia="Arial Unicode MS" w:cs="Arial"/>
                <w:color w:val="auto"/>
                <w:sz w:val="18"/>
                <w:szCs w:val="18"/>
                <w:u w:val="none"/>
                <w:lang w:val="en-GB" w:eastAsia="en-GB"/>
              </w:rPr>
              <w:t>10,000,000</w:t>
            </w:r>
          </w:p>
        </w:tc>
        <w:tc>
          <w:tcPr>
            <w:tcW w:w="1531" w:type="dxa"/>
            <w:tcBorders>
              <w:top w:val="nil"/>
              <w:left w:val="nil"/>
              <w:bottom w:val="single" w:sz="4" w:space="0" w:color="auto"/>
              <w:right w:val="nil"/>
            </w:tcBorders>
            <w:vAlign w:val="bottom"/>
          </w:tcPr>
          <w:p w14:paraId="7313AEEE" w14:textId="27F130B5" w:rsidR="00FC4BCF" w:rsidRPr="00FC4BCF" w:rsidRDefault="00FC4BCF" w:rsidP="00FC4BCF">
            <w:pPr>
              <w:ind w:left="-40" w:right="-72"/>
              <w:jc w:val="right"/>
              <w:rPr>
                <w:rFonts w:eastAsia="Arial Unicode MS" w:cs="Arial"/>
                <w:color w:val="auto"/>
                <w:sz w:val="18"/>
                <w:szCs w:val="18"/>
                <w:u w:val="none"/>
                <w:lang w:eastAsia="en-GB"/>
              </w:rPr>
            </w:pPr>
            <w:r w:rsidRPr="00FC4BCF">
              <w:rPr>
                <w:rFonts w:eastAsia="Arial Unicode MS" w:cs="Arial"/>
                <w:color w:val="auto"/>
                <w:sz w:val="18"/>
                <w:szCs w:val="18"/>
                <w:u w:val="none"/>
                <w:lang w:eastAsia="en-GB"/>
              </w:rPr>
              <w:t>69,000,000</w:t>
            </w:r>
          </w:p>
        </w:tc>
      </w:tr>
    </w:tbl>
    <w:p w14:paraId="70316DA0" w14:textId="77777777" w:rsidR="00FC4BCF" w:rsidRPr="00EA043F" w:rsidRDefault="00FC4BCF" w:rsidP="00FC4BCF">
      <w:pPr>
        <w:jc w:val="both"/>
        <w:rPr>
          <w:rFonts w:cs="Arial"/>
          <w:color w:val="auto"/>
          <w:spacing w:val="-4"/>
          <w:sz w:val="18"/>
          <w:szCs w:val="18"/>
          <w:u w:val="none"/>
          <w:lang w:val="en-GB"/>
        </w:rPr>
      </w:pPr>
    </w:p>
    <w:p w14:paraId="45DF2DAC" w14:textId="77777777" w:rsidR="00CC4743" w:rsidRPr="00EA043F" w:rsidRDefault="00CC4743" w:rsidP="00CC4743">
      <w:pPr>
        <w:jc w:val="both"/>
        <w:rPr>
          <w:rFonts w:cs="Arial"/>
          <w:color w:val="auto"/>
          <w:spacing w:val="-4"/>
          <w:sz w:val="18"/>
          <w:szCs w:val="18"/>
          <w:u w:val="none"/>
          <w:lang w:val="en-GB"/>
        </w:rPr>
      </w:pPr>
      <w:r w:rsidRPr="00EA043F">
        <w:rPr>
          <w:rFonts w:cs="Arial"/>
          <w:color w:val="auto"/>
          <w:spacing w:val="-4"/>
          <w:sz w:val="18"/>
          <w:szCs w:val="18"/>
          <w:u w:val="none"/>
          <w:lang w:val="en-GB"/>
        </w:rPr>
        <w:t>The management is</w:t>
      </w:r>
      <w:r>
        <w:rPr>
          <w:rFonts w:cs="Arial"/>
          <w:color w:val="auto"/>
          <w:spacing w:val="-4"/>
          <w:sz w:val="18"/>
          <w:szCs w:val="18"/>
          <w:u w:val="none"/>
          <w:lang w:val="en-GB"/>
        </w:rPr>
        <w:t xml:space="preserve"> in process to assess the fair value of the identifiable assets so that there might be a change in assets obtained from acquisition and bargain purchase option</w:t>
      </w:r>
      <w:r w:rsidRPr="00EA043F">
        <w:rPr>
          <w:rFonts w:cs="Arial"/>
          <w:color w:val="auto"/>
          <w:spacing w:val="-4"/>
          <w:sz w:val="18"/>
          <w:szCs w:val="18"/>
          <w:u w:val="none"/>
          <w:lang w:val="en-GB"/>
        </w:rPr>
        <w:t xml:space="preserve">. </w:t>
      </w:r>
      <w:r>
        <w:rPr>
          <w:rFonts w:cs="Browallia New"/>
          <w:color w:val="auto"/>
          <w:spacing w:val="-4"/>
          <w:sz w:val="18"/>
          <w:szCs w:val="22"/>
          <w:u w:val="none"/>
          <w:lang w:val="en-GB"/>
        </w:rPr>
        <w:t xml:space="preserve">Book value </w:t>
      </w:r>
      <w:r w:rsidRPr="00EA043F">
        <w:rPr>
          <w:rFonts w:cs="Arial"/>
          <w:color w:val="auto"/>
          <w:spacing w:val="-4"/>
          <w:sz w:val="18"/>
          <w:szCs w:val="18"/>
          <w:u w:val="none"/>
          <w:lang w:val="en-GB"/>
        </w:rPr>
        <w:t xml:space="preserve">presented </w:t>
      </w:r>
      <w:r>
        <w:rPr>
          <w:rFonts w:cs="Arial"/>
          <w:color w:val="auto"/>
          <w:spacing w:val="-4"/>
          <w:sz w:val="18"/>
          <w:szCs w:val="18"/>
          <w:u w:val="none"/>
          <w:lang w:val="en-GB"/>
        </w:rPr>
        <w:t>above</w:t>
      </w:r>
      <w:r w:rsidRPr="00EA043F">
        <w:rPr>
          <w:rFonts w:cs="Arial"/>
          <w:color w:val="auto"/>
          <w:spacing w:val="-4"/>
          <w:sz w:val="18"/>
          <w:szCs w:val="18"/>
          <w:u w:val="none"/>
          <w:lang w:val="en-GB"/>
        </w:rPr>
        <w:t xml:space="preserve"> have not yet been audited</w:t>
      </w:r>
      <w:r>
        <w:rPr>
          <w:rFonts w:cs="Arial"/>
          <w:color w:val="auto"/>
          <w:spacing w:val="-4"/>
          <w:sz w:val="18"/>
          <w:szCs w:val="18"/>
          <w:u w:val="none"/>
          <w:lang w:val="en-GB"/>
        </w:rPr>
        <w:t>.</w:t>
      </w:r>
    </w:p>
    <w:p w14:paraId="1DE7E878" w14:textId="77777777" w:rsidR="00CC4743" w:rsidRPr="003B257A" w:rsidRDefault="00CC4743" w:rsidP="00CC4743">
      <w:pPr>
        <w:jc w:val="both"/>
        <w:rPr>
          <w:rFonts w:cs="Arial"/>
          <w:iCs/>
          <w:color w:val="auto"/>
          <w:spacing w:val="-4"/>
          <w:sz w:val="18"/>
          <w:szCs w:val="18"/>
          <w:u w:val="none"/>
          <w:lang w:val="en-GB"/>
        </w:rPr>
      </w:pPr>
    </w:p>
    <w:p w14:paraId="64CDF3EC" w14:textId="77777777" w:rsidR="00CC4743" w:rsidRDefault="00CC4743" w:rsidP="00CC4743">
      <w:pPr>
        <w:jc w:val="both"/>
        <w:rPr>
          <w:rFonts w:cs="Arial"/>
          <w:iCs/>
          <w:color w:val="auto"/>
          <w:sz w:val="18"/>
          <w:szCs w:val="18"/>
          <w:u w:val="none"/>
          <w:lang w:val="en-GB"/>
        </w:rPr>
      </w:pPr>
      <w:r w:rsidRPr="00EA043F">
        <w:rPr>
          <w:rFonts w:cs="Arial"/>
          <w:iCs/>
          <w:color w:val="auto"/>
          <w:spacing w:val="-4"/>
          <w:sz w:val="18"/>
          <w:szCs w:val="18"/>
          <w:u w:val="none"/>
          <w:lang w:val="en-GB"/>
        </w:rPr>
        <w:t>There is no</w:t>
      </w:r>
      <w:r w:rsidRPr="00EA043F">
        <w:rPr>
          <w:rFonts w:cs="Arial"/>
          <w:color w:val="auto"/>
          <w:spacing w:val="-4"/>
          <w:sz w:val="18"/>
          <w:szCs w:val="18"/>
          <w:u w:val="none"/>
          <w:lang w:val="en-GB"/>
        </w:rPr>
        <w:t xml:space="preserve"> contingent consideration arrangement requires the Group to pay the former shareholder of each Company. Also, there are no expenses r</w:t>
      </w:r>
      <w:r w:rsidRPr="00EA043F">
        <w:rPr>
          <w:rFonts w:cs="Arial"/>
          <w:iCs/>
          <w:color w:val="auto"/>
          <w:sz w:val="18"/>
          <w:szCs w:val="18"/>
          <w:u w:val="none"/>
          <w:lang w:val="en-GB"/>
        </w:rPr>
        <w:t>elated to the acquisition of a subsidiary recognised as administrative expenses in profit or loss in the consolidated financial statements for the year ending 2024</w:t>
      </w:r>
      <w:r>
        <w:rPr>
          <w:rFonts w:cs="Cordia New" w:hint="cs"/>
          <w:iCs/>
          <w:color w:val="auto"/>
          <w:sz w:val="18"/>
          <w:szCs w:val="18"/>
          <w:u w:val="none"/>
          <w:cs/>
          <w:lang w:val="en-GB"/>
        </w:rPr>
        <w:t xml:space="preserve"> </w:t>
      </w:r>
      <w:r w:rsidRPr="00676DBA">
        <w:rPr>
          <w:rFonts w:cs="Cordia New"/>
          <w:iCs/>
          <w:color w:val="auto"/>
          <w:sz w:val="18"/>
          <w:szCs w:val="18"/>
          <w:u w:val="none"/>
          <w:lang w:val="en-GB"/>
        </w:rPr>
        <w:t>due to reimbursement from acquired Companies</w:t>
      </w:r>
      <w:r w:rsidRPr="00EA043F">
        <w:rPr>
          <w:rFonts w:cs="Arial"/>
          <w:iCs/>
          <w:color w:val="auto"/>
          <w:sz w:val="18"/>
          <w:szCs w:val="18"/>
          <w:u w:val="none"/>
          <w:lang w:val="en-GB"/>
        </w:rPr>
        <w:t>.</w:t>
      </w:r>
    </w:p>
    <w:p w14:paraId="0A8B3223" w14:textId="77777777" w:rsidR="00A604BC" w:rsidRPr="00CC4743" w:rsidRDefault="00A604BC" w:rsidP="002F7176">
      <w:pPr>
        <w:jc w:val="both"/>
        <w:rPr>
          <w:rFonts w:cs="Arial"/>
          <w:iCs/>
          <w:color w:val="auto"/>
          <w:sz w:val="18"/>
          <w:szCs w:val="18"/>
          <w:u w:val="none"/>
          <w:lang w:val="en-GB"/>
        </w:rPr>
      </w:pPr>
    </w:p>
    <w:p w14:paraId="747CD82D" w14:textId="77777777" w:rsidR="00A604BC" w:rsidRDefault="00A604BC" w:rsidP="002F7176">
      <w:pPr>
        <w:jc w:val="both"/>
        <w:rPr>
          <w:rFonts w:cs="Arial"/>
          <w:iCs/>
          <w:color w:val="auto"/>
          <w:sz w:val="18"/>
          <w:szCs w:val="18"/>
          <w:u w:val="none"/>
          <w:lang w:val="en-GB"/>
        </w:rPr>
      </w:pPr>
    </w:p>
    <w:p w14:paraId="295FDCAD" w14:textId="77777777" w:rsidR="00A604BC" w:rsidRDefault="00A604BC" w:rsidP="002F7176">
      <w:pPr>
        <w:jc w:val="both"/>
        <w:rPr>
          <w:rFonts w:cs="Arial"/>
          <w:iCs/>
          <w:color w:val="auto"/>
          <w:sz w:val="18"/>
          <w:szCs w:val="18"/>
          <w:u w:val="none"/>
          <w:lang w:val="en-GB"/>
        </w:rPr>
      </w:pPr>
    </w:p>
    <w:p w14:paraId="1D6271DB" w14:textId="77777777" w:rsidR="00A604BC" w:rsidRPr="00EA043F" w:rsidRDefault="00A604BC" w:rsidP="002F7176">
      <w:pPr>
        <w:jc w:val="both"/>
        <w:rPr>
          <w:rFonts w:cs="Arial"/>
          <w:iCs/>
          <w:color w:val="auto"/>
          <w:sz w:val="18"/>
          <w:szCs w:val="18"/>
          <w:u w:val="none"/>
          <w:lang w:val="en-GB"/>
        </w:rPr>
      </w:pPr>
    </w:p>
    <w:p w14:paraId="1C75D271" w14:textId="77777777" w:rsidR="00FA5634" w:rsidRPr="00EA043F" w:rsidRDefault="00FA5634" w:rsidP="007E0538">
      <w:pPr>
        <w:jc w:val="both"/>
        <w:rPr>
          <w:rFonts w:cs="Arial"/>
          <w:color w:val="auto"/>
          <w:sz w:val="18"/>
          <w:szCs w:val="18"/>
          <w:u w:val="none"/>
          <w:lang w:val="en-US"/>
        </w:rPr>
      </w:pPr>
    </w:p>
    <w:p w14:paraId="1D97690E" w14:textId="77777777" w:rsidR="0071234F" w:rsidRPr="00EA043F" w:rsidRDefault="0071234F" w:rsidP="00326442">
      <w:pPr>
        <w:jc w:val="both"/>
        <w:rPr>
          <w:rFonts w:cs="Arial"/>
          <w:color w:val="auto"/>
          <w:sz w:val="18"/>
          <w:szCs w:val="18"/>
          <w:u w:val="none"/>
          <w:lang w:val="en-GB"/>
        </w:rPr>
      </w:pPr>
    </w:p>
    <w:sectPr w:rsidR="0071234F" w:rsidRPr="00EA043F" w:rsidSect="00B02C03">
      <w:footerReference w:type="default" r:id="rId10"/>
      <w:pgSz w:w="11907" w:h="16840" w:code="9"/>
      <w:pgMar w:top="1440" w:right="720" w:bottom="720" w:left="1729"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EEDC5" w14:textId="77777777" w:rsidR="00817FCE" w:rsidRDefault="00817FCE">
      <w:pPr>
        <w:rPr>
          <w:rFonts w:cs="Arial"/>
          <w:cs/>
        </w:rPr>
      </w:pPr>
      <w:r>
        <w:separator/>
      </w:r>
    </w:p>
  </w:endnote>
  <w:endnote w:type="continuationSeparator" w:id="0">
    <w:p w14:paraId="26DE43BD" w14:textId="77777777" w:rsidR="00817FCE" w:rsidRDefault="00817FCE">
      <w:pPr>
        <w:rPr>
          <w:rFonts w:cs="Arial"/>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14F6D" w14:textId="77777777" w:rsidR="00E051BC" w:rsidRPr="00220F82" w:rsidRDefault="00E051BC" w:rsidP="000657D3">
    <w:pPr>
      <w:pStyle w:val="Footer"/>
      <w:pBdr>
        <w:top w:val="single" w:sz="8" w:space="1" w:color="auto"/>
      </w:pBdr>
      <w:tabs>
        <w:tab w:val="clear" w:pos="4320"/>
        <w:tab w:val="clear" w:pos="8640"/>
      </w:tabs>
      <w:ind w:right="14"/>
      <w:jc w:val="right"/>
      <w:rPr>
        <w:rFonts w:cs="Arial"/>
        <w:color w:val="auto"/>
        <w:sz w:val="18"/>
        <w:szCs w:val="18"/>
        <w:u w:val="none"/>
        <w:lang w:val="en-GB"/>
      </w:rPr>
    </w:pPr>
    <w:r w:rsidRPr="00220F82">
      <w:rPr>
        <w:rStyle w:val="PageNumber"/>
        <w:rFonts w:cs="Arial"/>
        <w:color w:val="auto"/>
        <w:sz w:val="18"/>
        <w:szCs w:val="18"/>
        <w:u w:val="none"/>
        <w:lang w:val="en-US"/>
      </w:rPr>
      <w:fldChar w:fldCharType="begin"/>
    </w:r>
    <w:r w:rsidRPr="00220F82">
      <w:rPr>
        <w:rStyle w:val="PageNumber"/>
        <w:rFonts w:cs="Arial"/>
        <w:color w:val="auto"/>
        <w:sz w:val="18"/>
        <w:szCs w:val="18"/>
        <w:u w:val="none"/>
        <w:lang w:val="en-GB"/>
      </w:rPr>
      <w:instrText xml:space="preserve"> PAGE </w:instrText>
    </w:r>
    <w:r w:rsidRPr="00220F82">
      <w:rPr>
        <w:rStyle w:val="PageNumber"/>
        <w:rFonts w:cs="Arial"/>
        <w:color w:val="auto"/>
        <w:sz w:val="18"/>
        <w:szCs w:val="18"/>
        <w:u w:val="none"/>
        <w:lang w:val="en-US"/>
      </w:rPr>
      <w:fldChar w:fldCharType="separate"/>
    </w:r>
    <w:r w:rsidRPr="00220F82">
      <w:rPr>
        <w:rStyle w:val="PageNumber"/>
        <w:rFonts w:cs="Arial"/>
        <w:noProof/>
        <w:color w:val="auto"/>
        <w:sz w:val="18"/>
        <w:szCs w:val="18"/>
        <w:u w:val="none"/>
        <w:lang w:val="en-GB"/>
      </w:rPr>
      <w:t>23</w:t>
    </w:r>
    <w:r w:rsidRPr="00220F82">
      <w:rPr>
        <w:rStyle w:val="PageNumber"/>
        <w:rFonts w:cs="Arial"/>
        <w:color w:val="auto"/>
        <w:sz w:val="18"/>
        <w:szCs w:val="18"/>
        <w:u w:val="none"/>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7A5D2" w14:textId="77777777" w:rsidR="00E051BC" w:rsidRPr="00E70115" w:rsidRDefault="00E051BC" w:rsidP="000657D3">
    <w:pPr>
      <w:pStyle w:val="Footer"/>
      <w:pBdr>
        <w:top w:val="single" w:sz="8" w:space="1" w:color="auto"/>
      </w:pBdr>
      <w:jc w:val="right"/>
      <w:rPr>
        <w:rFonts w:cs="Arial"/>
        <w:color w:val="auto"/>
        <w:sz w:val="18"/>
        <w:szCs w:val="18"/>
        <w:u w:val="none"/>
        <w:cs/>
      </w:rPr>
    </w:pPr>
    <w:r w:rsidRPr="00E70115">
      <w:rPr>
        <w:rFonts w:cs="Arial"/>
        <w:color w:val="auto"/>
        <w:sz w:val="18"/>
        <w:szCs w:val="18"/>
        <w:u w:val="none"/>
      </w:rPr>
      <w:fldChar w:fldCharType="begin"/>
    </w:r>
    <w:r w:rsidRPr="00E70115">
      <w:rPr>
        <w:rFonts w:cs="Arial"/>
        <w:color w:val="auto"/>
        <w:sz w:val="18"/>
        <w:szCs w:val="18"/>
        <w:u w:val="none"/>
        <w:cs/>
      </w:rPr>
      <w:instrText xml:space="preserve"> PAGE   \* MERGEFORMAT </w:instrText>
    </w:r>
    <w:r w:rsidRPr="00E70115">
      <w:rPr>
        <w:rFonts w:cs="Arial"/>
        <w:color w:val="auto"/>
        <w:sz w:val="18"/>
        <w:szCs w:val="18"/>
        <w:u w:val="none"/>
      </w:rPr>
      <w:fldChar w:fldCharType="separate"/>
    </w:r>
    <w:r w:rsidRPr="00E70115">
      <w:rPr>
        <w:rFonts w:cs="Arial"/>
        <w:noProof/>
        <w:color w:val="auto"/>
        <w:sz w:val="18"/>
        <w:szCs w:val="18"/>
        <w:u w:val="none"/>
        <w:cs/>
      </w:rPr>
      <w:t>34</w:t>
    </w:r>
    <w:r w:rsidRPr="00E70115">
      <w:rPr>
        <w:rFonts w:cs="Arial"/>
        <w:color w:val="auto"/>
        <w:sz w:val="18"/>
        <w:szCs w:val="18"/>
        <w:u w: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56B8D" w14:textId="77777777" w:rsidR="00817FCE" w:rsidRDefault="00817FCE">
      <w:pPr>
        <w:rPr>
          <w:rFonts w:cs="Arial"/>
          <w:cs/>
        </w:rPr>
      </w:pPr>
      <w:r>
        <w:separator/>
      </w:r>
    </w:p>
  </w:footnote>
  <w:footnote w:type="continuationSeparator" w:id="0">
    <w:p w14:paraId="259FCAF7" w14:textId="77777777" w:rsidR="00817FCE" w:rsidRDefault="00817FCE">
      <w:pPr>
        <w:rPr>
          <w:rFonts w:cs="Arial"/>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A5040" w14:textId="73E915AA" w:rsidR="00E051BC" w:rsidRPr="002D2253" w:rsidRDefault="00E051BC">
    <w:pPr>
      <w:pStyle w:val="a"/>
      <w:ind w:right="295"/>
      <w:rPr>
        <w:rFonts w:eastAsia="MS Mincho" w:cs="Browallia New"/>
        <w:b/>
        <w:bCs/>
        <w:color w:val="auto"/>
        <w:sz w:val="18"/>
        <w:szCs w:val="22"/>
        <w:u w:val="none"/>
        <w:lang w:val="en-GB"/>
      </w:rPr>
    </w:pPr>
    <w:r w:rsidRPr="009009DF">
      <w:rPr>
        <w:rFonts w:eastAsia="MS Mincho" w:cs="Arial"/>
        <w:b/>
        <w:bCs/>
        <w:color w:val="auto"/>
        <w:sz w:val="18"/>
        <w:szCs w:val="18"/>
        <w:u w:val="none"/>
        <w:lang w:val="en-US"/>
      </w:rPr>
      <w:t xml:space="preserve">Twenty-Four Con &amp; Supply </w:t>
    </w:r>
    <w:r w:rsidR="002D2253">
      <w:rPr>
        <w:rFonts w:eastAsia="MS Mincho" w:cs="Browallia New"/>
        <w:b/>
        <w:bCs/>
        <w:color w:val="auto"/>
        <w:sz w:val="18"/>
        <w:szCs w:val="22"/>
        <w:u w:val="none"/>
        <w:lang w:val="en-GB"/>
      </w:rPr>
      <w:t>P</w:t>
    </w:r>
    <w:r w:rsidR="001020CD">
      <w:rPr>
        <w:rFonts w:eastAsia="MS Mincho" w:cs="Browallia New"/>
        <w:b/>
        <w:bCs/>
        <w:color w:val="auto"/>
        <w:sz w:val="18"/>
        <w:szCs w:val="22"/>
        <w:u w:val="none"/>
        <w:lang w:val="en-GB"/>
      </w:rPr>
      <w:t>ublic Company Limited</w:t>
    </w:r>
  </w:p>
  <w:p w14:paraId="71C55F98" w14:textId="77777777" w:rsidR="00E051BC" w:rsidRPr="009009DF" w:rsidRDefault="00E051BC">
    <w:pPr>
      <w:pStyle w:val="a"/>
      <w:ind w:right="295"/>
      <w:rPr>
        <w:rFonts w:cs="Arial"/>
        <w:b/>
        <w:bCs/>
        <w:color w:val="auto"/>
        <w:sz w:val="18"/>
        <w:szCs w:val="18"/>
        <w:u w:val="none"/>
        <w:lang w:val="en-US"/>
      </w:rPr>
    </w:pPr>
    <w:r w:rsidRPr="009009DF">
      <w:rPr>
        <w:rFonts w:cs="Arial"/>
        <w:b/>
        <w:bCs/>
        <w:color w:val="auto"/>
        <w:sz w:val="18"/>
        <w:szCs w:val="18"/>
        <w:u w:val="none"/>
        <w:lang w:val="en-US"/>
      </w:rPr>
      <w:t>Notes to the Financial Statements</w:t>
    </w:r>
  </w:p>
  <w:p w14:paraId="3BF13AD6" w14:textId="2994E60F" w:rsidR="00E051BC" w:rsidRPr="009009DF" w:rsidRDefault="00E051BC" w:rsidP="000657D3">
    <w:pPr>
      <w:pStyle w:val="a"/>
      <w:pBdr>
        <w:bottom w:val="single" w:sz="8" w:space="1" w:color="auto"/>
      </w:pBdr>
      <w:ind w:right="14"/>
      <w:rPr>
        <w:rFonts w:cs="Arial"/>
        <w:b/>
        <w:bCs/>
        <w:color w:val="auto"/>
        <w:sz w:val="18"/>
        <w:szCs w:val="18"/>
        <w:u w:val="none"/>
        <w:lang w:val="en-US"/>
      </w:rPr>
    </w:pPr>
    <w:r w:rsidRPr="009009DF">
      <w:rPr>
        <w:rFonts w:cs="Arial"/>
        <w:b/>
        <w:bCs/>
        <w:color w:val="auto"/>
        <w:sz w:val="18"/>
        <w:szCs w:val="18"/>
        <w:u w:val="none"/>
        <w:lang w:val="en-US"/>
      </w:rPr>
      <w:t>For the year ended 31 December 202</w:t>
    </w:r>
    <w:r w:rsidR="009165F9">
      <w:rPr>
        <w:rFonts w:cs="Arial"/>
        <w:b/>
        <w:bCs/>
        <w:color w:val="auto"/>
        <w:sz w:val="18"/>
        <w:szCs w:val="18"/>
        <w:u w:val="none"/>
        <w:lang w:val="en-US"/>
      </w:rPr>
      <w:t>4</w:t>
    </w:r>
  </w:p>
  <w:p w14:paraId="306AFDE2" w14:textId="77777777" w:rsidR="00E051BC" w:rsidRDefault="00E051BC" w:rsidP="00E90D08">
    <w:pPr>
      <w:pStyle w:val="a"/>
      <w:ind w:right="295"/>
      <w:rPr>
        <w:rFonts w:cs="Cordia New"/>
        <w:color w:val="auto"/>
        <w:sz w:val="18"/>
        <w:szCs w:val="18"/>
        <w:u w:val="non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BA007A4"/>
    <w:lvl w:ilvl="0">
      <w:start w:val="1"/>
      <w:numFmt w:val="decimal"/>
      <w:pStyle w:val="ListNumber5"/>
      <w:lvlText w:val="%1."/>
      <w:lvlJc w:val="left"/>
      <w:pPr>
        <w:tabs>
          <w:tab w:val="num" w:pos="1749"/>
        </w:tabs>
        <w:ind w:left="1749" w:hanging="360"/>
      </w:pPr>
    </w:lvl>
  </w:abstractNum>
  <w:abstractNum w:abstractNumId="1" w15:restartNumberingAfterBreak="0">
    <w:nsid w:val="FFFFFF7D"/>
    <w:multiLevelType w:val="singleLevel"/>
    <w:tmpl w:val="2F3C832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484CF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50852D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E9F7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333E5470"/>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D81AE582"/>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F94A4B30"/>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5296C8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362C18"/>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136303D"/>
    <w:multiLevelType w:val="hybridMultilevel"/>
    <w:tmpl w:val="EDA0C7E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08AD01B1"/>
    <w:multiLevelType w:val="hybridMultilevel"/>
    <w:tmpl w:val="8AB61010"/>
    <w:lvl w:ilvl="0" w:tplc="7132F44C">
      <w:start w:val="1"/>
      <w:numFmt w:val="lowerLetter"/>
      <w:lvlText w:val="%1)"/>
      <w:lvlJc w:val="left"/>
      <w:pPr>
        <w:ind w:left="-900" w:hanging="360"/>
      </w:pPr>
      <w:rPr>
        <w:rFonts w:hint="default"/>
        <w:sz w:val="18"/>
        <w:szCs w:val="20"/>
      </w:rPr>
    </w:lvl>
    <w:lvl w:ilvl="1" w:tplc="08090019">
      <w:start w:val="1"/>
      <w:numFmt w:val="lowerLetter"/>
      <w:lvlText w:val="%2."/>
      <w:lvlJc w:val="left"/>
      <w:pPr>
        <w:ind w:left="-180" w:hanging="360"/>
      </w:pPr>
    </w:lvl>
    <w:lvl w:ilvl="2" w:tplc="0809001B" w:tentative="1">
      <w:start w:val="1"/>
      <w:numFmt w:val="lowerRoman"/>
      <w:lvlText w:val="%3."/>
      <w:lvlJc w:val="right"/>
      <w:pPr>
        <w:ind w:left="540" w:hanging="180"/>
      </w:pPr>
    </w:lvl>
    <w:lvl w:ilvl="3" w:tplc="0809000F" w:tentative="1">
      <w:start w:val="1"/>
      <w:numFmt w:val="decimal"/>
      <w:lvlText w:val="%4."/>
      <w:lvlJc w:val="left"/>
      <w:pPr>
        <w:ind w:left="1260" w:hanging="360"/>
      </w:pPr>
    </w:lvl>
    <w:lvl w:ilvl="4" w:tplc="08090019" w:tentative="1">
      <w:start w:val="1"/>
      <w:numFmt w:val="lowerLetter"/>
      <w:lvlText w:val="%5."/>
      <w:lvlJc w:val="left"/>
      <w:pPr>
        <w:ind w:left="1980" w:hanging="360"/>
      </w:pPr>
    </w:lvl>
    <w:lvl w:ilvl="5" w:tplc="0809001B" w:tentative="1">
      <w:start w:val="1"/>
      <w:numFmt w:val="lowerRoman"/>
      <w:lvlText w:val="%6."/>
      <w:lvlJc w:val="right"/>
      <w:pPr>
        <w:ind w:left="2700" w:hanging="180"/>
      </w:pPr>
    </w:lvl>
    <w:lvl w:ilvl="6" w:tplc="0809000F" w:tentative="1">
      <w:start w:val="1"/>
      <w:numFmt w:val="decimal"/>
      <w:lvlText w:val="%7."/>
      <w:lvlJc w:val="left"/>
      <w:pPr>
        <w:ind w:left="3420" w:hanging="360"/>
      </w:pPr>
    </w:lvl>
    <w:lvl w:ilvl="7" w:tplc="08090019" w:tentative="1">
      <w:start w:val="1"/>
      <w:numFmt w:val="lowerLetter"/>
      <w:lvlText w:val="%8."/>
      <w:lvlJc w:val="left"/>
      <w:pPr>
        <w:ind w:left="4140" w:hanging="360"/>
      </w:pPr>
    </w:lvl>
    <w:lvl w:ilvl="8" w:tplc="0809001B" w:tentative="1">
      <w:start w:val="1"/>
      <w:numFmt w:val="lowerRoman"/>
      <w:lvlText w:val="%9."/>
      <w:lvlJc w:val="right"/>
      <w:pPr>
        <w:ind w:left="4860" w:hanging="180"/>
      </w:pPr>
    </w:lvl>
  </w:abstractNum>
  <w:abstractNum w:abstractNumId="12" w15:restartNumberingAfterBreak="0">
    <w:nsid w:val="14872928"/>
    <w:multiLevelType w:val="hybridMultilevel"/>
    <w:tmpl w:val="1BA041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17530AB5"/>
    <w:multiLevelType w:val="multilevel"/>
    <w:tmpl w:val="0C80093E"/>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414DA4"/>
    <w:multiLevelType w:val="multilevel"/>
    <w:tmpl w:val="AE1A951A"/>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E49639E"/>
    <w:multiLevelType w:val="hybridMultilevel"/>
    <w:tmpl w:val="14FEAE06"/>
    <w:lvl w:ilvl="0" w:tplc="95EE6F08">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55FB"/>
    <w:multiLevelType w:val="multilevel"/>
    <w:tmpl w:val="9DC296E6"/>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967873"/>
    <w:multiLevelType w:val="hybridMultilevel"/>
    <w:tmpl w:val="98DEFC60"/>
    <w:lvl w:ilvl="0" w:tplc="CBCAA796">
      <w:start w:val="1"/>
      <w:numFmt w:val="lowerLetter"/>
      <w:lvlText w:val="%1)"/>
      <w:lvlJc w:val="left"/>
      <w:pPr>
        <w:ind w:left="360" w:hanging="360"/>
      </w:pPr>
      <w:rPr>
        <w:rFonts w:cs="Browallia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D165CB"/>
    <w:multiLevelType w:val="hybridMultilevel"/>
    <w:tmpl w:val="8F24E738"/>
    <w:lvl w:ilvl="0" w:tplc="1E0E6A20">
      <w:start w:val="1"/>
      <w:numFmt w:val="lowerLetter"/>
      <w:lvlText w:val="%1)"/>
      <w:lvlJc w:val="left"/>
      <w:pPr>
        <w:ind w:left="1080" w:hanging="540"/>
      </w:pPr>
      <w:rPr>
        <w:rFonts w:hint="default"/>
      </w:rPr>
    </w:lvl>
    <w:lvl w:ilvl="1" w:tplc="08090019">
      <w:start w:val="1"/>
      <w:numFmt w:val="lowerLetter"/>
      <w:lvlText w:val="%2."/>
      <w:lvlJc w:val="left"/>
      <w:pPr>
        <w:ind w:left="1620" w:hanging="360"/>
      </w:pPr>
    </w:lvl>
    <w:lvl w:ilvl="2" w:tplc="EA241DFC">
      <w:numFmt w:val="bullet"/>
      <w:lvlText w:val="-"/>
      <w:lvlJc w:val="left"/>
      <w:pPr>
        <w:ind w:left="2520" w:hanging="360"/>
      </w:pPr>
      <w:rPr>
        <w:rFonts w:ascii="Arial" w:eastAsia="Times New Roman" w:hAnsi="Arial" w:cs="Arial" w:hint="default"/>
      </w:r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1"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4D66EF"/>
    <w:multiLevelType w:val="hybridMultilevel"/>
    <w:tmpl w:val="6D085F6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624C52B2"/>
    <w:multiLevelType w:val="hybridMultilevel"/>
    <w:tmpl w:val="8710EA72"/>
    <w:lvl w:ilvl="0" w:tplc="0E52AE3A">
      <w:start w:val="1"/>
      <w:numFmt w:val="lowerLetter"/>
      <w:lvlText w:val="%1)"/>
      <w:lvlJc w:val="left"/>
      <w:pPr>
        <w:ind w:left="927" w:hanging="360"/>
      </w:pPr>
      <w:rPr>
        <w:rFonts w:cs="Arial"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6827638F"/>
    <w:multiLevelType w:val="hybridMultilevel"/>
    <w:tmpl w:val="5DA61D5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6CD73FF6"/>
    <w:multiLevelType w:val="hybridMultilevel"/>
    <w:tmpl w:val="F400574A"/>
    <w:lvl w:ilvl="0" w:tplc="240651F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EF49E6"/>
    <w:multiLevelType w:val="hybridMultilevel"/>
    <w:tmpl w:val="7D047C20"/>
    <w:lvl w:ilvl="0" w:tplc="04090001">
      <w:start w:val="1"/>
      <w:numFmt w:val="bullet"/>
      <w:lvlText w:val=""/>
      <w:lvlJc w:val="left"/>
      <w:pPr>
        <w:ind w:left="1440" w:hanging="360"/>
      </w:pPr>
      <w:rPr>
        <w:rFonts w:ascii="Symbol" w:hAnsi="Symbol" w:hint="default"/>
        <w:sz w:val="18"/>
        <w:szCs w:val="18"/>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9318340">
    <w:abstractNumId w:val="9"/>
  </w:num>
  <w:num w:numId="2" w16cid:durableId="1666783674">
    <w:abstractNumId w:val="7"/>
  </w:num>
  <w:num w:numId="3" w16cid:durableId="1429426996">
    <w:abstractNumId w:val="6"/>
  </w:num>
  <w:num w:numId="4" w16cid:durableId="6491013">
    <w:abstractNumId w:val="5"/>
  </w:num>
  <w:num w:numId="5" w16cid:durableId="149180883">
    <w:abstractNumId w:val="4"/>
  </w:num>
  <w:num w:numId="6" w16cid:durableId="1518810156">
    <w:abstractNumId w:val="8"/>
  </w:num>
  <w:num w:numId="7" w16cid:durableId="1013414523">
    <w:abstractNumId w:val="3"/>
  </w:num>
  <w:num w:numId="8" w16cid:durableId="1129663402">
    <w:abstractNumId w:val="2"/>
  </w:num>
  <w:num w:numId="9" w16cid:durableId="756754683">
    <w:abstractNumId w:val="1"/>
  </w:num>
  <w:num w:numId="10" w16cid:durableId="85930128">
    <w:abstractNumId w:val="0"/>
  </w:num>
  <w:num w:numId="11" w16cid:durableId="1166290717">
    <w:abstractNumId w:val="11"/>
  </w:num>
  <w:num w:numId="12" w16cid:durableId="421727056">
    <w:abstractNumId w:val="23"/>
  </w:num>
  <w:num w:numId="13" w16cid:durableId="1107233549">
    <w:abstractNumId w:val="20"/>
  </w:num>
  <w:num w:numId="14" w16cid:durableId="770048331">
    <w:abstractNumId w:val="21"/>
  </w:num>
  <w:num w:numId="15" w16cid:durableId="1315522676">
    <w:abstractNumId w:val="18"/>
  </w:num>
  <w:num w:numId="16" w16cid:durableId="996956807">
    <w:abstractNumId w:val="26"/>
  </w:num>
  <w:num w:numId="17" w16cid:durableId="1562860785">
    <w:abstractNumId w:val="12"/>
  </w:num>
  <w:num w:numId="18" w16cid:durableId="37825818">
    <w:abstractNumId w:val="27"/>
  </w:num>
  <w:num w:numId="19" w16cid:durableId="1854881865">
    <w:abstractNumId w:val="25"/>
  </w:num>
  <w:num w:numId="20" w16cid:durableId="1567253438">
    <w:abstractNumId w:val="24"/>
  </w:num>
  <w:num w:numId="21" w16cid:durableId="1848713108">
    <w:abstractNumId w:val="15"/>
  </w:num>
  <w:num w:numId="22" w16cid:durableId="210388386">
    <w:abstractNumId w:val="13"/>
  </w:num>
  <w:num w:numId="23" w16cid:durableId="950235988">
    <w:abstractNumId w:val="29"/>
  </w:num>
  <w:num w:numId="24" w16cid:durableId="1069616476">
    <w:abstractNumId w:val="28"/>
  </w:num>
  <w:num w:numId="25" w16cid:durableId="1077098768">
    <w:abstractNumId w:val="22"/>
  </w:num>
  <w:num w:numId="26" w16cid:durableId="1600599226">
    <w:abstractNumId w:val="10"/>
  </w:num>
  <w:num w:numId="27" w16cid:durableId="101413585">
    <w:abstractNumId w:val="14"/>
  </w:num>
  <w:num w:numId="28" w16cid:durableId="628515683">
    <w:abstractNumId w:val="19"/>
  </w:num>
  <w:num w:numId="29" w16cid:durableId="1891334614">
    <w:abstractNumId w:val="16"/>
  </w:num>
  <w:num w:numId="30" w16cid:durableId="903377108">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intFractionalCharacterWidth/>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colormru v:ext="edit" colors="#ccecff"/>
    </o:shapedefaults>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0D08"/>
    <w:rsid w:val="00001A3C"/>
    <w:rsid w:val="000020A6"/>
    <w:rsid w:val="00002F77"/>
    <w:rsid w:val="000037CD"/>
    <w:rsid w:val="00004652"/>
    <w:rsid w:val="0000526A"/>
    <w:rsid w:val="0000560C"/>
    <w:rsid w:val="00005A6F"/>
    <w:rsid w:val="000060A1"/>
    <w:rsid w:val="0000642D"/>
    <w:rsid w:val="000067DE"/>
    <w:rsid w:val="000072C4"/>
    <w:rsid w:val="00007B96"/>
    <w:rsid w:val="0001111C"/>
    <w:rsid w:val="00011710"/>
    <w:rsid w:val="00011C7F"/>
    <w:rsid w:val="000124F8"/>
    <w:rsid w:val="00012F6F"/>
    <w:rsid w:val="000144E6"/>
    <w:rsid w:val="000147C3"/>
    <w:rsid w:val="00014BE2"/>
    <w:rsid w:val="0001509B"/>
    <w:rsid w:val="00016152"/>
    <w:rsid w:val="000168C5"/>
    <w:rsid w:val="000174C0"/>
    <w:rsid w:val="00017CB9"/>
    <w:rsid w:val="00017FD4"/>
    <w:rsid w:val="00020544"/>
    <w:rsid w:val="000215E1"/>
    <w:rsid w:val="00021B1A"/>
    <w:rsid w:val="00021C5F"/>
    <w:rsid w:val="0002262A"/>
    <w:rsid w:val="00023BA3"/>
    <w:rsid w:val="00023CA9"/>
    <w:rsid w:val="00024561"/>
    <w:rsid w:val="000245C7"/>
    <w:rsid w:val="00024C4B"/>
    <w:rsid w:val="0002672E"/>
    <w:rsid w:val="000270A2"/>
    <w:rsid w:val="0002719C"/>
    <w:rsid w:val="000301A4"/>
    <w:rsid w:val="00030A39"/>
    <w:rsid w:val="000312CE"/>
    <w:rsid w:val="00032DF7"/>
    <w:rsid w:val="000332E2"/>
    <w:rsid w:val="000335DE"/>
    <w:rsid w:val="000349C8"/>
    <w:rsid w:val="00034E94"/>
    <w:rsid w:val="00037722"/>
    <w:rsid w:val="000406BA"/>
    <w:rsid w:val="00041846"/>
    <w:rsid w:val="0004230D"/>
    <w:rsid w:val="000435F3"/>
    <w:rsid w:val="0004410E"/>
    <w:rsid w:val="00044298"/>
    <w:rsid w:val="0004637C"/>
    <w:rsid w:val="00046B09"/>
    <w:rsid w:val="00046EF0"/>
    <w:rsid w:val="0004724F"/>
    <w:rsid w:val="0004753D"/>
    <w:rsid w:val="00047934"/>
    <w:rsid w:val="00047A23"/>
    <w:rsid w:val="00050131"/>
    <w:rsid w:val="0005020B"/>
    <w:rsid w:val="000503F8"/>
    <w:rsid w:val="0005077E"/>
    <w:rsid w:val="0005088D"/>
    <w:rsid w:val="00051AF7"/>
    <w:rsid w:val="00052CBB"/>
    <w:rsid w:val="00052F50"/>
    <w:rsid w:val="000530AC"/>
    <w:rsid w:val="0005406D"/>
    <w:rsid w:val="000546C7"/>
    <w:rsid w:val="00054D91"/>
    <w:rsid w:val="000551B8"/>
    <w:rsid w:val="00055716"/>
    <w:rsid w:val="00055A8E"/>
    <w:rsid w:val="00056A8F"/>
    <w:rsid w:val="0005722D"/>
    <w:rsid w:val="00057EDB"/>
    <w:rsid w:val="00060C89"/>
    <w:rsid w:val="000623E3"/>
    <w:rsid w:val="00062435"/>
    <w:rsid w:val="00062FA5"/>
    <w:rsid w:val="00063010"/>
    <w:rsid w:val="00063D45"/>
    <w:rsid w:val="000643A2"/>
    <w:rsid w:val="000657D3"/>
    <w:rsid w:val="00066763"/>
    <w:rsid w:val="00066E15"/>
    <w:rsid w:val="00067E12"/>
    <w:rsid w:val="0007007F"/>
    <w:rsid w:val="00070C64"/>
    <w:rsid w:val="0007179F"/>
    <w:rsid w:val="00071B68"/>
    <w:rsid w:val="00071F94"/>
    <w:rsid w:val="0007263A"/>
    <w:rsid w:val="00072A8E"/>
    <w:rsid w:val="0007344B"/>
    <w:rsid w:val="00073EF4"/>
    <w:rsid w:val="000744BB"/>
    <w:rsid w:val="00075652"/>
    <w:rsid w:val="00075ED6"/>
    <w:rsid w:val="00077500"/>
    <w:rsid w:val="00077BB1"/>
    <w:rsid w:val="0008023B"/>
    <w:rsid w:val="00080528"/>
    <w:rsid w:val="00080879"/>
    <w:rsid w:val="00081120"/>
    <w:rsid w:val="00082A61"/>
    <w:rsid w:val="00083480"/>
    <w:rsid w:val="000847B2"/>
    <w:rsid w:val="0008491D"/>
    <w:rsid w:val="00084E61"/>
    <w:rsid w:val="00084F96"/>
    <w:rsid w:val="0008538E"/>
    <w:rsid w:val="000856D4"/>
    <w:rsid w:val="00087C0F"/>
    <w:rsid w:val="0009129C"/>
    <w:rsid w:val="00091611"/>
    <w:rsid w:val="0009177B"/>
    <w:rsid w:val="00091CCB"/>
    <w:rsid w:val="00092EB8"/>
    <w:rsid w:val="0009336B"/>
    <w:rsid w:val="00093B59"/>
    <w:rsid w:val="00094F40"/>
    <w:rsid w:val="00095019"/>
    <w:rsid w:val="0009520C"/>
    <w:rsid w:val="00095506"/>
    <w:rsid w:val="0009698B"/>
    <w:rsid w:val="000970EF"/>
    <w:rsid w:val="00097FA1"/>
    <w:rsid w:val="000A1468"/>
    <w:rsid w:val="000A2225"/>
    <w:rsid w:val="000A2775"/>
    <w:rsid w:val="000A2834"/>
    <w:rsid w:val="000A4E06"/>
    <w:rsid w:val="000A5602"/>
    <w:rsid w:val="000A579C"/>
    <w:rsid w:val="000A59D3"/>
    <w:rsid w:val="000A768F"/>
    <w:rsid w:val="000A77CF"/>
    <w:rsid w:val="000B1036"/>
    <w:rsid w:val="000B165C"/>
    <w:rsid w:val="000B1AA7"/>
    <w:rsid w:val="000B36EB"/>
    <w:rsid w:val="000B45D9"/>
    <w:rsid w:val="000B483F"/>
    <w:rsid w:val="000B5039"/>
    <w:rsid w:val="000B5824"/>
    <w:rsid w:val="000B6612"/>
    <w:rsid w:val="000B6A31"/>
    <w:rsid w:val="000B6EB1"/>
    <w:rsid w:val="000B7BD8"/>
    <w:rsid w:val="000B7C54"/>
    <w:rsid w:val="000B7C7C"/>
    <w:rsid w:val="000C0369"/>
    <w:rsid w:val="000C0456"/>
    <w:rsid w:val="000C0D19"/>
    <w:rsid w:val="000C10D2"/>
    <w:rsid w:val="000C15C7"/>
    <w:rsid w:val="000C1B91"/>
    <w:rsid w:val="000C1E9B"/>
    <w:rsid w:val="000C2143"/>
    <w:rsid w:val="000C3BD8"/>
    <w:rsid w:val="000C3C39"/>
    <w:rsid w:val="000C40CB"/>
    <w:rsid w:val="000C55C8"/>
    <w:rsid w:val="000C605B"/>
    <w:rsid w:val="000C7B96"/>
    <w:rsid w:val="000D075C"/>
    <w:rsid w:val="000D11E4"/>
    <w:rsid w:val="000D12F0"/>
    <w:rsid w:val="000D1704"/>
    <w:rsid w:val="000D1C94"/>
    <w:rsid w:val="000D2FE3"/>
    <w:rsid w:val="000D3660"/>
    <w:rsid w:val="000D3711"/>
    <w:rsid w:val="000D65DD"/>
    <w:rsid w:val="000D6ACF"/>
    <w:rsid w:val="000D6F21"/>
    <w:rsid w:val="000D7019"/>
    <w:rsid w:val="000E041B"/>
    <w:rsid w:val="000E0D02"/>
    <w:rsid w:val="000E0FA5"/>
    <w:rsid w:val="000E14C8"/>
    <w:rsid w:val="000E1D06"/>
    <w:rsid w:val="000E2317"/>
    <w:rsid w:val="000E28D4"/>
    <w:rsid w:val="000E2B09"/>
    <w:rsid w:val="000E33BF"/>
    <w:rsid w:val="000E4CC4"/>
    <w:rsid w:val="000E4D8A"/>
    <w:rsid w:val="000E5754"/>
    <w:rsid w:val="000E58ED"/>
    <w:rsid w:val="000E5954"/>
    <w:rsid w:val="000E72C9"/>
    <w:rsid w:val="000F00CC"/>
    <w:rsid w:val="000F0335"/>
    <w:rsid w:val="000F1E7D"/>
    <w:rsid w:val="000F22E6"/>
    <w:rsid w:val="000F2BEE"/>
    <w:rsid w:val="000F2D14"/>
    <w:rsid w:val="000F2EB3"/>
    <w:rsid w:val="000F3439"/>
    <w:rsid w:val="000F40EA"/>
    <w:rsid w:val="000F4B9E"/>
    <w:rsid w:val="000F50AE"/>
    <w:rsid w:val="000F6116"/>
    <w:rsid w:val="000F68B5"/>
    <w:rsid w:val="001003CA"/>
    <w:rsid w:val="00100913"/>
    <w:rsid w:val="0010110B"/>
    <w:rsid w:val="001020CD"/>
    <w:rsid w:val="00102986"/>
    <w:rsid w:val="0010298D"/>
    <w:rsid w:val="00102FEA"/>
    <w:rsid w:val="001034FF"/>
    <w:rsid w:val="001038AD"/>
    <w:rsid w:val="00103AB8"/>
    <w:rsid w:val="00103E04"/>
    <w:rsid w:val="00104D65"/>
    <w:rsid w:val="00105EA4"/>
    <w:rsid w:val="00106139"/>
    <w:rsid w:val="00107077"/>
    <w:rsid w:val="001079FB"/>
    <w:rsid w:val="00110006"/>
    <w:rsid w:val="00110C44"/>
    <w:rsid w:val="00110F8C"/>
    <w:rsid w:val="001129DB"/>
    <w:rsid w:val="00113560"/>
    <w:rsid w:val="00113A77"/>
    <w:rsid w:val="001148B2"/>
    <w:rsid w:val="0011666E"/>
    <w:rsid w:val="00116BB2"/>
    <w:rsid w:val="00116BCD"/>
    <w:rsid w:val="00116CEB"/>
    <w:rsid w:val="0011761F"/>
    <w:rsid w:val="00117E88"/>
    <w:rsid w:val="001201DE"/>
    <w:rsid w:val="001206C7"/>
    <w:rsid w:val="00120D21"/>
    <w:rsid w:val="00120EA4"/>
    <w:rsid w:val="00121777"/>
    <w:rsid w:val="001222D6"/>
    <w:rsid w:val="00122777"/>
    <w:rsid w:val="00123CD0"/>
    <w:rsid w:val="0012416A"/>
    <w:rsid w:val="00124617"/>
    <w:rsid w:val="0012474F"/>
    <w:rsid w:val="00124B49"/>
    <w:rsid w:val="00124C1A"/>
    <w:rsid w:val="001254FD"/>
    <w:rsid w:val="00125B70"/>
    <w:rsid w:val="00125CFB"/>
    <w:rsid w:val="00125F3A"/>
    <w:rsid w:val="001261C2"/>
    <w:rsid w:val="00130374"/>
    <w:rsid w:val="00130D48"/>
    <w:rsid w:val="00130D50"/>
    <w:rsid w:val="001313C9"/>
    <w:rsid w:val="00131440"/>
    <w:rsid w:val="00132060"/>
    <w:rsid w:val="00132675"/>
    <w:rsid w:val="0013285A"/>
    <w:rsid w:val="00133482"/>
    <w:rsid w:val="00133B5B"/>
    <w:rsid w:val="00134519"/>
    <w:rsid w:val="00134AD2"/>
    <w:rsid w:val="00134CEF"/>
    <w:rsid w:val="00134F0B"/>
    <w:rsid w:val="001356FD"/>
    <w:rsid w:val="001360DF"/>
    <w:rsid w:val="001365DD"/>
    <w:rsid w:val="00137548"/>
    <w:rsid w:val="00141474"/>
    <w:rsid w:val="00141D3B"/>
    <w:rsid w:val="001429EA"/>
    <w:rsid w:val="001432EF"/>
    <w:rsid w:val="0014382B"/>
    <w:rsid w:val="00144E72"/>
    <w:rsid w:val="00144FD4"/>
    <w:rsid w:val="00145040"/>
    <w:rsid w:val="00145104"/>
    <w:rsid w:val="00145105"/>
    <w:rsid w:val="00145C68"/>
    <w:rsid w:val="001460EA"/>
    <w:rsid w:val="001462EA"/>
    <w:rsid w:val="00146B31"/>
    <w:rsid w:val="00147D03"/>
    <w:rsid w:val="00150CBE"/>
    <w:rsid w:val="00151608"/>
    <w:rsid w:val="00152C4C"/>
    <w:rsid w:val="0015474B"/>
    <w:rsid w:val="00154A7A"/>
    <w:rsid w:val="00154C58"/>
    <w:rsid w:val="00154D4C"/>
    <w:rsid w:val="00155972"/>
    <w:rsid w:val="001564CB"/>
    <w:rsid w:val="0015713B"/>
    <w:rsid w:val="001572D1"/>
    <w:rsid w:val="0015751E"/>
    <w:rsid w:val="00157C00"/>
    <w:rsid w:val="00157F0D"/>
    <w:rsid w:val="001603F9"/>
    <w:rsid w:val="001617D7"/>
    <w:rsid w:val="00162853"/>
    <w:rsid w:val="00162BFE"/>
    <w:rsid w:val="001635E5"/>
    <w:rsid w:val="0016373D"/>
    <w:rsid w:val="0016473D"/>
    <w:rsid w:val="0016555C"/>
    <w:rsid w:val="0016641B"/>
    <w:rsid w:val="0017016A"/>
    <w:rsid w:val="001727D8"/>
    <w:rsid w:val="001734F6"/>
    <w:rsid w:val="001745D8"/>
    <w:rsid w:val="00174865"/>
    <w:rsid w:val="001748B3"/>
    <w:rsid w:val="00175428"/>
    <w:rsid w:val="001759CE"/>
    <w:rsid w:val="00175B6E"/>
    <w:rsid w:val="00175F3C"/>
    <w:rsid w:val="001769BB"/>
    <w:rsid w:val="00176FFF"/>
    <w:rsid w:val="00177A2E"/>
    <w:rsid w:val="0018023E"/>
    <w:rsid w:val="001805D4"/>
    <w:rsid w:val="00180652"/>
    <w:rsid w:val="00181A78"/>
    <w:rsid w:val="00181AB7"/>
    <w:rsid w:val="00182548"/>
    <w:rsid w:val="00182F9D"/>
    <w:rsid w:val="00184270"/>
    <w:rsid w:val="0018450B"/>
    <w:rsid w:val="0018471F"/>
    <w:rsid w:val="001847D0"/>
    <w:rsid w:val="00184988"/>
    <w:rsid w:val="00185531"/>
    <w:rsid w:val="00185764"/>
    <w:rsid w:val="00185980"/>
    <w:rsid w:val="001860C1"/>
    <w:rsid w:val="00186DC6"/>
    <w:rsid w:val="00187C3F"/>
    <w:rsid w:val="00190245"/>
    <w:rsid w:val="00190DBF"/>
    <w:rsid w:val="00190DE7"/>
    <w:rsid w:val="001910EE"/>
    <w:rsid w:val="00191589"/>
    <w:rsid w:val="00191A53"/>
    <w:rsid w:val="00191BDE"/>
    <w:rsid w:val="00191F7F"/>
    <w:rsid w:val="001921C7"/>
    <w:rsid w:val="001927C2"/>
    <w:rsid w:val="00192B23"/>
    <w:rsid w:val="00192E6A"/>
    <w:rsid w:val="00193A35"/>
    <w:rsid w:val="00194F84"/>
    <w:rsid w:val="00195575"/>
    <w:rsid w:val="00195AA7"/>
    <w:rsid w:val="00196D10"/>
    <w:rsid w:val="001975F8"/>
    <w:rsid w:val="001979FD"/>
    <w:rsid w:val="001A096D"/>
    <w:rsid w:val="001A0C8A"/>
    <w:rsid w:val="001A12A7"/>
    <w:rsid w:val="001A31F8"/>
    <w:rsid w:val="001A39A2"/>
    <w:rsid w:val="001A404D"/>
    <w:rsid w:val="001A4F9B"/>
    <w:rsid w:val="001A55CA"/>
    <w:rsid w:val="001A5ABA"/>
    <w:rsid w:val="001A69C2"/>
    <w:rsid w:val="001A7604"/>
    <w:rsid w:val="001B19B7"/>
    <w:rsid w:val="001B253E"/>
    <w:rsid w:val="001B26E9"/>
    <w:rsid w:val="001B28D4"/>
    <w:rsid w:val="001B2B27"/>
    <w:rsid w:val="001B42C2"/>
    <w:rsid w:val="001B470F"/>
    <w:rsid w:val="001B4A6B"/>
    <w:rsid w:val="001B58B6"/>
    <w:rsid w:val="001B5B6B"/>
    <w:rsid w:val="001B5D9D"/>
    <w:rsid w:val="001B5DB5"/>
    <w:rsid w:val="001B7349"/>
    <w:rsid w:val="001B77B5"/>
    <w:rsid w:val="001B78FE"/>
    <w:rsid w:val="001C04D0"/>
    <w:rsid w:val="001C06C0"/>
    <w:rsid w:val="001C13AB"/>
    <w:rsid w:val="001C17DA"/>
    <w:rsid w:val="001C1ED7"/>
    <w:rsid w:val="001C2796"/>
    <w:rsid w:val="001C296B"/>
    <w:rsid w:val="001C2D31"/>
    <w:rsid w:val="001C3191"/>
    <w:rsid w:val="001C3297"/>
    <w:rsid w:val="001C4759"/>
    <w:rsid w:val="001C4BF2"/>
    <w:rsid w:val="001C4ED5"/>
    <w:rsid w:val="001C5021"/>
    <w:rsid w:val="001C5CE1"/>
    <w:rsid w:val="001C5D7C"/>
    <w:rsid w:val="001C632C"/>
    <w:rsid w:val="001C6720"/>
    <w:rsid w:val="001C69E6"/>
    <w:rsid w:val="001C7F18"/>
    <w:rsid w:val="001D0B64"/>
    <w:rsid w:val="001D10D2"/>
    <w:rsid w:val="001D170B"/>
    <w:rsid w:val="001D1F46"/>
    <w:rsid w:val="001D23C2"/>
    <w:rsid w:val="001D2F40"/>
    <w:rsid w:val="001D3807"/>
    <w:rsid w:val="001D3B81"/>
    <w:rsid w:val="001D4B74"/>
    <w:rsid w:val="001D4CE7"/>
    <w:rsid w:val="001D58E1"/>
    <w:rsid w:val="001D5D3C"/>
    <w:rsid w:val="001D6164"/>
    <w:rsid w:val="001D6A42"/>
    <w:rsid w:val="001D6C76"/>
    <w:rsid w:val="001D79FA"/>
    <w:rsid w:val="001D79FD"/>
    <w:rsid w:val="001E20A8"/>
    <w:rsid w:val="001E24C5"/>
    <w:rsid w:val="001E2D37"/>
    <w:rsid w:val="001E2D41"/>
    <w:rsid w:val="001E34E0"/>
    <w:rsid w:val="001E401C"/>
    <w:rsid w:val="001E46FB"/>
    <w:rsid w:val="001E7831"/>
    <w:rsid w:val="001E787F"/>
    <w:rsid w:val="001E7C03"/>
    <w:rsid w:val="001E7F21"/>
    <w:rsid w:val="001F052E"/>
    <w:rsid w:val="001F06EE"/>
    <w:rsid w:val="001F15B6"/>
    <w:rsid w:val="001F1EE6"/>
    <w:rsid w:val="001F2809"/>
    <w:rsid w:val="001F2843"/>
    <w:rsid w:val="001F2CE2"/>
    <w:rsid w:val="001F35C9"/>
    <w:rsid w:val="001F373C"/>
    <w:rsid w:val="001F3C31"/>
    <w:rsid w:val="001F3F1E"/>
    <w:rsid w:val="001F4815"/>
    <w:rsid w:val="001F4AD4"/>
    <w:rsid w:val="001F52F7"/>
    <w:rsid w:val="001F5635"/>
    <w:rsid w:val="001F5A99"/>
    <w:rsid w:val="001F6223"/>
    <w:rsid w:val="001F6642"/>
    <w:rsid w:val="001F739F"/>
    <w:rsid w:val="001F7A15"/>
    <w:rsid w:val="002006E4"/>
    <w:rsid w:val="00200B8F"/>
    <w:rsid w:val="00201255"/>
    <w:rsid w:val="002014AD"/>
    <w:rsid w:val="002014E4"/>
    <w:rsid w:val="002025B8"/>
    <w:rsid w:val="00202A4C"/>
    <w:rsid w:val="00202D85"/>
    <w:rsid w:val="00203381"/>
    <w:rsid w:val="002034D4"/>
    <w:rsid w:val="002035BB"/>
    <w:rsid w:val="002039B6"/>
    <w:rsid w:val="00204CE9"/>
    <w:rsid w:val="00205918"/>
    <w:rsid w:val="002062AD"/>
    <w:rsid w:val="002064B0"/>
    <w:rsid w:val="0020660E"/>
    <w:rsid w:val="00206F5D"/>
    <w:rsid w:val="0020740A"/>
    <w:rsid w:val="00207738"/>
    <w:rsid w:val="00207A0F"/>
    <w:rsid w:val="0021058D"/>
    <w:rsid w:val="00210BA5"/>
    <w:rsid w:val="00211D36"/>
    <w:rsid w:val="00211D53"/>
    <w:rsid w:val="002120CC"/>
    <w:rsid w:val="0021258C"/>
    <w:rsid w:val="00212866"/>
    <w:rsid w:val="00212C1A"/>
    <w:rsid w:val="00212C53"/>
    <w:rsid w:val="002139D1"/>
    <w:rsid w:val="002141AE"/>
    <w:rsid w:val="00214494"/>
    <w:rsid w:val="002144C0"/>
    <w:rsid w:val="00214CC6"/>
    <w:rsid w:val="00216399"/>
    <w:rsid w:val="00216E13"/>
    <w:rsid w:val="0021778E"/>
    <w:rsid w:val="00217B37"/>
    <w:rsid w:val="00220AE6"/>
    <w:rsid w:val="00220F82"/>
    <w:rsid w:val="00221421"/>
    <w:rsid w:val="002219CD"/>
    <w:rsid w:val="00221D31"/>
    <w:rsid w:val="002228EF"/>
    <w:rsid w:val="00223227"/>
    <w:rsid w:val="002233E4"/>
    <w:rsid w:val="00223D4A"/>
    <w:rsid w:val="002240F1"/>
    <w:rsid w:val="00225181"/>
    <w:rsid w:val="0022575D"/>
    <w:rsid w:val="00225B42"/>
    <w:rsid w:val="00225D5C"/>
    <w:rsid w:val="00226818"/>
    <w:rsid w:val="00226995"/>
    <w:rsid w:val="00226F7F"/>
    <w:rsid w:val="002270FB"/>
    <w:rsid w:val="00227BD2"/>
    <w:rsid w:val="00227EE4"/>
    <w:rsid w:val="00231720"/>
    <w:rsid w:val="00231757"/>
    <w:rsid w:val="002325E7"/>
    <w:rsid w:val="00232DA5"/>
    <w:rsid w:val="002334FD"/>
    <w:rsid w:val="00233547"/>
    <w:rsid w:val="00233E3B"/>
    <w:rsid w:val="00234AD7"/>
    <w:rsid w:val="0023599C"/>
    <w:rsid w:val="002374EB"/>
    <w:rsid w:val="0024017B"/>
    <w:rsid w:val="0024089F"/>
    <w:rsid w:val="002418E4"/>
    <w:rsid w:val="002425DD"/>
    <w:rsid w:val="0024266E"/>
    <w:rsid w:val="0024282A"/>
    <w:rsid w:val="00243029"/>
    <w:rsid w:val="00243261"/>
    <w:rsid w:val="002439E2"/>
    <w:rsid w:val="00244630"/>
    <w:rsid w:val="00244A11"/>
    <w:rsid w:val="0024511E"/>
    <w:rsid w:val="00245C08"/>
    <w:rsid w:val="002461A9"/>
    <w:rsid w:val="002461F2"/>
    <w:rsid w:val="0024670F"/>
    <w:rsid w:val="00246CDD"/>
    <w:rsid w:val="00246CFB"/>
    <w:rsid w:val="00247585"/>
    <w:rsid w:val="002475AE"/>
    <w:rsid w:val="00247FBF"/>
    <w:rsid w:val="00250B5C"/>
    <w:rsid w:val="0025174D"/>
    <w:rsid w:val="002520C5"/>
    <w:rsid w:val="002528C5"/>
    <w:rsid w:val="00252A0F"/>
    <w:rsid w:val="00253191"/>
    <w:rsid w:val="0025398F"/>
    <w:rsid w:val="002543D1"/>
    <w:rsid w:val="00254E9A"/>
    <w:rsid w:val="00255839"/>
    <w:rsid w:val="0025700F"/>
    <w:rsid w:val="0026018F"/>
    <w:rsid w:val="0026264B"/>
    <w:rsid w:val="0026322F"/>
    <w:rsid w:val="00263B4E"/>
    <w:rsid w:val="00263F2E"/>
    <w:rsid w:val="00264AB2"/>
    <w:rsid w:val="00264C69"/>
    <w:rsid w:val="00264D4A"/>
    <w:rsid w:val="00265164"/>
    <w:rsid w:val="00265860"/>
    <w:rsid w:val="00265906"/>
    <w:rsid w:val="00265B19"/>
    <w:rsid w:val="00265B7A"/>
    <w:rsid w:val="002665D0"/>
    <w:rsid w:val="0026681F"/>
    <w:rsid w:val="00270B7C"/>
    <w:rsid w:val="00270C36"/>
    <w:rsid w:val="0027159C"/>
    <w:rsid w:val="00271D65"/>
    <w:rsid w:val="00271F7B"/>
    <w:rsid w:val="0027204D"/>
    <w:rsid w:val="002721B6"/>
    <w:rsid w:val="00272F51"/>
    <w:rsid w:val="0027433F"/>
    <w:rsid w:val="00275EF1"/>
    <w:rsid w:val="002765E7"/>
    <w:rsid w:val="002768BF"/>
    <w:rsid w:val="00276A97"/>
    <w:rsid w:val="00276D91"/>
    <w:rsid w:val="00276E7E"/>
    <w:rsid w:val="002802CA"/>
    <w:rsid w:val="00280326"/>
    <w:rsid w:val="00280706"/>
    <w:rsid w:val="00280728"/>
    <w:rsid w:val="00280BA2"/>
    <w:rsid w:val="0028213E"/>
    <w:rsid w:val="00283AB9"/>
    <w:rsid w:val="00283F9D"/>
    <w:rsid w:val="00284F4C"/>
    <w:rsid w:val="00284F74"/>
    <w:rsid w:val="00285CBB"/>
    <w:rsid w:val="00286497"/>
    <w:rsid w:val="00287155"/>
    <w:rsid w:val="00287AB4"/>
    <w:rsid w:val="002901A7"/>
    <w:rsid w:val="00290C0B"/>
    <w:rsid w:val="00290D71"/>
    <w:rsid w:val="00290FEA"/>
    <w:rsid w:val="0029149A"/>
    <w:rsid w:val="002916F5"/>
    <w:rsid w:val="002933A0"/>
    <w:rsid w:val="00293664"/>
    <w:rsid w:val="002942AC"/>
    <w:rsid w:val="002944A4"/>
    <w:rsid w:val="0029466F"/>
    <w:rsid w:val="00294990"/>
    <w:rsid w:val="00295AA6"/>
    <w:rsid w:val="002960BD"/>
    <w:rsid w:val="002963C2"/>
    <w:rsid w:val="00296444"/>
    <w:rsid w:val="0029737C"/>
    <w:rsid w:val="0029744A"/>
    <w:rsid w:val="00297E4C"/>
    <w:rsid w:val="00297F86"/>
    <w:rsid w:val="002A014A"/>
    <w:rsid w:val="002A1C5D"/>
    <w:rsid w:val="002A2D04"/>
    <w:rsid w:val="002A3097"/>
    <w:rsid w:val="002A3EE9"/>
    <w:rsid w:val="002A4197"/>
    <w:rsid w:val="002A41F1"/>
    <w:rsid w:val="002A499E"/>
    <w:rsid w:val="002A5791"/>
    <w:rsid w:val="002A603F"/>
    <w:rsid w:val="002A61E0"/>
    <w:rsid w:val="002A6AAA"/>
    <w:rsid w:val="002A6BB7"/>
    <w:rsid w:val="002A6F94"/>
    <w:rsid w:val="002A7F05"/>
    <w:rsid w:val="002B0542"/>
    <w:rsid w:val="002B0643"/>
    <w:rsid w:val="002B1721"/>
    <w:rsid w:val="002B1B7E"/>
    <w:rsid w:val="002B2090"/>
    <w:rsid w:val="002B2394"/>
    <w:rsid w:val="002B367F"/>
    <w:rsid w:val="002B39CB"/>
    <w:rsid w:val="002B4C02"/>
    <w:rsid w:val="002B64FA"/>
    <w:rsid w:val="002B67CC"/>
    <w:rsid w:val="002B7738"/>
    <w:rsid w:val="002B7761"/>
    <w:rsid w:val="002B78A2"/>
    <w:rsid w:val="002C055E"/>
    <w:rsid w:val="002C0FD5"/>
    <w:rsid w:val="002C141B"/>
    <w:rsid w:val="002C1EB1"/>
    <w:rsid w:val="002C1F01"/>
    <w:rsid w:val="002C1F39"/>
    <w:rsid w:val="002C20BF"/>
    <w:rsid w:val="002C2BCC"/>
    <w:rsid w:val="002C3A8A"/>
    <w:rsid w:val="002C3D5F"/>
    <w:rsid w:val="002C5AAC"/>
    <w:rsid w:val="002C5BCF"/>
    <w:rsid w:val="002C5C1E"/>
    <w:rsid w:val="002C60A3"/>
    <w:rsid w:val="002C6C20"/>
    <w:rsid w:val="002C723E"/>
    <w:rsid w:val="002C7506"/>
    <w:rsid w:val="002C7AAE"/>
    <w:rsid w:val="002D0A49"/>
    <w:rsid w:val="002D0A9F"/>
    <w:rsid w:val="002D13F0"/>
    <w:rsid w:val="002D172E"/>
    <w:rsid w:val="002D17BF"/>
    <w:rsid w:val="002D1D57"/>
    <w:rsid w:val="002D201D"/>
    <w:rsid w:val="002D20DC"/>
    <w:rsid w:val="002D2253"/>
    <w:rsid w:val="002D2EE9"/>
    <w:rsid w:val="002D354B"/>
    <w:rsid w:val="002D37E2"/>
    <w:rsid w:val="002D41C2"/>
    <w:rsid w:val="002D4368"/>
    <w:rsid w:val="002D4455"/>
    <w:rsid w:val="002D4541"/>
    <w:rsid w:val="002D552A"/>
    <w:rsid w:val="002D55B3"/>
    <w:rsid w:val="002D679B"/>
    <w:rsid w:val="002E27E2"/>
    <w:rsid w:val="002E34C7"/>
    <w:rsid w:val="002E45DD"/>
    <w:rsid w:val="002E48B8"/>
    <w:rsid w:val="002E5946"/>
    <w:rsid w:val="002E5EDE"/>
    <w:rsid w:val="002E6655"/>
    <w:rsid w:val="002E66C8"/>
    <w:rsid w:val="002E76E9"/>
    <w:rsid w:val="002E772A"/>
    <w:rsid w:val="002E7C04"/>
    <w:rsid w:val="002E7CA1"/>
    <w:rsid w:val="002F0038"/>
    <w:rsid w:val="002F00EB"/>
    <w:rsid w:val="002F0B60"/>
    <w:rsid w:val="002F14BA"/>
    <w:rsid w:val="002F18CA"/>
    <w:rsid w:val="002F2793"/>
    <w:rsid w:val="002F2D56"/>
    <w:rsid w:val="002F2DE1"/>
    <w:rsid w:val="002F3FAC"/>
    <w:rsid w:val="002F45AA"/>
    <w:rsid w:val="002F5602"/>
    <w:rsid w:val="002F57A5"/>
    <w:rsid w:val="002F7176"/>
    <w:rsid w:val="002F71F2"/>
    <w:rsid w:val="002F7438"/>
    <w:rsid w:val="002F7739"/>
    <w:rsid w:val="002F7913"/>
    <w:rsid w:val="003003D8"/>
    <w:rsid w:val="00301227"/>
    <w:rsid w:val="003019EC"/>
    <w:rsid w:val="00301AFF"/>
    <w:rsid w:val="00303008"/>
    <w:rsid w:val="00303A7F"/>
    <w:rsid w:val="00303A94"/>
    <w:rsid w:val="003057F9"/>
    <w:rsid w:val="00305878"/>
    <w:rsid w:val="003059D9"/>
    <w:rsid w:val="00306208"/>
    <w:rsid w:val="0030662C"/>
    <w:rsid w:val="00306BA0"/>
    <w:rsid w:val="003102C5"/>
    <w:rsid w:val="003120D1"/>
    <w:rsid w:val="00313472"/>
    <w:rsid w:val="00313689"/>
    <w:rsid w:val="003142F9"/>
    <w:rsid w:val="0031465B"/>
    <w:rsid w:val="00316A4C"/>
    <w:rsid w:val="00316FC6"/>
    <w:rsid w:val="00317E90"/>
    <w:rsid w:val="0032018F"/>
    <w:rsid w:val="0032050A"/>
    <w:rsid w:val="00321BD5"/>
    <w:rsid w:val="003223CE"/>
    <w:rsid w:val="00322877"/>
    <w:rsid w:val="0032290B"/>
    <w:rsid w:val="00322A37"/>
    <w:rsid w:val="0032492C"/>
    <w:rsid w:val="00324CBC"/>
    <w:rsid w:val="00325BBA"/>
    <w:rsid w:val="00325F3B"/>
    <w:rsid w:val="00325F41"/>
    <w:rsid w:val="00326442"/>
    <w:rsid w:val="00326A43"/>
    <w:rsid w:val="00326AF7"/>
    <w:rsid w:val="00326B3A"/>
    <w:rsid w:val="00326D5C"/>
    <w:rsid w:val="003271B5"/>
    <w:rsid w:val="0032727C"/>
    <w:rsid w:val="00327B0A"/>
    <w:rsid w:val="00327B71"/>
    <w:rsid w:val="00327BCA"/>
    <w:rsid w:val="00327E89"/>
    <w:rsid w:val="0033087A"/>
    <w:rsid w:val="00330B5F"/>
    <w:rsid w:val="003311CB"/>
    <w:rsid w:val="003314D7"/>
    <w:rsid w:val="003316AD"/>
    <w:rsid w:val="00332931"/>
    <w:rsid w:val="00333020"/>
    <w:rsid w:val="00333023"/>
    <w:rsid w:val="003338F2"/>
    <w:rsid w:val="00334132"/>
    <w:rsid w:val="00334B2C"/>
    <w:rsid w:val="00334CAF"/>
    <w:rsid w:val="00334F8D"/>
    <w:rsid w:val="003353C4"/>
    <w:rsid w:val="003372A7"/>
    <w:rsid w:val="00337D44"/>
    <w:rsid w:val="00340873"/>
    <w:rsid w:val="00340FAD"/>
    <w:rsid w:val="003411C2"/>
    <w:rsid w:val="003417CF"/>
    <w:rsid w:val="00341C34"/>
    <w:rsid w:val="00343184"/>
    <w:rsid w:val="003434CD"/>
    <w:rsid w:val="0034359D"/>
    <w:rsid w:val="003445DC"/>
    <w:rsid w:val="0034552C"/>
    <w:rsid w:val="003465D0"/>
    <w:rsid w:val="00346DB5"/>
    <w:rsid w:val="00347138"/>
    <w:rsid w:val="00347A61"/>
    <w:rsid w:val="003503E1"/>
    <w:rsid w:val="00351457"/>
    <w:rsid w:val="003517C4"/>
    <w:rsid w:val="00352192"/>
    <w:rsid w:val="003529D7"/>
    <w:rsid w:val="00352A30"/>
    <w:rsid w:val="00352CC7"/>
    <w:rsid w:val="00354B0A"/>
    <w:rsid w:val="00355493"/>
    <w:rsid w:val="00356342"/>
    <w:rsid w:val="00356B8E"/>
    <w:rsid w:val="00356D61"/>
    <w:rsid w:val="00357840"/>
    <w:rsid w:val="00357A4F"/>
    <w:rsid w:val="00360812"/>
    <w:rsid w:val="00360AE5"/>
    <w:rsid w:val="00360BAE"/>
    <w:rsid w:val="003618D5"/>
    <w:rsid w:val="003653DB"/>
    <w:rsid w:val="00366979"/>
    <w:rsid w:val="003669E8"/>
    <w:rsid w:val="00366FA7"/>
    <w:rsid w:val="0036786F"/>
    <w:rsid w:val="00367BCA"/>
    <w:rsid w:val="003709E3"/>
    <w:rsid w:val="00370AE0"/>
    <w:rsid w:val="003710BA"/>
    <w:rsid w:val="00371801"/>
    <w:rsid w:val="003718FD"/>
    <w:rsid w:val="00371F40"/>
    <w:rsid w:val="00372AC5"/>
    <w:rsid w:val="0037331C"/>
    <w:rsid w:val="0037390A"/>
    <w:rsid w:val="00373C9B"/>
    <w:rsid w:val="0037558D"/>
    <w:rsid w:val="003762A7"/>
    <w:rsid w:val="003762BA"/>
    <w:rsid w:val="0037660B"/>
    <w:rsid w:val="00376C80"/>
    <w:rsid w:val="00377420"/>
    <w:rsid w:val="00377AE5"/>
    <w:rsid w:val="003802A2"/>
    <w:rsid w:val="00380ED4"/>
    <w:rsid w:val="003823B7"/>
    <w:rsid w:val="003826D9"/>
    <w:rsid w:val="00382D88"/>
    <w:rsid w:val="00383EE0"/>
    <w:rsid w:val="00383F81"/>
    <w:rsid w:val="0038401C"/>
    <w:rsid w:val="00384550"/>
    <w:rsid w:val="00384BFE"/>
    <w:rsid w:val="00384EAB"/>
    <w:rsid w:val="00385DE7"/>
    <w:rsid w:val="00386556"/>
    <w:rsid w:val="00387CDE"/>
    <w:rsid w:val="00390D83"/>
    <w:rsid w:val="003922D0"/>
    <w:rsid w:val="00392BA3"/>
    <w:rsid w:val="00392D5B"/>
    <w:rsid w:val="003938B5"/>
    <w:rsid w:val="003942A2"/>
    <w:rsid w:val="003945D0"/>
    <w:rsid w:val="00394875"/>
    <w:rsid w:val="00397347"/>
    <w:rsid w:val="00397B9A"/>
    <w:rsid w:val="003A001F"/>
    <w:rsid w:val="003A025D"/>
    <w:rsid w:val="003A12AD"/>
    <w:rsid w:val="003A2395"/>
    <w:rsid w:val="003A27FE"/>
    <w:rsid w:val="003A2F3A"/>
    <w:rsid w:val="003A2FE9"/>
    <w:rsid w:val="003A36BA"/>
    <w:rsid w:val="003A5CA7"/>
    <w:rsid w:val="003A6F78"/>
    <w:rsid w:val="003A72C3"/>
    <w:rsid w:val="003A72E5"/>
    <w:rsid w:val="003A744D"/>
    <w:rsid w:val="003B0119"/>
    <w:rsid w:val="003B0265"/>
    <w:rsid w:val="003B0E36"/>
    <w:rsid w:val="003B1493"/>
    <w:rsid w:val="003B169E"/>
    <w:rsid w:val="003B2E3C"/>
    <w:rsid w:val="003B30BA"/>
    <w:rsid w:val="003B3204"/>
    <w:rsid w:val="003B44D7"/>
    <w:rsid w:val="003B4564"/>
    <w:rsid w:val="003B4D40"/>
    <w:rsid w:val="003B5312"/>
    <w:rsid w:val="003B5C83"/>
    <w:rsid w:val="003B5D70"/>
    <w:rsid w:val="003B641A"/>
    <w:rsid w:val="003B68AD"/>
    <w:rsid w:val="003B6BFC"/>
    <w:rsid w:val="003B7348"/>
    <w:rsid w:val="003B734F"/>
    <w:rsid w:val="003B7D83"/>
    <w:rsid w:val="003C0AF4"/>
    <w:rsid w:val="003C1346"/>
    <w:rsid w:val="003C1D00"/>
    <w:rsid w:val="003C2AA4"/>
    <w:rsid w:val="003C3F3E"/>
    <w:rsid w:val="003C49B5"/>
    <w:rsid w:val="003C5616"/>
    <w:rsid w:val="003C6101"/>
    <w:rsid w:val="003C62EE"/>
    <w:rsid w:val="003C65A7"/>
    <w:rsid w:val="003D03AD"/>
    <w:rsid w:val="003D07BB"/>
    <w:rsid w:val="003D0830"/>
    <w:rsid w:val="003D0949"/>
    <w:rsid w:val="003D09B0"/>
    <w:rsid w:val="003D15DD"/>
    <w:rsid w:val="003D19A6"/>
    <w:rsid w:val="003D4115"/>
    <w:rsid w:val="003D45D6"/>
    <w:rsid w:val="003D4D5E"/>
    <w:rsid w:val="003D5FF4"/>
    <w:rsid w:val="003D6291"/>
    <w:rsid w:val="003D72C4"/>
    <w:rsid w:val="003E0EE5"/>
    <w:rsid w:val="003E2F22"/>
    <w:rsid w:val="003E2FBE"/>
    <w:rsid w:val="003E3745"/>
    <w:rsid w:val="003E3F51"/>
    <w:rsid w:val="003E43D1"/>
    <w:rsid w:val="003E5201"/>
    <w:rsid w:val="003E573D"/>
    <w:rsid w:val="003E573F"/>
    <w:rsid w:val="003E5EFC"/>
    <w:rsid w:val="003E66FE"/>
    <w:rsid w:val="003E6771"/>
    <w:rsid w:val="003E6A33"/>
    <w:rsid w:val="003E7767"/>
    <w:rsid w:val="003F0483"/>
    <w:rsid w:val="003F0684"/>
    <w:rsid w:val="003F1206"/>
    <w:rsid w:val="003F1EB2"/>
    <w:rsid w:val="003F231A"/>
    <w:rsid w:val="003F39E5"/>
    <w:rsid w:val="003F3C52"/>
    <w:rsid w:val="003F5F35"/>
    <w:rsid w:val="003F71DE"/>
    <w:rsid w:val="003F7788"/>
    <w:rsid w:val="0040101A"/>
    <w:rsid w:val="00401812"/>
    <w:rsid w:val="00402E67"/>
    <w:rsid w:val="004031F1"/>
    <w:rsid w:val="00403690"/>
    <w:rsid w:val="004038AF"/>
    <w:rsid w:val="004038D2"/>
    <w:rsid w:val="00404227"/>
    <w:rsid w:val="00406FAA"/>
    <w:rsid w:val="004075D7"/>
    <w:rsid w:val="004109AC"/>
    <w:rsid w:val="004110CF"/>
    <w:rsid w:val="00411919"/>
    <w:rsid w:val="00411BB9"/>
    <w:rsid w:val="004122B7"/>
    <w:rsid w:val="0041279E"/>
    <w:rsid w:val="00412D90"/>
    <w:rsid w:val="00412E2A"/>
    <w:rsid w:val="0041395E"/>
    <w:rsid w:val="00413CF5"/>
    <w:rsid w:val="0041411F"/>
    <w:rsid w:val="004145AB"/>
    <w:rsid w:val="004147A5"/>
    <w:rsid w:val="004160CB"/>
    <w:rsid w:val="00416606"/>
    <w:rsid w:val="00416C5A"/>
    <w:rsid w:val="00417A47"/>
    <w:rsid w:val="00420272"/>
    <w:rsid w:val="00421580"/>
    <w:rsid w:val="0042174E"/>
    <w:rsid w:val="00421A3B"/>
    <w:rsid w:val="00421C44"/>
    <w:rsid w:val="004228D3"/>
    <w:rsid w:val="0042298D"/>
    <w:rsid w:val="004231B7"/>
    <w:rsid w:val="004232E2"/>
    <w:rsid w:val="00423F6A"/>
    <w:rsid w:val="00427214"/>
    <w:rsid w:val="00430847"/>
    <w:rsid w:val="00430E7B"/>
    <w:rsid w:val="00431E3D"/>
    <w:rsid w:val="00432A06"/>
    <w:rsid w:val="00433002"/>
    <w:rsid w:val="0043352F"/>
    <w:rsid w:val="0043510D"/>
    <w:rsid w:val="00436415"/>
    <w:rsid w:val="00436470"/>
    <w:rsid w:val="00436F9D"/>
    <w:rsid w:val="00437030"/>
    <w:rsid w:val="0043728C"/>
    <w:rsid w:val="004400E1"/>
    <w:rsid w:val="00441778"/>
    <w:rsid w:val="004437FE"/>
    <w:rsid w:val="00443840"/>
    <w:rsid w:val="00444105"/>
    <w:rsid w:val="004442EA"/>
    <w:rsid w:val="00444B77"/>
    <w:rsid w:val="00445620"/>
    <w:rsid w:val="004466FB"/>
    <w:rsid w:val="00446D96"/>
    <w:rsid w:val="0044702C"/>
    <w:rsid w:val="0044750C"/>
    <w:rsid w:val="004502B8"/>
    <w:rsid w:val="00450CDC"/>
    <w:rsid w:val="0045253A"/>
    <w:rsid w:val="0045276B"/>
    <w:rsid w:val="00454114"/>
    <w:rsid w:val="0045454A"/>
    <w:rsid w:val="00454ECF"/>
    <w:rsid w:val="00454FAB"/>
    <w:rsid w:val="004556DE"/>
    <w:rsid w:val="004558FF"/>
    <w:rsid w:val="0045600F"/>
    <w:rsid w:val="0045638D"/>
    <w:rsid w:val="004604B7"/>
    <w:rsid w:val="00460E76"/>
    <w:rsid w:val="0046188B"/>
    <w:rsid w:val="00461A58"/>
    <w:rsid w:val="004620D2"/>
    <w:rsid w:val="00462D7F"/>
    <w:rsid w:val="00463049"/>
    <w:rsid w:val="00465C28"/>
    <w:rsid w:val="00466A2C"/>
    <w:rsid w:val="004671FB"/>
    <w:rsid w:val="0047035F"/>
    <w:rsid w:val="0047081D"/>
    <w:rsid w:val="00471D4B"/>
    <w:rsid w:val="00471D7A"/>
    <w:rsid w:val="00471FCC"/>
    <w:rsid w:val="00472A4D"/>
    <w:rsid w:val="004733FC"/>
    <w:rsid w:val="004737AC"/>
    <w:rsid w:val="0047398D"/>
    <w:rsid w:val="00475598"/>
    <w:rsid w:val="004758C6"/>
    <w:rsid w:val="0047630C"/>
    <w:rsid w:val="004763B1"/>
    <w:rsid w:val="004768C6"/>
    <w:rsid w:val="004774E4"/>
    <w:rsid w:val="00480345"/>
    <w:rsid w:val="004815A0"/>
    <w:rsid w:val="00481B75"/>
    <w:rsid w:val="00481CB9"/>
    <w:rsid w:val="0048279D"/>
    <w:rsid w:val="00482D4D"/>
    <w:rsid w:val="00483633"/>
    <w:rsid w:val="00483DFF"/>
    <w:rsid w:val="00484FE5"/>
    <w:rsid w:val="00485A1B"/>
    <w:rsid w:val="00486947"/>
    <w:rsid w:val="004872DB"/>
    <w:rsid w:val="0048799F"/>
    <w:rsid w:val="00487CCB"/>
    <w:rsid w:val="00487E83"/>
    <w:rsid w:val="00487F08"/>
    <w:rsid w:val="00491880"/>
    <w:rsid w:val="00492D7D"/>
    <w:rsid w:val="004932A5"/>
    <w:rsid w:val="004938F5"/>
    <w:rsid w:val="00494361"/>
    <w:rsid w:val="00495235"/>
    <w:rsid w:val="00495834"/>
    <w:rsid w:val="0049620E"/>
    <w:rsid w:val="004963BF"/>
    <w:rsid w:val="00496ED5"/>
    <w:rsid w:val="00496F35"/>
    <w:rsid w:val="00497AD6"/>
    <w:rsid w:val="004A16ED"/>
    <w:rsid w:val="004A19F5"/>
    <w:rsid w:val="004A3FD1"/>
    <w:rsid w:val="004A4640"/>
    <w:rsid w:val="004A4BBA"/>
    <w:rsid w:val="004A5F1A"/>
    <w:rsid w:val="004A5FF6"/>
    <w:rsid w:val="004A696E"/>
    <w:rsid w:val="004B2064"/>
    <w:rsid w:val="004B2796"/>
    <w:rsid w:val="004B2DCC"/>
    <w:rsid w:val="004B32DE"/>
    <w:rsid w:val="004B39BB"/>
    <w:rsid w:val="004B3C89"/>
    <w:rsid w:val="004B471D"/>
    <w:rsid w:val="004B4CDE"/>
    <w:rsid w:val="004B4E35"/>
    <w:rsid w:val="004B507A"/>
    <w:rsid w:val="004B549C"/>
    <w:rsid w:val="004B5891"/>
    <w:rsid w:val="004B5E05"/>
    <w:rsid w:val="004B61BF"/>
    <w:rsid w:val="004B6641"/>
    <w:rsid w:val="004B6BF3"/>
    <w:rsid w:val="004B72A9"/>
    <w:rsid w:val="004B74BB"/>
    <w:rsid w:val="004C0494"/>
    <w:rsid w:val="004C09EA"/>
    <w:rsid w:val="004C33A8"/>
    <w:rsid w:val="004C3429"/>
    <w:rsid w:val="004C3473"/>
    <w:rsid w:val="004C36F5"/>
    <w:rsid w:val="004C376B"/>
    <w:rsid w:val="004C3950"/>
    <w:rsid w:val="004C3E57"/>
    <w:rsid w:val="004C49BA"/>
    <w:rsid w:val="004C4A8D"/>
    <w:rsid w:val="004C6AB3"/>
    <w:rsid w:val="004C76B4"/>
    <w:rsid w:val="004C78BB"/>
    <w:rsid w:val="004C796C"/>
    <w:rsid w:val="004D09D3"/>
    <w:rsid w:val="004D1016"/>
    <w:rsid w:val="004D1377"/>
    <w:rsid w:val="004D1810"/>
    <w:rsid w:val="004D2498"/>
    <w:rsid w:val="004D3200"/>
    <w:rsid w:val="004D34F1"/>
    <w:rsid w:val="004D430C"/>
    <w:rsid w:val="004D4583"/>
    <w:rsid w:val="004D5C02"/>
    <w:rsid w:val="004D6040"/>
    <w:rsid w:val="004D6B05"/>
    <w:rsid w:val="004D70D4"/>
    <w:rsid w:val="004D7262"/>
    <w:rsid w:val="004D7F74"/>
    <w:rsid w:val="004E084F"/>
    <w:rsid w:val="004E0E72"/>
    <w:rsid w:val="004E1B37"/>
    <w:rsid w:val="004E4069"/>
    <w:rsid w:val="004E4187"/>
    <w:rsid w:val="004E4255"/>
    <w:rsid w:val="004E447B"/>
    <w:rsid w:val="004E54EF"/>
    <w:rsid w:val="004E60CA"/>
    <w:rsid w:val="004E6AB3"/>
    <w:rsid w:val="004E6CD2"/>
    <w:rsid w:val="004E6ED3"/>
    <w:rsid w:val="004E7E38"/>
    <w:rsid w:val="004F0172"/>
    <w:rsid w:val="004F0ED4"/>
    <w:rsid w:val="004F13A6"/>
    <w:rsid w:val="004F225E"/>
    <w:rsid w:val="004F4C30"/>
    <w:rsid w:val="004F5299"/>
    <w:rsid w:val="004F566B"/>
    <w:rsid w:val="004F600F"/>
    <w:rsid w:val="004F6069"/>
    <w:rsid w:val="004F6807"/>
    <w:rsid w:val="004F7509"/>
    <w:rsid w:val="004F7618"/>
    <w:rsid w:val="004F7BFE"/>
    <w:rsid w:val="004F7EFC"/>
    <w:rsid w:val="005003CA"/>
    <w:rsid w:val="0050057F"/>
    <w:rsid w:val="00500675"/>
    <w:rsid w:val="00500DE3"/>
    <w:rsid w:val="00501B2D"/>
    <w:rsid w:val="005023CB"/>
    <w:rsid w:val="00502520"/>
    <w:rsid w:val="00502DB1"/>
    <w:rsid w:val="00502E58"/>
    <w:rsid w:val="00502F5B"/>
    <w:rsid w:val="00503066"/>
    <w:rsid w:val="0050310B"/>
    <w:rsid w:val="005046FB"/>
    <w:rsid w:val="0050527C"/>
    <w:rsid w:val="00505392"/>
    <w:rsid w:val="00505D97"/>
    <w:rsid w:val="00506F82"/>
    <w:rsid w:val="00507200"/>
    <w:rsid w:val="00510259"/>
    <w:rsid w:val="00510CB4"/>
    <w:rsid w:val="00511AD3"/>
    <w:rsid w:val="00511CA6"/>
    <w:rsid w:val="00511CBE"/>
    <w:rsid w:val="00512712"/>
    <w:rsid w:val="00516525"/>
    <w:rsid w:val="005166DE"/>
    <w:rsid w:val="00516749"/>
    <w:rsid w:val="00516BFA"/>
    <w:rsid w:val="00517BE1"/>
    <w:rsid w:val="00521486"/>
    <w:rsid w:val="00521ABC"/>
    <w:rsid w:val="0052416C"/>
    <w:rsid w:val="00524792"/>
    <w:rsid w:val="00524BD7"/>
    <w:rsid w:val="005256F1"/>
    <w:rsid w:val="005257DF"/>
    <w:rsid w:val="00525950"/>
    <w:rsid w:val="00526244"/>
    <w:rsid w:val="0052692D"/>
    <w:rsid w:val="00527008"/>
    <w:rsid w:val="005270AB"/>
    <w:rsid w:val="00530011"/>
    <w:rsid w:val="0053088B"/>
    <w:rsid w:val="00530ECF"/>
    <w:rsid w:val="00531B2B"/>
    <w:rsid w:val="00532FEE"/>
    <w:rsid w:val="005337FE"/>
    <w:rsid w:val="0053510A"/>
    <w:rsid w:val="0053620B"/>
    <w:rsid w:val="005369A4"/>
    <w:rsid w:val="00537292"/>
    <w:rsid w:val="005376A8"/>
    <w:rsid w:val="00537712"/>
    <w:rsid w:val="00537A2E"/>
    <w:rsid w:val="00537E5C"/>
    <w:rsid w:val="00540663"/>
    <w:rsid w:val="00541B97"/>
    <w:rsid w:val="00542860"/>
    <w:rsid w:val="00543C39"/>
    <w:rsid w:val="00543CCA"/>
    <w:rsid w:val="005444FA"/>
    <w:rsid w:val="00544B95"/>
    <w:rsid w:val="00544C85"/>
    <w:rsid w:val="005459D3"/>
    <w:rsid w:val="0054763C"/>
    <w:rsid w:val="0055080A"/>
    <w:rsid w:val="0055141E"/>
    <w:rsid w:val="00551D23"/>
    <w:rsid w:val="00551ECB"/>
    <w:rsid w:val="00552233"/>
    <w:rsid w:val="00552EA4"/>
    <w:rsid w:val="0055366E"/>
    <w:rsid w:val="00553DF4"/>
    <w:rsid w:val="00553FA5"/>
    <w:rsid w:val="00554371"/>
    <w:rsid w:val="00554D4C"/>
    <w:rsid w:val="0055580D"/>
    <w:rsid w:val="00556BD0"/>
    <w:rsid w:val="00556CEA"/>
    <w:rsid w:val="005615BE"/>
    <w:rsid w:val="005617E8"/>
    <w:rsid w:val="00561DBD"/>
    <w:rsid w:val="005624EB"/>
    <w:rsid w:val="00562848"/>
    <w:rsid w:val="00562DD8"/>
    <w:rsid w:val="00563C75"/>
    <w:rsid w:val="005641EB"/>
    <w:rsid w:val="0056435F"/>
    <w:rsid w:val="0056456A"/>
    <w:rsid w:val="0056464C"/>
    <w:rsid w:val="00564780"/>
    <w:rsid w:val="005647C9"/>
    <w:rsid w:val="00564934"/>
    <w:rsid w:val="00564F6A"/>
    <w:rsid w:val="00565250"/>
    <w:rsid w:val="0056624B"/>
    <w:rsid w:val="00566C6D"/>
    <w:rsid w:val="0056724B"/>
    <w:rsid w:val="005708CC"/>
    <w:rsid w:val="00570E8E"/>
    <w:rsid w:val="00571599"/>
    <w:rsid w:val="005723DA"/>
    <w:rsid w:val="0057307F"/>
    <w:rsid w:val="00573748"/>
    <w:rsid w:val="00573BFD"/>
    <w:rsid w:val="00573C8E"/>
    <w:rsid w:val="00573E47"/>
    <w:rsid w:val="005747B6"/>
    <w:rsid w:val="00574FB5"/>
    <w:rsid w:val="00575236"/>
    <w:rsid w:val="00576503"/>
    <w:rsid w:val="0057662A"/>
    <w:rsid w:val="0057782D"/>
    <w:rsid w:val="00577BD2"/>
    <w:rsid w:val="0058009D"/>
    <w:rsid w:val="00580B7D"/>
    <w:rsid w:val="005816AF"/>
    <w:rsid w:val="00581FB2"/>
    <w:rsid w:val="00584360"/>
    <w:rsid w:val="00584A89"/>
    <w:rsid w:val="00584ADB"/>
    <w:rsid w:val="005850DF"/>
    <w:rsid w:val="00585522"/>
    <w:rsid w:val="0058564E"/>
    <w:rsid w:val="00585DEF"/>
    <w:rsid w:val="00585F1D"/>
    <w:rsid w:val="0058669E"/>
    <w:rsid w:val="005874AA"/>
    <w:rsid w:val="005877C7"/>
    <w:rsid w:val="00590A8D"/>
    <w:rsid w:val="00590B93"/>
    <w:rsid w:val="00590E2D"/>
    <w:rsid w:val="00592644"/>
    <w:rsid w:val="005936C6"/>
    <w:rsid w:val="005941F2"/>
    <w:rsid w:val="0059436D"/>
    <w:rsid w:val="0059436E"/>
    <w:rsid w:val="00594408"/>
    <w:rsid w:val="00594D87"/>
    <w:rsid w:val="0059523C"/>
    <w:rsid w:val="00596C48"/>
    <w:rsid w:val="00597C32"/>
    <w:rsid w:val="00597ED9"/>
    <w:rsid w:val="005A0C54"/>
    <w:rsid w:val="005A2FB0"/>
    <w:rsid w:val="005A35D6"/>
    <w:rsid w:val="005A3ACE"/>
    <w:rsid w:val="005A48D2"/>
    <w:rsid w:val="005A51CD"/>
    <w:rsid w:val="005A5829"/>
    <w:rsid w:val="005A6276"/>
    <w:rsid w:val="005A7091"/>
    <w:rsid w:val="005A7717"/>
    <w:rsid w:val="005A7820"/>
    <w:rsid w:val="005B003E"/>
    <w:rsid w:val="005B20F3"/>
    <w:rsid w:val="005B246D"/>
    <w:rsid w:val="005B34DD"/>
    <w:rsid w:val="005B3906"/>
    <w:rsid w:val="005B55CA"/>
    <w:rsid w:val="005B573B"/>
    <w:rsid w:val="005B68B8"/>
    <w:rsid w:val="005B7602"/>
    <w:rsid w:val="005B7835"/>
    <w:rsid w:val="005B7890"/>
    <w:rsid w:val="005C0F70"/>
    <w:rsid w:val="005C16F3"/>
    <w:rsid w:val="005C2884"/>
    <w:rsid w:val="005C2A42"/>
    <w:rsid w:val="005C3DCD"/>
    <w:rsid w:val="005C4CB0"/>
    <w:rsid w:val="005C61BE"/>
    <w:rsid w:val="005C6390"/>
    <w:rsid w:val="005C6488"/>
    <w:rsid w:val="005C7451"/>
    <w:rsid w:val="005C7749"/>
    <w:rsid w:val="005C7B2C"/>
    <w:rsid w:val="005D0A69"/>
    <w:rsid w:val="005D0AA2"/>
    <w:rsid w:val="005D0C06"/>
    <w:rsid w:val="005D1044"/>
    <w:rsid w:val="005D11CA"/>
    <w:rsid w:val="005D13BF"/>
    <w:rsid w:val="005D39D9"/>
    <w:rsid w:val="005D48EF"/>
    <w:rsid w:val="005D4D18"/>
    <w:rsid w:val="005D4E16"/>
    <w:rsid w:val="005D5BD9"/>
    <w:rsid w:val="005D5CB1"/>
    <w:rsid w:val="005D6BB9"/>
    <w:rsid w:val="005D736F"/>
    <w:rsid w:val="005D7D7F"/>
    <w:rsid w:val="005E0FF9"/>
    <w:rsid w:val="005E11FC"/>
    <w:rsid w:val="005E2F48"/>
    <w:rsid w:val="005E3CD2"/>
    <w:rsid w:val="005E474D"/>
    <w:rsid w:val="005E4A18"/>
    <w:rsid w:val="005E63AF"/>
    <w:rsid w:val="005E6995"/>
    <w:rsid w:val="005E6D50"/>
    <w:rsid w:val="005E6ED9"/>
    <w:rsid w:val="005E7074"/>
    <w:rsid w:val="005E7961"/>
    <w:rsid w:val="005E7F11"/>
    <w:rsid w:val="005F1032"/>
    <w:rsid w:val="005F20D1"/>
    <w:rsid w:val="005F2FED"/>
    <w:rsid w:val="005F3BCE"/>
    <w:rsid w:val="005F46F1"/>
    <w:rsid w:val="005F508D"/>
    <w:rsid w:val="005F6A24"/>
    <w:rsid w:val="005F7125"/>
    <w:rsid w:val="005F732F"/>
    <w:rsid w:val="005F75A9"/>
    <w:rsid w:val="005F7E32"/>
    <w:rsid w:val="0060001D"/>
    <w:rsid w:val="0060076E"/>
    <w:rsid w:val="0060191A"/>
    <w:rsid w:val="00602891"/>
    <w:rsid w:val="00602F23"/>
    <w:rsid w:val="00604925"/>
    <w:rsid w:val="0060502F"/>
    <w:rsid w:val="00605F22"/>
    <w:rsid w:val="00607019"/>
    <w:rsid w:val="00611819"/>
    <w:rsid w:val="00611EF4"/>
    <w:rsid w:val="0061311B"/>
    <w:rsid w:val="00613B23"/>
    <w:rsid w:val="006145E3"/>
    <w:rsid w:val="00614643"/>
    <w:rsid w:val="00614B20"/>
    <w:rsid w:val="006155DB"/>
    <w:rsid w:val="00615649"/>
    <w:rsid w:val="00615F84"/>
    <w:rsid w:val="00616276"/>
    <w:rsid w:val="006165E1"/>
    <w:rsid w:val="00616F61"/>
    <w:rsid w:val="0061784F"/>
    <w:rsid w:val="0061794F"/>
    <w:rsid w:val="00620A6D"/>
    <w:rsid w:val="00620B92"/>
    <w:rsid w:val="00620CDF"/>
    <w:rsid w:val="006213F2"/>
    <w:rsid w:val="006223E8"/>
    <w:rsid w:val="00622EC1"/>
    <w:rsid w:val="0062346D"/>
    <w:rsid w:val="0062445A"/>
    <w:rsid w:val="006250DE"/>
    <w:rsid w:val="00625E2E"/>
    <w:rsid w:val="0062652F"/>
    <w:rsid w:val="00626D82"/>
    <w:rsid w:val="00627717"/>
    <w:rsid w:val="00630011"/>
    <w:rsid w:val="00630150"/>
    <w:rsid w:val="006304FB"/>
    <w:rsid w:val="00630FEF"/>
    <w:rsid w:val="006311C8"/>
    <w:rsid w:val="0063138F"/>
    <w:rsid w:val="006315C7"/>
    <w:rsid w:val="006321D4"/>
    <w:rsid w:val="006334FC"/>
    <w:rsid w:val="00633826"/>
    <w:rsid w:val="00633F5E"/>
    <w:rsid w:val="006349D9"/>
    <w:rsid w:val="00634B0B"/>
    <w:rsid w:val="00635884"/>
    <w:rsid w:val="00637B82"/>
    <w:rsid w:val="00637C88"/>
    <w:rsid w:val="00637C9C"/>
    <w:rsid w:val="00637F61"/>
    <w:rsid w:val="006406B4"/>
    <w:rsid w:val="00641004"/>
    <w:rsid w:val="00641B85"/>
    <w:rsid w:val="00642CFC"/>
    <w:rsid w:val="006435BD"/>
    <w:rsid w:val="00643AA8"/>
    <w:rsid w:val="006449F5"/>
    <w:rsid w:val="00645EB3"/>
    <w:rsid w:val="006460D7"/>
    <w:rsid w:val="00646536"/>
    <w:rsid w:val="00646C3C"/>
    <w:rsid w:val="006474EA"/>
    <w:rsid w:val="006500B5"/>
    <w:rsid w:val="00650975"/>
    <w:rsid w:val="006509B7"/>
    <w:rsid w:val="00650E07"/>
    <w:rsid w:val="00651C64"/>
    <w:rsid w:val="00651F06"/>
    <w:rsid w:val="00651F0D"/>
    <w:rsid w:val="00653B82"/>
    <w:rsid w:val="00654659"/>
    <w:rsid w:val="006552FB"/>
    <w:rsid w:val="0065614B"/>
    <w:rsid w:val="00657355"/>
    <w:rsid w:val="0066013F"/>
    <w:rsid w:val="00661AD3"/>
    <w:rsid w:val="00662485"/>
    <w:rsid w:val="00663091"/>
    <w:rsid w:val="00663246"/>
    <w:rsid w:val="00663898"/>
    <w:rsid w:val="00665289"/>
    <w:rsid w:val="00665AA2"/>
    <w:rsid w:val="006666F5"/>
    <w:rsid w:val="006669C5"/>
    <w:rsid w:val="00667564"/>
    <w:rsid w:val="0066789C"/>
    <w:rsid w:val="00670912"/>
    <w:rsid w:val="00670DA6"/>
    <w:rsid w:val="0067138D"/>
    <w:rsid w:val="006715D0"/>
    <w:rsid w:val="00671ADE"/>
    <w:rsid w:val="00672304"/>
    <w:rsid w:val="00672410"/>
    <w:rsid w:val="00672549"/>
    <w:rsid w:val="00672A98"/>
    <w:rsid w:val="00672BE3"/>
    <w:rsid w:val="006731C2"/>
    <w:rsid w:val="00673464"/>
    <w:rsid w:val="0067445D"/>
    <w:rsid w:val="0067481E"/>
    <w:rsid w:val="00676653"/>
    <w:rsid w:val="00676750"/>
    <w:rsid w:val="00680BAA"/>
    <w:rsid w:val="00681E07"/>
    <w:rsid w:val="006823A6"/>
    <w:rsid w:val="0068257D"/>
    <w:rsid w:val="00683EF2"/>
    <w:rsid w:val="00684A23"/>
    <w:rsid w:val="00685B39"/>
    <w:rsid w:val="0068630D"/>
    <w:rsid w:val="006867F7"/>
    <w:rsid w:val="00686E4A"/>
    <w:rsid w:val="006875EF"/>
    <w:rsid w:val="0068785F"/>
    <w:rsid w:val="0069017C"/>
    <w:rsid w:val="00690CE0"/>
    <w:rsid w:val="006914B5"/>
    <w:rsid w:val="006914F7"/>
    <w:rsid w:val="0069196A"/>
    <w:rsid w:val="006925BF"/>
    <w:rsid w:val="00696711"/>
    <w:rsid w:val="00696FBB"/>
    <w:rsid w:val="006A1022"/>
    <w:rsid w:val="006A11DE"/>
    <w:rsid w:val="006A190F"/>
    <w:rsid w:val="006A1B33"/>
    <w:rsid w:val="006A1D3F"/>
    <w:rsid w:val="006A2134"/>
    <w:rsid w:val="006A243F"/>
    <w:rsid w:val="006A2738"/>
    <w:rsid w:val="006A2BEE"/>
    <w:rsid w:val="006A316B"/>
    <w:rsid w:val="006A3226"/>
    <w:rsid w:val="006A38A2"/>
    <w:rsid w:val="006A3F75"/>
    <w:rsid w:val="006A4853"/>
    <w:rsid w:val="006A4A71"/>
    <w:rsid w:val="006A51A6"/>
    <w:rsid w:val="006A552D"/>
    <w:rsid w:val="006A6765"/>
    <w:rsid w:val="006A755E"/>
    <w:rsid w:val="006B0B47"/>
    <w:rsid w:val="006B1F9F"/>
    <w:rsid w:val="006B34BA"/>
    <w:rsid w:val="006B3885"/>
    <w:rsid w:val="006B6579"/>
    <w:rsid w:val="006B6894"/>
    <w:rsid w:val="006B6D68"/>
    <w:rsid w:val="006C05D0"/>
    <w:rsid w:val="006C1E6C"/>
    <w:rsid w:val="006C2AE3"/>
    <w:rsid w:val="006C3559"/>
    <w:rsid w:val="006C4753"/>
    <w:rsid w:val="006C4E9F"/>
    <w:rsid w:val="006C5674"/>
    <w:rsid w:val="006C6F60"/>
    <w:rsid w:val="006C71BA"/>
    <w:rsid w:val="006C7242"/>
    <w:rsid w:val="006C7843"/>
    <w:rsid w:val="006C7A3C"/>
    <w:rsid w:val="006C7DA5"/>
    <w:rsid w:val="006D27AB"/>
    <w:rsid w:val="006D2DBE"/>
    <w:rsid w:val="006D38FA"/>
    <w:rsid w:val="006D417A"/>
    <w:rsid w:val="006D47A7"/>
    <w:rsid w:val="006D5775"/>
    <w:rsid w:val="006D5794"/>
    <w:rsid w:val="006D6242"/>
    <w:rsid w:val="006D7DA1"/>
    <w:rsid w:val="006E0A2E"/>
    <w:rsid w:val="006E0F6E"/>
    <w:rsid w:val="006E113B"/>
    <w:rsid w:val="006E35D8"/>
    <w:rsid w:val="006E43ED"/>
    <w:rsid w:val="006E4642"/>
    <w:rsid w:val="006E5252"/>
    <w:rsid w:val="006E5473"/>
    <w:rsid w:val="006E5A8B"/>
    <w:rsid w:val="006F07C8"/>
    <w:rsid w:val="006F128E"/>
    <w:rsid w:val="006F1ABD"/>
    <w:rsid w:val="006F1CE2"/>
    <w:rsid w:val="006F3A62"/>
    <w:rsid w:val="006F4975"/>
    <w:rsid w:val="006F543F"/>
    <w:rsid w:val="006F7A91"/>
    <w:rsid w:val="00700806"/>
    <w:rsid w:val="007010B7"/>
    <w:rsid w:val="00701DCD"/>
    <w:rsid w:val="0070212A"/>
    <w:rsid w:val="00702C24"/>
    <w:rsid w:val="00702FCC"/>
    <w:rsid w:val="00703882"/>
    <w:rsid w:val="0070425B"/>
    <w:rsid w:val="0070440F"/>
    <w:rsid w:val="00704729"/>
    <w:rsid w:val="0070486F"/>
    <w:rsid w:val="00704D1F"/>
    <w:rsid w:val="007052E5"/>
    <w:rsid w:val="00705D3D"/>
    <w:rsid w:val="007060C4"/>
    <w:rsid w:val="00706346"/>
    <w:rsid w:val="0070673E"/>
    <w:rsid w:val="00706CA0"/>
    <w:rsid w:val="007111E0"/>
    <w:rsid w:val="00711D5C"/>
    <w:rsid w:val="0071234F"/>
    <w:rsid w:val="007125AA"/>
    <w:rsid w:val="00712B31"/>
    <w:rsid w:val="0071307D"/>
    <w:rsid w:val="00715022"/>
    <w:rsid w:val="00715629"/>
    <w:rsid w:val="00716B1A"/>
    <w:rsid w:val="00716B31"/>
    <w:rsid w:val="00717228"/>
    <w:rsid w:val="00717479"/>
    <w:rsid w:val="00717948"/>
    <w:rsid w:val="007179F2"/>
    <w:rsid w:val="00717FB9"/>
    <w:rsid w:val="00720EB6"/>
    <w:rsid w:val="007213F8"/>
    <w:rsid w:val="00721DCC"/>
    <w:rsid w:val="0072300A"/>
    <w:rsid w:val="007244EE"/>
    <w:rsid w:val="00725239"/>
    <w:rsid w:val="0072529D"/>
    <w:rsid w:val="007253B0"/>
    <w:rsid w:val="007255FF"/>
    <w:rsid w:val="00726C79"/>
    <w:rsid w:val="007273C1"/>
    <w:rsid w:val="00730988"/>
    <w:rsid w:val="00731078"/>
    <w:rsid w:val="007313A7"/>
    <w:rsid w:val="0073188C"/>
    <w:rsid w:val="00731D2F"/>
    <w:rsid w:val="007337E2"/>
    <w:rsid w:val="00733C3A"/>
    <w:rsid w:val="007362D2"/>
    <w:rsid w:val="00736B1F"/>
    <w:rsid w:val="00737EAE"/>
    <w:rsid w:val="007403AD"/>
    <w:rsid w:val="007407D5"/>
    <w:rsid w:val="007413D9"/>
    <w:rsid w:val="0074161B"/>
    <w:rsid w:val="00741CC8"/>
    <w:rsid w:val="0074240C"/>
    <w:rsid w:val="0074331A"/>
    <w:rsid w:val="00743B87"/>
    <w:rsid w:val="00743CBD"/>
    <w:rsid w:val="007445EA"/>
    <w:rsid w:val="00744737"/>
    <w:rsid w:val="007450D4"/>
    <w:rsid w:val="0074564C"/>
    <w:rsid w:val="00745A9B"/>
    <w:rsid w:val="00745F79"/>
    <w:rsid w:val="007462D0"/>
    <w:rsid w:val="0074641F"/>
    <w:rsid w:val="007464F8"/>
    <w:rsid w:val="0074687C"/>
    <w:rsid w:val="00746900"/>
    <w:rsid w:val="00746F5F"/>
    <w:rsid w:val="00747244"/>
    <w:rsid w:val="007477DC"/>
    <w:rsid w:val="00747826"/>
    <w:rsid w:val="0075114F"/>
    <w:rsid w:val="007517CB"/>
    <w:rsid w:val="00751B8C"/>
    <w:rsid w:val="00752DE4"/>
    <w:rsid w:val="00752E32"/>
    <w:rsid w:val="00753FE6"/>
    <w:rsid w:val="0075486E"/>
    <w:rsid w:val="007551B7"/>
    <w:rsid w:val="0075757A"/>
    <w:rsid w:val="00760CF6"/>
    <w:rsid w:val="00761A6C"/>
    <w:rsid w:val="00761D36"/>
    <w:rsid w:val="00761F08"/>
    <w:rsid w:val="00762267"/>
    <w:rsid w:val="00762E1C"/>
    <w:rsid w:val="007633C5"/>
    <w:rsid w:val="0076394E"/>
    <w:rsid w:val="00764FB8"/>
    <w:rsid w:val="007652E4"/>
    <w:rsid w:val="00765626"/>
    <w:rsid w:val="0076562C"/>
    <w:rsid w:val="00766284"/>
    <w:rsid w:val="007667A4"/>
    <w:rsid w:val="007668EE"/>
    <w:rsid w:val="00766B7E"/>
    <w:rsid w:val="0076717A"/>
    <w:rsid w:val="007671D9"/>
    <w:rsid w:val="0076758D"/>
    <w:rsid w:val="00767662"/>
    <w:rsid w:val="00767958"/>
    <w:rsid w:val="00770F32"/>
    <w:rsid w:val="00771440"/>
    <w:rsid w:val="0077230E"/>
    <w:rsid w:val="00772987"/>
    <w:rsid w:val="00772C83"/>
    <w:rsid w:val="00772F70"/>
    <w:rsid w:val="007731D1"/>
    <w:rsid w:val="00774CB2"/>
    <w:rsid w:val="00774E2F"/>
    <w:rsid w:val="007755F6"/>
    <w:rsid w:val="00775997"/>
    <w:rsid w:val="007760A0"/>
    <w:rsid w:val="00776759"/>
    <w:rsid w:val="00776775"/>
    <w:rsid w:val="00777BC6"/>
    <w:rsid w:val="00777C3A"/>
    <w:rsid w:val="00777FA2"/>
    <w:rsid w:val="007803BC"/>
    <w:rsid w:val="0078119C"/>
    <w:rsid w:val="0078130F"/>
    <w:rsid w:val="007815DB"/>
    <w:rsid w:val="00782C4F"/>
    <w:rsid w:val="00782FF3"/>
    <w:rsid w:val="00783808"/>
    <w:rsid w:val="00783D03"/>
    <w:rsid w:val="0078432B"/>
    <w:rsid w:val="00784AE4"/>
    <w:rsid w:val="00784D32"/>
    <w:rsid w:val="00785E02"/>
    <w:rsid w:val="007860C1"/>
    <w:rsid w:val="00786848"/>
    <w:rsid w:val="007870F8"/>
    <w:rsid w:val="00787279"/>
    <w:rsid w:val="0079066A"/>
    <w:rsid w:val="00790B9F"/>
    <w:rsid w:val="00791219"/>
    <w:rsid w:val="007912AB"/>
    <w:rsid w:val="00791A82"/>
    <w:rsid w:val="00791E19"/>
    <w:rsid w:val="0079222B"/>
    <w:rsid w:val="00792473"/>
    <w:rsid w:val="0079282C"/>
    <w:rsid w:val="00792D8D"/>
    <w:rsid w:val="007932D7"/>
    <w:rsid w:val="00794550"/>
    <w:rsid w:val="0079467A"/>
    <w:rsid w:val="007961E1"/>
    <w:rsid w:val="00796F14"/>
    <w:rsid w:val="0079793F"/>
    <w:rsid w:val="007A1888"/>
    <w:rsid w:val="007A25CE"/>
    <w:rsid w:val="007A3693"/>
    <w:rsid w:val="007A43AB"/>
    <w:rsid w:val="007A46B2"/>
    <w:rsid w:val="007B0E28"/>
    <w:rsid w:val="007B1065"/>
    <w:rsid w:val="007B15BF"/>
    <w:rsid w:val="007B17BA"/>
    <w:rsid w:val="007B25FE"/>
    <w:rsid w:val="007B27C0"/>
    <w:rsid w:val="007B298A"/>
    <w:rsid w:val="007B3073"/>
    <w:rsid w:val="007B3888"/>
    <w:rsid w:val="007B42E9"/>
    <w:rsid w:val="007B496B"/>
    <w:rsid w:val="007B498A"/>
    <w:rsid w:val="007B5447"/>
    <w:rsid w:val="007B556F"/>
    <w:rsid w:val="007B599F"/>
    <w:rsid w:val="007B6239"/>
    <w:rsid w:val="007B6360"/>
    <w:rsid w:val="007B677C"/>
    <w:rsid w:val="007B6E37"/>
    <w:rsid w:val="007B7043"/>
    <w:rsid w:val="007C02C8"/>
    <w:rsid w:val="007C0B3D"/>
    <w:rsid w:val="007C0D84"/>
    <w:rsid w:val="007C117A"/>
    <w:rsid w:val="007C1670"/>
    <w:rsid w:val="007C21AB"/>
    <w:rsid w:val="007C2645"/>
    <w:rsid w:val="007C28BD"/>
    <w:rsid w:val="007C2FB8"/>
    <w:rsid w:val="007C3CCA"/>
    <w:rsid w:val="007C4204"/>
    <w:rsid w:val="007C48A6"/>
    <w:rsid w:val="007C4CAA"/>
    <w:rsid w:val="007C4CBE"/>
    <w:rsid w:val="007C5842"/>
    <w:rsid w:val="007C5913"/>
    <w:rsid w:val="007C5B78"/>
    <w:rsid w:val="007C6AB8"/>
    <w:rsid w:val="007D059D"/>
    <w:rsid w:val="007D0817"/>
    <w:rsid w:val="007D110F"/>
    <w:rsid w:val="007D12A3"/>
    <w:rsid w:val="007D1F91"/>
    <w:rsid w:val="007D2285"/>
    <w:rsid w:val="007D40F4"/>
    <w:rsid w:val="007D4160"/>
    <w:rsid w:val="007D4BDD"/>
    <w:rsid w:val="007D5984"/>
    <w:rsid w:val="007D7269"/>
    <w:rsid w:val="007D7F6B"/>
    <w:rsid w:val="007D7F7C"/>
    <w:rsid w:val="007E0538"/>
    <w:rsid w:val="007E306E"/>
    <w:rsid w:val="007E3F7E"/>
    <w:rsid w:val="007E751D"/>
    <w:rsid w:val="007E7D0C"/>
    <w:rsid w:val="007F04CB"/>
    <w:rsid w:val="007F0FA4"/>
    <w:rsid w:val="007F1CE6"/>
    <w:rsid w:val="007F1EF4"/>
    <w:rsid w:val="007F2DF1"/>
    <w:rsid w:val="007F3795"/>
    <w:rsid w:val="007F3D16"/>
    <w:rsid w:val="007F3F5C"/>
    <w:rsid w:val="007F4728"/>
    <w:rsid w:val="007F51C8"/>
    <w:rsid w:val="007F5359"/>
    <w:rsid w:val="007F53EB"/>
    <w:rsid w:val="007F5570"/>
    <w:rsid w:val="007F69AE"/>
    <w:rsid w:val="007F69B3"/>
    <w:rsid w:val="007F72D8"/>
    <w:rsid w:val="007F7D98"/>
    <w:rsid w:val="00800A57"/>
    <w:rsid w:val="0080124D"/>
    <w:rsid w:val="0080172C"/>
    <w:rsid w:val="00801C8C"/>
    <w:rsid w:val="00801C91"/>
    <w:rsid w:val="00801C97"/>
    <w:rsid w:val="00802199"/>
    <w:rsid w:val="00802350"/>
    <w:rsid w:val="0080252D"/>
    <w:rsid w:val="00802AA7"/>
    <w:rsid w:val="00802AF0"/>
    <w:rsid w:val="00802DE0"/>
    <w:rsid w:val="00803267"/>
    <w:rsid w:val="0080332A"/>
    <w:rsid w:val="00803575"/>
    <w:rsid w:val="008039EC"/>
    <w:rsid w:val="00803F2D"/>
    <w:rsid w:val="008041E0"/>
    <w:rsid w:val="00805D17"/>
    <w:rsid w:val="0080700E"/>
    <w:rsid w:val="00807C46"/>
    <w:rsid w:val="008101F2"/>
    <w:rsid w:val="00812C28"/>
    <w:rsid w:val="0081384E"/>
    <w:rsid w:val="00814482"/>
    <w:rsid w:val="00814CB4"/>
    <w:rsid w:val="00815532"/>
    <w:rsid w:val="008176AF"/>
    <w:rsid w:val="0081792B"/>
    <w:rsid w:val="00817FCE"/>
    <w:rsid w:val="00820825"/>
    <w:rsid w:val="00822757"/>
    <w:rsid w:val="00824EB8"/>
    <w:rsid w:val="008251B5"/>
    <w:rsid w:val="00826515"/>
    <w:rsid w:val="00826F5A"/>
    <w:rsid w:val="00830151"/>
    <w:rsid w:val="00830B20"/>
    <w:rsid w:val="00830BD4"/>
    <w:rsid w:val="00830BE5"/>
    <w:rsid w:val="008312AD"/>
    <w:rsid w:val="0083328E"/>
    <w:rsid w:val="00835535"/>
    <w:rsid w:val="008356FA"/>
    <w:rsid w:val="00835A2C"/>
    <w:rsid w:val="00835D4E"/>
    <w:rsid w:val="00836534"/>
    <w:rsid w:val="008365E3"/>
    <w:rsid w:val="008366DB"/>
    <w:rsid w:val="00837169"/>
    <w:rsid w:val="0083763A"/>
    <w:rsid w:val="008406D9"/>
    <w:rsid w:val="00841A2D"/>
    <w:rsid w:val="00842293"/>
    <w:rsid w:val="00842908"/>
    <w:rsid w:val="008431B6"/>
    <w:rsid w:val="0084386F"/>
    <w:rsid w:val="00843ED1"/>
    <w:rsid w:val="00844104"/>
    <w:rsid w:val="008454D9"/>
    <w:rsid w:val="0084604A"/>
    <w:rsid w:val="00846A5D"/>
    <w:rsid w:val="00846B43"/>
    <w:rsid w:val="008471D8"/>
    <w:rsid w:val="0085052C"/>
    <w:rsid w:val="00850B09"/>
    <w:rsid w:val="00851367"/>
    <w:rsid w:val="008513A4"/>
    <w:rsid w:val="0085163E"/>
    <w:rsid w:val="00851BFC"/>
    <w:rsid w:val="008520BA"/>
    <w:rsid w:val="008529AE"/>
    <w:rsid w:val="008541BB"/>
    <w:rsid w:val="008549BE"/>
    <w:rsid w:val="00856F35"/>
    <w:rsid w:val="008571D4"/>
    <w:rsid w:val="00860277"/>
    <w:rsid w:val="00860456"/>
    <w:rsid w:val="0086065E"/>
    <w:rsid w:val="008621A4"/>
    <w:rsid w:val="00863DCA"/>
    <w:rsid w:val="008645F1"/>
    <w:rsid w:val="00864BC6"/>
    <w:rsid w:val="0086594A"/>
    <w:rsid w:val="008673C6"/>
    <w:rsid w:val="0087004F"/>
    <w:rsid w:val="00870208"/>
    <w:rsid w:val="0087077F"/>
    <w:rsid w:val="00872DE4"/>
    <w:rsid w:val="00872FC0"/>
    <w:rsid w:val="00873D62"/>
    <w:rsid w:val="00874174"/>
    <w:rsid w:val="0087545D"/>
    <w:rsid w:val="00875668"/>
    <w:rsid w:val="00875FED"/>
    <w:rsid w:val="0087684B"/>
    <w:rsid w:val="008774AD"/>
    <w:rsid w:val="00877C85"/>
    <w:rsid w:val="00880697"/>
    <w:rsid w:val="0088071F"/>
    <w:rsid w:val="00880BC4"/>
    <w:rsid w:val="00880D0D"/>
    <w:rsid w:val="00881B3E"/>
    <w:rsid w:val="00881D07"/>
    <w:rsid w:val="0088209A"/>
    <w:rsid w:val="008820FA"/>
    <w:rsid w:val="008822AD"/>
    <w:rsid w:val="0088360E"/>
    <w:rsid w:val="00883975"/>
    <w:rsid w:val="00883E32"/>
    <w:rsid w:val="008843A0"/>
    <w:rsid w:val="00885451"/>
    <w:rsid w:val="00885728"/>
    <w:rsid w:val="00886EB8"/>
    <w:rsid w:val="008872ED"/>
    <w:rsid w:val="008878CF"/>
    <w:rsid w:val="008900AC"/>
    <w:rsid w:val="0089104B"/>
    <w:rsid w:val="0089155A"/>
    <w:rsid w:val="00891EBA"/>
    <w:rsid w:val="008922AC"/>
    <w:rsid w:val="00892B61"/>
    <w:rsid w:val="00892C8B"/>
    <w:rsid w:val="00892C9A"/>
    <w:rsid w:val="00892CAF"/>
    <w:rsid w:val="00893159"/>
    <w:rsid w:val="00894142"/>
    <w:rsid w:val="008943C8"/>
    <w:rsid w:val="008944FB"/>
    <w:rsid w:val="00895E67"/>
    <w:rsid w:val="008967DB"/>
    <w:rsid w:val="00897EBE"/>
    <w:rsid w:val="008A039C"/>
    <w:rsid w:val="008A03BB"/>
    <w:rsid w:val="008A0623"/>
    <w:rsid w:val="008A0A3D"/>
    <w:rsid w:val="008A10AC"/>
    <w:rsid w:val="008A14BD"/>
    <w:rsid w:val="008A198D"/>
    <w:rsid w:val="008A2062"/>
    <w:rsid w:val="008A27DF"/>
    <w:rsid w:val="008A28E9"/>
    <w:rsid w:val="008A2E1D"/>
    <w:rsid w:val="008A37AA"/>
    <w:rsid w:val="008A6B1D"/>
    <w:rsid w:val="008A6E0C"/>
    <w:rsid w:val="008A7868"/>
    <w:rsid w:val="008A7967"/>
    <w:rsid w:val="008B15CF"/>
    <w:rsid w:val="008B287F"/>
    <w:rsid w:val="008B2F53"/>
    <w:rsid w:val="008B2F95"/>
    <w:rsid w:val="008B4B9D"/>
    <w:rsid w:val="008B5C0C"/>
    <w:rsid w:val="008B5FB8"/>
    <w:rsid w:val="008B60A5"/>
    <w:rsid w:val="008B71BC"/>
    <w:rsid w:val="008B781F"/>
    <w:rsid w:val="008B7BEB"/>
    <w:rsid w:val="008C0047"/>
    <w:rsid w:val="008C138E"/>
    <w:rsid w:val="008C1C3D"/>
    <w:rsid w:val="008C20C6"/>
    <w:rsid w:val="008C2361"/>
    <w:rsid w:val="008C27DD"/>
    <w:rsid w:val="008C2984"/>
    <w:rsid w:val="008C3034"/>
    <w:rsid w:val="008C35DB"/>
    <w:rsid w:val="008C3892"/>
    <w:rsid w:val="008C3C2D"/>
    <w:rsid w:val="008C4986"/>
    <w:rsid w:val="008C4DCC"/>
    <w:rsid w:val="008C5A74"/>
    <w:rsid w:val="008C6342"/>
    <w:rsid w:val="008C742F"/>
    <w:rsid w:val="008C780F"/>
    <w:rsid w:val="008C7844"/>
    <w:rsid w:val="008C7C98"/>
    <w:rsid w:val="008D00E0"/>
    <w:rsid w:val="008D0DD9"/>
    <w:rsid w:val="008D14ED"/>
    <w:rsid w:val="008D1950"/>
    <w:rsid w:val="008D1C70"/>
    <w:rsid w:val="008D297A"/>
    <w:rsid w:val="008D31D4"/>
    <w:rsid w:val="008D4A17"/>
    <w:rsid w:val="008D7267"/>
    <w:rsid w:val="008D74B7"/>
    <w:rsid w:val="008D7D09"/>
    <w:rsid w:val="008E0178"/>
    <w:rsid w:val="008E0690"/>
    <w:rsid w:val="008E1A21"/>
    <w:rsid w:val="008E1C39"/>
    <w:rsid w:val="008E2351"/>
    <w:rsid w:val="008E30DE"/>
    <w:rsid w:val="008E320E"/>
    <w:rsid w:val="008E345D"/>
    <w:rsid w:val="008E494E"/>
    <w:rsid w:val="008E4B94"/>
    <w:rsid w:val="008E64EC"/>
    <w:rsid w:val="008E68AD"/>
    <w:rsid w:val="008E733A"/>
    <w:rsid w:val="008E7E9C"/>
    <w:rsid w:val="008E7FE2"/>
    <w:rsid w:val="008F09AE"/>
    <w:rsid w:val="008F0AAF"/>
    <w:rsid w:val="008F24C6"/>
    <w:rsid w:val="008F3D2C"/>
    <w:rsid w:val="008F47EF"/>
    <w:rsid w:val="008F498D"/>
    <w:rsid w:val="008F4B0D"/>
    <w:rsid w:val="00900642"/>
    <w:rsid w:val="00900793"/>
    <w:rsid w:val="009009DF"/>
    <w:rsid w:val="0090180D"/>
    <w:rsid w:val="009022E4"/>
    <w:rsid w:val="00904A56"/>
    <w:rsid w:val="00904F24"/>
    <w:rsid w:val="00904F30"/>
    <w:rsid w:val="0090567D"/>
    <w:rsid w:val="00905FEC"/>
    <w:rsid w:val="0090633C"/>
    <w:rsid w:val="0090695F"/>
    <w:rsid w:val="00906DF2"/>
    <w:rsid w:val="0090776B"/>
    <w:rsid w:val="00907ACA"/>
    <w:rsid w:val="009101F4"/>
    <w:rsid w:val="00910412"/>
    <w:rsid w:val="00910AD5"/>
    <w:rsid w:val="00910CE1"/>
    <w:rsid w:val="0091108E"/>
    <w:rsid w:val="009112CE"/>
    <w:rsid w:val="00911ACB"/>
    <w:rsid w:val="00911CE6"/>
    <w:rsid w:val="0091208A"/>
    <w:rsid w:val="009127A0"/>
    <w:rsid w:val="00912CA4"/>
    <w:rsid w:val="00913150"/>
    <w:rsid w:val="0091364B"/>
    <w:rsid w:val="009165F9"/>
    <w:rsid w:val="009167FA"/>
    <w:rsid w:val="00916D57"/>
    <w:rsid w:val="00917663"/>
    <w:rsid w:val="00920079"/>
    <w:rsid w:val="00921748"/>
    <w:rsid w:val="00921E94"/>
    <w:rsid w:val="009220A7"/>
    <w:rsid w:val="009222C5"/>
    <w:rsid w:val="009223C7"/>
    <w:rsid w:val="00923C28"/>
    <w:rsid w:val="00924423"/>
    <w:rsid w:val="00924993"/>
    <w:rsid w:val="009255CA"/>
    <w:rsid w:val="00925759"/>
    <w:rsid w:val="009258F1"/>
    <w:rsid w:val="009262A6"/>
    <w:rsid w:val="0092643F"/>
    <w:rsid w:val="00926FFD"/>
    <w:rsid w:val="009271F4"/>
    <w:rsid w:val="0092784F"/>
    <w:rsid w:val="00927F24"/>
    <w:rsid w:val="00930069"/>
    <w:rsid w:val="00930196"/>
    <w:rsid w:val="00930564"/>
    <w:rsid w:val="00930823"/>
    <w:rsid w:val="00930EC2"/>
    <w:rsid w:val="00931D8E"/>
    <w:rsid w:val="009322AC"/>
    <w:rsid w:val="00932A0A"/>
    <w:rsid w:val="00932D26"/>
    <w:rsid w:val="00933CF0"/>
    <w:rsid w:val="0093470C"/>
    <w:rsid w:val="009347E6"/>
    <w:rsid w:val="00934E15"/>
    <w:rsid w:val="00935A2A"/>
    <w:rsid w:val="00935C9C"/>
    <w:rsid w:val="00935EBB"/>
    <w:rsid w:val="0093648C"/>
    <w:rsid w:val="00936763"/>
    <w:rsid w:val="00937ADD"/>
    <w:rsid w:val="00937E07"/>
    <w:rsid w:val="00940684"/>
    <w:rsid w:val="00940B06"/>
    <w:rsid w:val="00940EC4"/>
    <w:rsid w:val="009426BE"/>
    <w:rsid w:val="00944C9E"/>
    <w:rsid w:val="00945D10"/>
    <w:rsid w:val="00945F26"/>
    <w:rsid w:val="00946A16"/>
    <w:rsid w:val="00946DD0"/>
    <w:rsid w:val="00946F68"/>
    <w:rsid w:val="009506D8"/>
    <w:rsid w:val="00950898"/>
    <w:rsid w:val="00952D5A"/>
    <w:rsid w:val="00952FED"/>
    <w:rsid w:val="009548B0"/>
    <w:rsid w:val="0095580B"/>
    <w:rsid w:val="00955F0A"/>
    <w:rsid w:val="0095692D"/>
    <w:rsid w:val="00956A6F"/>
    <w:rsid w:val="00956C58"/>
    <w:rsid w:val="00957067"/>
    <w:rsid w:val="009575FA"/>
    <w:rsid w:val="0095766C"/>
    <w:rsid w:val="009576BC"/>
    <w:rsid w:val="0095795B"/>
    <w:rsid w:val="009605E7"/>
    <w:rsid w:val="00960A6C"/>
    <w:rsid w:val="00960CDF"/>
    <w:rsid w:val="0096404F"/>
    <w:rsid w:val="0096420D"/>
    <w:rsid w:val="00964622"/>
    <w:rsid w:val="009652A5"/>
    <w:rsid w:val="009659EA"/>
    <w:rsid w:val="00965B84"/>
    <w:rsid w:val="0096614C"/>
    <w:rsid w:val="00967BEF"/>
    <w:rsid w:val="0097086A"/>
    <w:rsid w:val="00970EC4"/>
    <w:rsid w:val="0097169A"/>
    <w:rsid w:val="00971B73"/>
    <w:rsid w:val="00972493"/>
    <w:rsid w:val="00974248"/>
    <w:rsid w:val="009746D9"/>
    <w:rsid w:val="00974FB2"/>
    <w:rsid w:val="009755D3"/>
    <w:rsid w:val="00975DDA"/>
    <w:rsid w:val="009763A3"/>
    <w:rsid w:val="009766CD"/>
    <w:rsid w:val="00976799"/>
    <w:rsid w:val="0097720F"/>
    <w:rsid w:val="0097736A"/>
    <w:rsid w:val="00977D11"/>
    <w:rsid w:val="00980A07"/>
    <w:rsid w:val="00980BA8"/>
    <w:rsid w:val="00981388"/>
    <w:rsid w:val="00981960"/>
    <w:rsid w:val="00981C07"/>
    <w:rsid w:val="00982F30"/>
    <w:rsid w:val="00983340"/>
    <w:rsid w:val="00983843"/>
    <w:rsid w:val="009839C3"/>
    <w:rsid w:val="009848DC"/>
    <w:rsid w:val="0098491D"/>
    <w:rsid w:val="0098703C"/>
    <w:rsid w:val="0098723C"/>
    <w:rsid w:val="00987ADF"/>
    <w:rsid w:val="00990BDD"/>
    <w:rsid w:val="00990F08"/>
    <w:rsid w:val="00991993"/>
    <w:rsid w:val="00992BF8"/>
    <w:rsid w:val="00992E2E"/>
    <w:rsid w:val="00994CD5"/>
    <w:rsid w:val="009959AD"/>
    <w:rsid w:val="009966D6"/>
    <w:rsid w:val="009971B9"/>
    <w:rsid w:val="0099769F"/>
    <w:rsid w:val="009978F1"/>
    <w:rsid w:val="00997949"/>
    <w:rsid w:val="009A02A1"/>
    <w:rsid w:val="009A0308"/>
    <w:rsid w:val="009A05F7"/>
    <w:rsid w:val="009A2C7D"/>
    <w:rsid w:val="009A2DBA"/>
    <w:rsid w:val="009A3817"/>
    <w:rsid w:val="009A3F34"/>
    <w:rsid w:val="009A47F5"/>
    <w:rsid w:val="009A630D"/>
    <w:rsid w:val="009A6BB3"/>
    <w:rsid w:val="009A74C3"/>
    <w:rsid w:val="009B0C23"/>
    <w:rsid w:val="009B0DCE"/>
    <w:rsid w:val="009B13C7"/>
    <w:rsid w:val="009B1735"/>
    <w:rsid w:val="009B18F7"/>
    <w:rsid w:val="009B2524"/>
    <w:rsid w:val="009B287A"/>
    <w:rsid w:val="009B3758"/>
    <w:rsid w:val="009B3BEB"/>
    <w:rsid w:val="009B3CDB"/>
    <w:rsid w:val="009B3D59"/>
    <w:rsid w:val="009B4280"/>
    <w:rsid w:val="009B51C6"/>
    <w:rsid w:val="009B520E"/>
    <w:rsid w:val="009B5894"/>
    <w:rsid w:val="009B5AF4"/>
    <w:rsid w:val="009B5BBA"/>
    <w:rsid w:val="009B5F52"/>
    <w:rsid w:val="009B785C"/>
    <w:rsid w:val="009C08C3"/>
    <w:rsid w:val="009C1DB3"/>
    <w:rsid w:val="009C34B1"/>
    <w:rsid w:val="009C4FD5"/>
    <w:rsid w:val="009C6EDC"/>
    <w:rsid w:val="009C737B"/>
    <w:rsid w:val="009D0257"/>
    <w:rsid w:val="009D0F7D"/>
    <w:rsid w:val="009D1A71"/>
    <w:rsid w:val="009D1F2C"/>
    <w:rsid w:val="009D22EE"/>
    <w:rsid w:val="009D2B16"/>
    <w:rsid w:val="009D3355"/>
    <w:rsid w:val="009D3417"/>
    <w:rsid w:val="009D38FC"/>
    <w:rsid w:val="009D4618"/>
    <w:rsid w:val="009D5AFF"/>
    <w:rsid w:val="009D5C3B"/>
    <w:rsid w:val="009D613F"/>
    <w:rsid w:val="009D678B"/>
    <w:rsid w:val="009D732E"/>
    <w:rsid w:val="009D7A7D"/>
    <w:rsid w:val="009D7C5A"/>
    <w:rsid w:val="009E373D"/>
    <w:rsid w:val="009E3909"/>
    <w:rsid w:val="009E503D"/>
    <w:rsid w:val="009E5294"/>
    <w:rsid w:val="009E7772"/>
    <w:rsid w:val="009F1F0D"/>
    <w:rsid w:val="009F34C3"/>
    <w:rsid w:val="009F38F6"/>
    <w:rsid w:val="009F40CA"/>
    <w:rsid w:val="009F4463"/>
    <w:rsid w:val="009F4EE3"/>
    <w:rsid w:val="009F612C"/>
    <w:rsid w:val="009F7269"/>
    <w:rsid w:val="009F7679"/>
    <w:rsid w:val="00A01512"/>
    <w:rsid w:val="00A01860"/>
    <w:rsid w:val="00A01966"/>
    <w:rsid w:val="00A01F01"/>
    <w:rsid w:val="00A02088"/>
    <w:rsid w:val="00A02E2D"/>
    <w:rsid w:val="00A039C0"/>
    <w:rsid w:val="00A03AF4"/>
    <w:rsid w:val="00A03BB9"/>
    <w:rsid w:val="00A048EF"/>
    <w:rsid w:val="00A04C34"/>
    <w:rsid w:val="00A04E17"/>
    <w:rsid w:val="00A05400"/>
    <w:rsid w:val="00A057D6"/>
    <w:rsid w:val="00A05F07"/>
    <w:rsid w:val="00A065B5"/>
    <w:rsid w:val="00A06DEE"/>
    <w:rsid w:val="00A100C7"/>
    <w:rsid w:val="00A10D5E"/>
    <w:rsid w:val="00A114C7"/>
    <w:rsid w:val="00A11C70"/>
    <w:rsid w:val="00A12706"/>
    <w:rsid w:val="00A12EEA"/>
    <w:rsid w:val="00A13159"/>
    <w:rsid w:val="00A13591"/>
    <w:rsid w:val="00A13625"/>
    <w:rsid w:val="00A13ECE"/>
    <w:rsid w:val="00A14DBC"/>
    <w:rsid w:val="00A1625E"/>
    <w:rsid w:val="00A203D4"/>
    <w:rsid w:val="00A2043A"/>
    <w:rsid w:val="00A21E2C"/>
    <w:rsid w:val="00A21FFE"/>
    <w:rsid w:val="00A23B64"/>
    <w:rsid w:val="00A249A1"/>
    <w:rsid w:val="00A24E82"/>
    <w:rsid w:val="00A266BB"/>
    <w:rsid w:val="00A269CD"/>
    <w:rsid w:val="00A27A17"/>
    <w:rsid w:val="00A30653"/>
    <w:rsid w:val="00A30898"/>
    <w:rsid w:val="00A3184E"/>
    <w:rsid w:val="00A33A17"/>
    <w:rsid w:val="00A33D3F"/>
    <w:rsid w:val="00A33D6C"/>
    <w:rsid w:val="00A34641"/>
    <w:rsid w:val="00A350E1"/>
    <w:rsid w:val="00A355EE"/>
    <w:rsid w:val="00A36464"/>
    <w:rsid w:val="00A36C79"/>
    <w:rsid w:val="00A374DC"/>
    <w:rsid w:val="00A37D6B"/>
    <w:rsid w:val="00A40411"/>
    <w:rsid w:val="00A42988"/>
    <w:rsid w:val="00A434EF"/>
    <w:rsid w:val="00A43F7D"/>
    <w:rsid w:val="00A44F5D"/>
    <w:rsid w:val="00A45BC8"/>
    <w:rsid w:val="00A46ABA"/>
    <w:rsid w:val="00A51DFA"/>
    <w:rsid w:val="00A52222"/>
    <w:rsid w:val="00A528FD"/>
    <w:rsid w:val="00A52967"/>
    <w:rsid w:val="00A52FC4"/>
    <w:rsid w:val="00A53706"/>
    <w:rsid w:val="00A54222"/>
    <w:rsid w:val="00A54252"/>
    <w:rsid w:val="00A54E95"/>
    <w:rsid w:val="00A552C1"/>
    <w:rsid w:val="00A553FD"/>
    <w:rsid w:val="00A55BAA"/>
    <w:rsid w:val="00A57FA5"/>
    <w:rsid w:val="00A601AD"/>
    <w:rsid w:val="00A604BC"/>
    <w:rsid w:val="00A61AEE"/>
    <w:rsid w:val="00A64B28"/>
    <w:rsid w:val="00A65443"/>
    <w:rsid w:val="00A65760"/>
    <w:rsid w:val="00A65DE6"/>
    <w:rsid w:val="00A66437"/>
    <w:rsid w:val="00A66628"/>
    <w:rsid w:val="00A66658"/>
    <w:rsid w:val="00A66E75"/>
    <w:rsid w:val="00A6763B"/>
    <w:rsid w:val="00A67BFD"/>
    <w:rsid w:val="00A67FC2"/>
    <w:rsid w:val="00A707B8"/>
    <w:rsid w:val="00A710A1"/>
    <w:rsid w:val="00A71758"/>
    <w:rsid w:val="00A7276A"/>
    <w:rsid w:val="00A72919"/>
    <w:rsid w:val="00A73531"/>
    <w:rsid w:val="00A73E94"/>
    <w:rsid w:val="00A740D5"/>
    <w:rsid w:val="00A7425E"/>
    <w:rsid w:val="00A7501E"/>
    <w:rsid w:val="00A7515E"/>
    <w:rsid w:val="00A75237"/>
    <w:rsid w:val="00A75647"/>
    <w:rsid w:val="00A75CED"/>
    <w:rsid w:val="00A8022D"/>
    <w:rsid w:val="00A8033C"/>
    <w:rsid w:val="00A8103E"/>
    <w:rsid w:val="00A811E7"/>
    <w:rsid w:val="00A814F1"/>
    <w:rsid w:val="00A81C24"/>
    <w:rsid w:val="00A820E4"/>
    <w:rsid w:val="00A82D38"/>
    <w:rsid w:val="00A839BD"/>
    <w:rsid w:val="00A83A65"/>
    <w:rsid w:val="00A83F4F"/>
    <w:rsid w:val="00A841EF"/>
    <w:rsid w:val="00A847F6"/>
    <w:rsid w:val="00A8534B"/>
    <w:rsid w:val="00A86347"/>
    <w:rsid w:val="00A86481"/>
    <w:rsid w:val="00A8693D"/>
    <w:rsid w:val="00A8696E"/>
    <w:rsid w:val="00A877D1"/>
    <w:rsid w:val="00A901FD"/>
    <w:rsid w:val="00A924F5"/>
    <w:rsid w:val="00A92762"/>
    <w:rsid w:val="00A94A4A"/>
    <w:rsid w:val="00A95668"/>
    <w:rsid w:val="00A96C68"/>
    <w:rsid w:val="00A97093"/>
    <w:rsid w:val="00A973FB"/>
    <w:rsid w:val="00A979ED"/>
    <w:rsid w:val="00A97C1E"/>
    <w:rsid w:val="00A97D8A"/>
    <w:rsid w:val="00AA069E"/>
    <w:rsid w:val="00AA06F9"/>
    <w:rsid w:val="00AA095B"/>
    <w:rsid w:val="00AA34CD"/>
    <w:rsid w:val="00AA3530"/>
    <w:rsid w:val="00AA395A"/>
    <w:rsid w:val="00AA43BF"/>
    <w:rsid w:val="00AA4951"/>
    <w:rsid w:val="00AA6208"/>
    <w:rsid w:val="00AA66F3"/>
    <w:rsid w:val="00AA71F0"/>
    <w:rsid w:val="00AA7CE4"/>
    <w:rsid w:val="00AB03E3"/>
    <w:rsid w:val="00AB0510"/>
    <w:rsid w:val="00AB0E14"/>
    <w:rsid w:val="00AB0E1D"/>
    <w:rsid w:val="00AB12C5"/>
    <w:rsid w:val="00AB15E5"/>
    <w:rsid w:val="00AB1B75"/>
    <w:rsid w:val="00AB208B"/>
    <w:rsid w:val="00AB2345"/>
    <w:rsid w:val="00AB23EF"/>
    <w:rsid w:val="00AB2FD9"/>
    <w:rsid w:val="00AB302D"/>
    <w:rsid w:val="00AB3EC8"/>
    <w:rsid w:val="00AB3FE4"/>
    <w:rsid w:val="00AB468A"/>
    <w:rsid w:val="00AB4897"/>
    <w:rsid w:val="00AB4AB2"/>
    <w:rsid w:val="00AB5484"/>
    <w:rsid w:val="00AB5EFE"/>
    <w:rsid w:val="00AB6945"/>
    <w:rsid w:val="00AB697B"/>
    <w:rsid w:val="00AB716F"/>
    <w:rsid w:val="00AB7B45"/>
    <w:rsid w:val="00AB7C54"/>
    <w:rsid w:val="00AB7EA7"/>
    <w:rsid w:val="00AB7F9E"/>
    <w:rsid w:val="00AC0CE1"/>
    <w:rsid w:val="00AC0E6D"/>
    <w:rsid w:val="00AC0F1B"/>
    <w:rsid w:val="00AC121D"/>
    <w:rsid w:val="00AC240C"/>
    <w:rsid w:val="00AC2A58"/>
    <w:rsid w:val="00AC2ED5"/>
    <w:rsid w:val="00AC3891"/>
    <w:rsid w:val="00AC3FD8"/>
    <w:rsid w:val="00AC4645"/>
    <w:rsid w:val="00AC495C"/>
    <w:rsid w:val="00AC5A6F"/>
    <w:rsid w:val="00AC5E3F"/>
    <w:rsid w:val="00AC64C6"/>
    <w:rsid w:val="00AC64E5"/>
    <w:rsid w:val="00AC6EC3"/>
    <w:rsid w:val="00AC7B9B"/>
    <w:rsid w:val="00AC7EDF"/>
    <w:rsid w:val="00AD0D05"/>
    <w:rsid w:val="00AD1AFC"/>
    <w:rsid w:val="00AD1FA1"/>
    <w:rsid w:val="00AD228C"/>
    <w:rsid w:val="00AD2674"/>
    <w:rsid w:val="00AD27A5"/>
    <w:rsid w:val="00AD30EE"/>
    <w:rsid w:val="00AD3FE2"/>
    <w:rsid w:val="00AD4A66"/>
    <w:rsid w:val="00AD4C70"/>
    <w:rsid w:val="00AD60E2"/>
    <w:rsid w:val="00AD633D"/>
    <w:rsid w:val="00AD74BA"/>
    <w:rsid w:val="00AD7FDA"/>
    <w:rsid w:val="00AE187B"/>
    <w:rsid w:val="00AE1B7C"/>
    <w:rsid w:val="00AE27A4"/>
    <w:rsid w:val="00AE3686"/>
    <w:rsid w:val="00AE44CD"/>
    <w:rsid w:val="00AE502F"/>
    <w:rsid w:val="00AE544F"/>
    <w:rsid w:val="00AE590A"/>
    <w:rsid w:val="00AE6A03"/>
    <w:rsid w:val="00AE7130"/>
    <w:rsid w:val="00AE793A"/>
    <w:rsid w:val="00AF028E"/>
    <w:rsid w:val="00AF08A3"/>
    <w:rsid w:val="00AF178B"/>
    <w:rsid w:val="00AF2168"/>
    <w:rsid w:val="00AF2653"/>
    <w:rsid w:val="00AF32B4"/>
    <w:rsid w:val="00AF32FC"/>
    <w:rsid w:val="00AF4643"/>
    <w:rsid w:val="00AF53DF"/>
    <w:rsid w:val="00AF5A1D"/>
    <w:rsid w:val="00AF5E0F"/>
    <w:rsid w:val="00AF6CA4"/>
    <w:rsid w:val="00AF6EF2"/>
    <w:rsid w:val="00AF75B2"/>
    <w:rsid w:val="00AF7CC2"/>
    <w:rsid w:val="00B004DB"/>
    <w:rsid w:val="00B012E6"/>
    <w:rsid w:val="00B02C03"/>
    <w:rsid w:val="00B030FC"/>
    <w:rsid w:val="00B03277"/>
    <w:rsid w:val="00B03978"/>
    <w:rsid w:val="00B03F23"/>
    <w:rsid w:val="00B04C96"/>
    <w:rsid w:val="00B04F1C"/>
    <w:rsid w:val="00B05706"/>
    <w:rsid w:val="00B057C1"/>
    <w:rsid w:val="00B06BC1"/>
    <w:rsid w:val="00B06CD2"/>
    <w:rsid w:val="00B06ED0"/>
    <w:rsid w:val="00B075C6"/>
    <w:rsid w:val="00B07998"/>
    <w:rsid w:val="00B07BA6"/>
    <w:rsid w:val="00B102C9"/>
    <w:rsid w:val="00B11017"/>
    <w:rsid w:val="00B11663"/>
    <w:rsid w:val="00B117BF"/>
    <w:rsid w:val="00B12566"/>
    <w:rsid w:val="00B12649"/>
    <w:rsid w:val="00B138CE"/>
    <w:rsid w:val="00B13D4D"/>
    <w:rsid w:val="00B13F14"/>
    <w:rsid w:val="00B147DC"/>
    <w:rsid w:val="00B14923"/>
    <w:rsid w:val="00B151CC"/>
    <w:rsid w:val="00B159F4"/>
    <w:rsid w:val="00B15B3D"/>
    <w:rsid w:val="00B1643B"/>
    <w:rsid w:val="00B16709"/>
    <w:rsid w:val="00B1765D"/>
    <w:rsid w:val="00B2019D"/>
    <w:rsid w:val="00B2224F"/>
    <w:rsid w:val="00B22A17"/>
    <w:rsid w:val="00B22E73"/>
    <w:rsid w:val="00B230E5"/>
    <w:rsid w:val="00B234D3"/>
    <w:rsid w:val="00B23D7E"/>
    <w:rsid w:val="00B240C1"/>
    <w:rsid w:val="00B25AC6"/>
    <w:rsid w:val="00B25B7D"/>
    <w:rsid w:val="00B2611A"/>
    <w:rsid w:val="00B2665A"/>
    <w:rsid w:val="00B269BF"/>
    <w:rsid w:val="00B26C8C"/>
    <w:rsid w:val="00B277F3"/>
    <w:rsid w:val="00B3002B"/>
    <w:rsid w:val="00B30729"/>
    <w:rsid w:val="00B30931"/>
    <w:rsid w:val="00B309F0"/>
    <w:rsid w:val="00B321AE"/>
    <w:rsid w:val="00B325BC"/>
    <w:rsid w:val="00B33B0E"/>
    <w:rsid w:val="00B3428C"/>
    <w:rsid w:val="00B34DF0"/>
    <w:rsid w:val="00B35225"/>
    <w:rsid w:val="00B35577"/>
    <w:rsid w:val="00B35740"/>
    <w:rsid w:val="00B35DD6"/>
    <w:rsid w:val="00B36408"/>
    <w:rsid w:val="00B36414"/>
    <w:rsid w:val="00B37C32"/>
    <w:rsid w:val="00B37C64"/>
    <w:rsid w:val="00B4047A"/>
    <w:rsid w:val="00B40A66"/>
    <w:rsid w:val="00B40FD4"/>
    <w:rsid w:val="00B414B0"/>
    <w:rsid w:val="00B41756"/>
    <w:rsid w:val="00B41797"/>
    <w:rsid w:val="00B42960"/>
    <w:rsid w:val="00B42E39"/>
    <w:rsid w:val="00B42F55"/>
    <w:rsid w:val="00B43385"/>
    <w:rsid w:val="00B43737"/>
    <w:rsid w:val="00B439A3"/>
    <w:rsid w:val="00B44E1C"/>
    <w:rsid w:val="00B45420"/>
    <w:rsid w:val="00B45448"/>
    <w:rsid w:val="00B45A70"/>
    <w:rsid w:val="00B466BC"/>
    <w:rsid w:val="00B46D97"/>
    <w:rsid w:val="00B47017"/>
    <w:rsid w:val="00B47D9A"/>
    <w:rsid w:val="00B5174B"/>
    <w:rsid w:val="00B51866"/>
    <w:rsid w:val="00B51CB3"/>
    <w:rsid w:val="00B52F7C"/>
    <w:rsid w:val="00B52FEC"/>
    <w:rsid w:val="00B5384A"/>
    <w:rsid w:val="00B544F6"/>
    <w:rsid w:val="00B548D8"/>
    <w:rsid w:val="00B54F63"/>
    <w:rsid w:val="00B54F69"/>
    <w:rsid w:val="00B5589D"/>
    <w:rsid w:val="00B56A58"/>
    <w:rsid w:val="00B56E8C"/>
    <w:rsid w:val="00B571A9"/>
    <w:rsid w:val="00B57690"/>
    <w:rsid w:val="00B576A8"/>
    <w:rsid w:val="00B57CF1"/>
    <w:rsid w:val="00B57FCD"/>
    <w:rsid w:val="00B604A8"/>
    <w:rsid w:val="00B60705"/>
    <w:rsid w:val="00B60AB1"/>
    <w:rsid w:val="00B60F25"/>
    <w:rsid w:val="00B615F2"/>
    <w:rsid w:val="00B61C59"/>
    <w:rsid w:val="00B62A6D"/>
    <w:rsid w:val="00B6301F"/>
    <w:rsid w:val="00B63E7B"/>
    <w:rsid w:val="00B63F9A"/>
    <w:rsid w:val="00B64563"/>
    <w:rsid w:val="00B646C5"/>
    <w:rsid w:val="00B64982"/>
    <w:rsid w:val="00B656B0"/>
    <w:rsid w:val="00B6606E"/>
    <w:rsid w:val="00B67A18"/>
    <w:rsid w:val="00B67EE7"/>
    <w:rsid w:val="00B70870"/>
    <w:rsid w:val="00B72C86"/>
    <w:rsid w:val="00B7315A"/>
    <w:rsid w:val="00B733A7"/>
    <w:rsid w:val="00B7379C"/>
    <w:rsid w:val="00B73BD3"/>
    <w:rsid w:val="00B73F24"/>
    <w:rsid w:val="00B749A7"/>
    <w:rsid w:val="00B74A24"/>
    <w:rsid w:val="00B76214"/>
    <w:rsid w:val="00B763EB"/>
    <w:rsid w:val="00B767EB"/>
    <w:rsid w:val="00B76C24"/>
    <w:rsid w:val="00B76E7D"/>
    <w:rsid w:val="00B76FEA"/>
    <w:rsid w:val="00B77288"/>
    <w:rsid w:val="00B775C0"/>
    <w:rsid w:val="00B80212"/>
    <w:rsid w:val="00B80238"/>
    <w:rsid w:val="00B80B6D"/>
    <w:rsid w:val="00B813F7"/>
    <w:rsid w:val="00B81636"/>
    <w:rsid w:val="00B83EB9"/>
    <w:rsid w:val="00B841FA"/>
    <w:rsid w:val="00B84206"/>
    <w:rsid w:val="00B847B3"/>
    <w:rsid w:val="00B8695D"/>
    <w:rsid w:val="00B86A7C"/>
    <w:rsid w:val="00B870A7"/>
    <w:rsid w:val="00B870B7"/>
    <w:rsid w:val="00B8735A"/>
    <w:rsid w:val="00B874E1"/>
    <w:rsid w:val="00B904E6"/>
    <w:rsid w:val="00B909BA"/>
    <w:rsid w:val="00B90B5C"/>
    <w:rsid w:val="00B90F83"/>
    <w:rsid w:val="00B91077"/>
    <w:rsid w:val="00B91249"/>
    <w:rsid w:val="00B9130B"/>
    <w:rsid w:val="00B91379"/>
    <w:rsid w:val="00B91F58"/>
    <w:rsid w:val="00B922D7"/>
    <w:rsid w:val="00B94A1B"/>
    <w:rsid w:val="00B96B52"/>
    <w:rsid w:val="00B96D19"/>
    <w:rsid w:val="00B97C61"/>
    <w:rsid w:val="00BA0303"/>
    <w:rsid w:val="00BA1083"/>
    <w:rsid w:val="00BA1178"/>
    <w:rsid w:val="00BA20FA"/>
    <w:rsid w:val="00BA2398"/>
    <w:rsid w:val="00BA25BD"/>
    <w:rsid w:val="00BA31E4"/>
    <w:rsid w:val="00BA35C2"/>
    <w:rsid w:val="00BA37F6"/>
    <w:rsid w:val="00BA3981"/>
    <w:rsid w:val="00BA3C25"/>
    <w:rsid w:val="00BA4146"/>
    <w:rsid w:val="00BA4B31"/>
    <w:rsid w:val="00BA4CF2"/>
    <w:rsid w:val="00BA50B0"/>
    <w:rsid w:val="00BA5756"/>
    <w:rsid w:val="00BA5882"/>
    <w:rsid w:val="00BA66A5"/>
    <w:rsid w:val="00BA694A"/>
    <w:rsid w:val="00BA6E06"/>
    <w:rsid w:val="00BA6EF9"/>
    <w:rsid w:val="00BA7D41"/>
    <w:rsid w:val="00BB0000"/>
    <w:rsid w:val="00BB0210"/>
    <w:rsid w:val="00BB0D38"/>
    <w:rsid w:val="00BB1007"/>
    <w:rsid w:val="00BB13FF"/>
    <w:rsid w:val="00BB2B6A"/>
    <w:rsid w:val="00BB3CD1"/>
    <w:rsid w:val="00BB525E"/>
    <w:rsid w:val="00BB5304"/>
    <w:rsid w:val="00BB6A51"/>
    <w:rsid w:val="00BB6C03"/>
    <w:rsid w:val="00BB763E"/>
    <w:rsid w:val="00BB764A"/>
    <w:rsid w:val="00BB7788"/>
    <w:rsid w:val="00BB7918"/>
    <w:rsid w:val="00BB79AF"/>
    <w:rsid w:val="00BB7F37"/>
    <w:rsid w:val="00BC018E"/>
    <w:rsid w:val="00BC0420"/>
    <w:rsid w:val="00BC08C4"/>
    <w:rsid w:val="00BC0DEA"/>
    <w:rsid w:val="00BC0DEE"/>
    <w:rsid w:val="00BC1970"/>
    <w:rsid w:val="00BC2B7C"/>
    <w:rsid w:val="00BC41BC"/>
    <w:rsid w:val="00BC45E1"/>
    <w:rsid w:val="00BC56FE"/>
    <w:rsid w:val="00BC57D4"/>
    <w:rsid w:val="00BC5CD6"/>
    <w:rsid w:val="00BC68B1"/>
    <w:rsid w:val="00BC69CF"/>
    <w:rsid w:val="00BC6DB5"/>
    <w:rsid w:val="00BD00F8"/>
    <w:rsid w:val="00BD0959"/>
    <w:rsid w:val="00BD153C"/>
    <w:rsid w:val="00BD1D3E"/>
    <w:rsid w:val="00BD21EA"/>
    <w:rsid w:val="00BD37E4"/>
    <w:rsid w:val="00BD4828"/>
    <w:rsid w:val="00BD484D"/>
    <w:rsid w:val="00BD4E11"/>
    <w:rsid w:val="00BD5701"/>
    <w:rsid w:val="00BD5BD2"/>
    <w:rsid w:val="00BD70DB"/>
    <w:rsid w:val="00BD7149"/>
    <w:rsid w:val="00BE083D"/>
    <w:rsid w:val="00BE0CF5"/>
    <w:rsid w:val="00BE2141"/>
    <w:rsid w:val="00BE29CE"/>
    <w:rsid w:val="00BE3227"/>
    <w:rsid w:val="00BE4038"/>
    <w:rsid w:val="00BE4147"/>
    <w:rsid w:val="00BE438B"/>
    <w:rsid w:val="00BE493B"/>
    <w:rsid w:val="00BE527F"/>
    <w:rsid w:val="00BE60A7"/>
    <w:rsid w:val="00BE6D9E"/>
    <w:rsid w:val="00BE7A0F"/>
    <w:rsid w:val="00BE7E17"/>
    <w:rsid w:val="00BF056C"/>
    <w:rsid w:val="00BF1C4D"/>
    <w:rsid w:val="00BF2256"/>
    <w:rsid w:val="00BF2EB3"/>
    <w:rsid w:val="00BF3D9C"/>
    <w:rsid w:val="00BF4364"/>
    <w:rsid w:val="00BF450B"/>
    <w:rsid w:val="00BF4576"/>
    <w:rsid w:val="00BF46A8"/>
    <w:rsid w:val="00BF550F"/>
    <w:rsid w:val="00BF6751"/>
    <w:rsid w:val="00BF6B8B"/>
    <w:rsid w:val="00BF778A"/>
    <w:rsid w:val="00C00AE7"/>
    <w:rsid w:val="00C012FE"/>
    <w:rsid w:val="00C016B7"/>
    <w:rsid w:val="00C01A15"/>
    <w:rsid w:val="00C02563"/>
    <w:rsid w:val="00C02BBA"/>
    <w:rsid w:val="00C037E5"/>
    <w:rsid w:val="00C03AD0"/>
    <w:rsid w:val="00C051C0"/>
    <w:rsid w:val="00C05DD2"/>
    <w:rsid w:val="00C064D7"/>
    <w:rsid w:val="00C072C5"/>
    <w:rsid w:val="00C07565"/>
    <w:rsid w:val="00C110F0"/>
    <w:rsid w:val="00C112DA"/>
    <w:rsid w:val="00C11580"/>
    <w:rsid w:val="00C11934"/>
    <w:rsid w:val="00C11E69"/>
    <w:rsid w:val="00C121C5"/>
    <w:rsid w:val="00C1229A"/>
    <w:rsid w:val="00C127BD"/>
    <w:rsid w:val="00C142AD"/>
    <w:rsid w:val="00C14EE4"/>
    <w:rsid w:val="00C166C8"/>
    <w:rsid w:val="00C17EDD"/>
    <w:rsid w:val="00C2003D"/>
    <w:rsid w:val="00C20BB6"/>
    <w:rsid w:val="00C20E49"/>
    <w:rsid w:val="00C21B8C"/>
    <w:rsid w:val="00C21E29"/>
    <w:rsid w:val="00C22AC0"/>
    <w:rsid w:val="00C230F7"/>
    <w:rsid w:val="00C2360B"/>
    <w:rsid w:val="00C2661E"/>
    <w:rsid w:val="00C270A0"/>
    <w:rsid w:val="00C27C89"/>
    <w:rsid w:val="00C31C9F"/>
    <w:rsid w:val="00C323B4"/>
    <w:rsid w:val="00C3264E"/>
    <w:rsid w:val="00C334FF"/>
    <w:rsid w:val="00C34EF9"/>
    <w:rsid w:val="00C36118"/>
    <w:rsid w:val="00C4000A"/>
    <w:rsid w:val="00C413DC"/>
    <w:rsid w:val="00C42A4E"/>
    <w:rsid w:val="00C42F2B"/>
    <w:rsid w:val="00C43F6F"/>
    <w:rsid w:val="00C443CB"/>
    <w:rsid w:val="00C4476D"/>
    <w:rsid w:val="00C46C48"/>
    <w:rsid w:val="00C47A95"/>
    <w:rsid w:val="00C512A3"/>
    <w:rsid w:val="00C5152F"/>
    <w:rsid w:val="00C515A4"/>
    <w:rsid w:val="00C51A73"/>
    <w:rsid w:val="00C52925"/>
    <w:rsid w:val="00C5393F"/>
    <w:rsid w:val="00C53A49"/>
    <w:rsid w:val="00C54AA4"/>
    <w:rsid w:val="00C54BEB"/>
    <w:rsid w:val="00C553B8"/>
    <w:rsid w:val="00C556B7"/>
    <w:rsid w:val="00C564E3"/>
    <w:rsid w:val="00C57393"/>
    <w:rsid w:val="00C57C16"/>
    <w:rsid w:val="00C57E6A"/>
    <w:rsid w:val="00C60F23"/>
    <w:rsid w:val="00C60F7A"/>
    <w:rsid w:val="00C61375"/>
    <w:rsid w:val="00C61407"/>
    <w:rsid w:val="00C6156E"/>
    <w:rsid w:val="00C615A6"/>
    <w:rsid w:val="00C61774"/>
    <w:rsid w:val="00C626F5"/>
    <w:rsid w:val="00C62937"/>
    <w:rsid w:val="00C62C2B"/>
    <w:rsid w:val="00C62C3A"/>
    <w:rsid w:val="00C63091"/>
    <w:rsid w:val="00C6424E"/>
    <w:rsid w:val="00C647F2"/>
    <w:rsid w:val="00C65028"/>
    <w:rsid w:val="00C66291"/>
    <w:rsid w:val="00C671DD"/>
    <w:rsid w:val="00C70288"/>
    <w:rsid w:val="00C7080D"/>
    <w:rsid w:val="00C72543"/>
    <w:rsid w:val="00C733CF"/>
    <w:rsid w:val="00C73873"/>
    <w:rsid w:val="00C74C55"/>
    <w:rsid w:val="00C74D26"/>
    <w:rsid w:val="00C74F1C"/>
    <w:rsid w:val="00C7511F"/>
    <w:rsid w:val="00C757A6"/>
    <w:rsid w:val="00C757F4"/>
    <w:rsid w:val="00C758AC"/>
    <w:rsid w:val="00C759D6"/>
    <w:rsid w:val="00C778B0"/>
    <w:rsid w:val="00C77B80"/>
    <w:rsid w:val="00C77EEF"/>
    <w:rsid w:val="00C77F54"/>
    <w:rsid w:val="00C802FE"/>
    <w:rsid w:val="00C80787"/>
    <w:rsid w:val="00C82DE6"/>
    <w:rsid w:val="00C83A8B"/>
    <w:rsid w:val="00C841CD"/>
    <w:rsid w:val="00C8467A"/>
    <w:rsid w:val="00C84DFB"/>
    <w:rsid w:val="00C84E6E"/>
    <w:rsid w:val="00C85D51"/>
    <w:rsid w:val="00C85EA5"/>
    <w:rsid w:val="00C86BF8"/>
    <w:rsid w:val="00C87078"/>
    <w:rsid w:val="00C870C2"/>
    <w:rsid w:val="00C87145"/>
    <w:rsid w:val="00C87B2C"/>
    <w:rsid w:val="00C87B6D"/>
    <w:rsid w:val="00C87DEF"/>
    <w:rsid w:val="00C911EC"/>
    <w:rsid w:val="00C9349D"/>
    <w:rsid w:val="00C935E0"/>
    <w:rsid w:val="00C9499A"/>
    <w:rsid w:val="00C95823"/>
    <w:rsid w:val="00C95824"/>
    <w:rsid w:val="00C96322"/>
    <w:rsid w:val="00C963BD"/>
    <w:rsid w:val="00C97483"/>
    <w:rsid w:val="00C97B79"/>
    <w:rsid w:val="00CA0207"/>
    <w:rsid w:val="00CA0347"/>
    <w:rsid w:val="00CA0F74"/>
    <w:rsid w:val="00CA15F9"/>
    <w:rsid w:val="00CA193F"/>
    <w:rsid w:val="00CA2D38"/>
    <w:rsid w:val="00CA3775"/>
    <w:rsid w:val="00CA37B9"/>
    <w:rsid w:val="00CA3CED"/>
    <w:rsid w:val="00CA44BC"/>
    <w:rsid w:val="00CA48E3"/>
    <w:rsid w:val="00CA4C11"/>
    <w:rsid w:val="00CA4CC7"/>
    <w:rsid w:val="00CA4E1B"/>
    <w:rsid w:val="00CA558D"/>
    <w:rsid w:val="00CA5667"/>
    <w:rsid w:val="00CA5950"/>
    <w:rsid w:val="00CA59B3"/>
    <w:rsid w:val="00CA5AF7"/>
    <w:rsid w:val="00CA600F"/>
    <w:rsid w:val="00CA66D0"/>
    <w:rsid w:val="00CA6891"/>
    <w:rsid w:val="00CA6B4E"/>
    <w:rsid w:val="00CA6C78"/>
    <w:rsid w:val="00CA7A24"/>
    <w:rsid w:val="00CB0363"/>
    <w:rsid w:val="00CB1487"/>
    <w:rsid w:val="00CB1C07"/>
    <w:rsid w:val="00CB1DDE"/>
    <w:rsid w:val="00CB3F08"/>
    <w:rsid w:val="00CB4723"/>
    <w:rsid w:val="00CB508B"/>
    <w:rsid w:val="00CB5B31"/>
    <w:rsid w:val="00CB5F1D"/>
    <w:rsid w:val="00CB6D45"/>
    <w:rsid w:val="00CB72B7"/>
    <w:rsid w:val="00CB7401"/>
    <w:rsid w:val="00CB744C"/>
    <w:rsid w:val="00CC1CFD"/>
    <w:rsid w:val="00CC2529"/>
    <w:rsid w:val="00CC280B"/>
    <w:rsid w:val="00CC2DF4"/>
    <w:rsid w:val="00CC3219"/>
    <w:rsid w:val="00CC36B6"/>
    <w:rsid w:val="00CC3DEA"/>
    <w:rsid w:val="00CC4743"/>
    <w:rsid w:val="00CC4A85"/>
    <w:rsid w:val="00CC4B63"/>
    <w:rsid w:val="00CC4D88"/>
    <w:rsid w:val="00CC637C"/>
    <w:rsid w:val="00CD05A4"/>
    <w:rsid w:val="00CD1EAC"/>
    <w:rsid w:val="00CD2527"/>
    <w:rsid w:val="00CD2DB3"/>
    <w:rsid w:val="00CD31E4"/>
    <w:rsid w:val="00CD37F4"/>
    <w:rsid w:val="00CD48CD"/>
    <w:rsid w:val="00CD52D0"/>
    <w:rsid w:val="00CD569B"/>
    <w:rsid w:val="00CD644E"/>
    <w:rsid w:val="00CD671C"/>
    <w:rsid w:val="00CD687C"/>
    <w:rsid w:val="00CD68BE"/>
    <w:rsid w:val="00CD6974"/>
    <w:rsid w:val="00CD6AB5"/>
    <w:rsid w:val="00CD7AC9"/>
    <w:rsid w:val="00CD7B76"/>
    <w:rsid w:val="00CE1028"/>
    <w:rsid w:val="00CE1052"/>
    <w:rsid w:val="00CE2015"/>
    <w:rsid w:val="00CE2E14"/>
    <w:rsid w:val="00CE3700"/>
    <w:rsid w:val="00CE3B9F"/>
    <w:rsid w:val="00CE4BBF"/>
    <w:rsid w:val="00CE4D4D"/>
    <w:rsid w:val="00CE4EFD"/>
    <w:rsid w:val="00CE501D"/>
    <w:rsid w:val="00CE6804"/>
    <w:rsid w:val="00CE6C79"/>
    <w:rsid w:val="00CE7393"/>
    <w:rsid w:val="00CE79BD"/>
    <w:rsid w:val="00CE7DC8"/>
    <w:rsid w:val="00CF0059"/>
    <w:rsid w:val="00CF02A1"/>
    <w:rsid w:val="00CF09D2"/>
    <w:rsid w:val="00CF0C4C"/>
    <w:rsid w:val="00CF156F"/>
    <w:rsid w:val="00CF2F58"/>
    <w:rsid w:val="00CF30A4"/>
    <w:rsid w:val="00CF32B7"/>
    <w:rsid w:val="00CF3DD4"/>
    <w:rsid w:val="00CF3E40"/>
    <w:rsid w:val="00CF5AD6"/>
    <w:rsid w:val="00CF7E16"/>
    <w:rsid w:val="00CF7EAE"/>
    <w:rsid w:val="00D004E1"/>
    <w:rsid w:val="00D0086E"/>
    <w:rsid w:val="00D00FBA"/>
    <w:rsid w:val="00D0108C"/>
    <w:rsid w:val="00D0140F"/>
    <w:rsid w:val="00D01953"/>
    <w:rsid w:val="00D01CB2"/>
    <w:rsid w:val="00D01F23"/>
    <w:rsid w:val="00D06D32"/>
    <w:rsid w:val="00D06E98"/>
    <w:rsid w:val="00D06FF1"/>
    <w:rsid w:val="00D070A7"/>
    <w:rsid w:val="00D07530"/>
    <w:rsid w:val="00D076B6"/>
    <w:rsid w:val="00D1082A"/>
    <w:rsid w:val="00D126F7"/>
    <w:rsid w:val="00D13DFF"/>
    <w:rsid w:val="00D16229"/>
    <w:rsid w:val="00D16359"/>
    <w:rsid w:val="00D167F8"/>
    <w:rsid w:val="00D209D5"/>
    <w:rsid w:val="00D20FE4"/>
    <w:rsid w:val="00D213FE"/>
    <w:rsid w:val="00D22203"/>
    <w:rsid w:val="00D224B9"/>
    <w:rsid w:val="00D22B8E"/>
    <w:rsid w:val="00D23250"/>
    <w:rsid w:val="00D23ACF"/>
    <w:rsid w:val="00D23D71"/>
    <w:rsid w:val="00D24208"/>
    <w:rsid w:val="00D24442"/>
    <w:rsid w:val="00D247D9"/>
    <w:rsid w:val="00D24B45"/>
    <w:rsid w:val="00D258C5"/>
    <w:rsid w:val="00D263D6"/>
    <w:rsid w:val="00D27369"/>
    <w:rsid w:val="00D31383"/>
    <w:rsid w:val="00D31C41"/>
    <w:rsid w:val="00D31CD7"/>
    <w:rsid w:val="00D332C2"/>
    <w:rsid w:val="00D33C78"/>
    <w:rsid w:val="00D342A9"/>
    <w:rsid w:val="00D3533A"/>
    <w:rsid w:val="00D3575C"/>
    <w:rsid w:val="00D35925"/>
    <w:rsid w:val="00D3594B"/>
    <w:rsid w:val="00D359A5"/>
    <w:rsid w:val="00D35C8E"/>
    <w:rsid w:val="00D35E86"/>
    <w:rsid w:val="00D36087"/>
    <w:rsid w:val="00D3618B"/>
    <w:rsid w:val="00D36435"/>
    <w:rsid w:val="00D368DD"/>
    <w:rsid w:val="00D36AB2"/>
    <w:rsid w:val="00D36EC2"/>
    <w:rsid w:val="00D37312"/>
    <w:rsid w:val="00D37A71"/>
    <w:rsid w:val="00D37DBA"/>
    <w:rsid w:val="00D40076"/>
    <w:rsid w:val="00D406B7"/>
    <w:rsid w:val="00D40EE8"/>
    <w:rsid w:val="00D422B7"/>
    <w:rsid w:val="00D42B9F"/>
    <w:rsid w:val="00D437C2"/>
    <w:rsid w:val="00D4381D"/>
    <w:rsid w:val="00D43D63"/>
    <w:rsid w:val="00D440DD"/>
    <w:rsid w:val="00D4416E"/>
    <w:rsid w:val="00D4437E"/>
    <w:rsid w:val="00D447FE"/>
    <w:rsid w:val="00D45299"/>
    <w:rsid w:val="00D47DD3"/>
    <w:rsid w:val="00D50918"/>
    <w:rsid w:val="00D50C82"/>
    <w:rsid w:val="00D52347"/>
    <w:rsid w:val="00D52D5A"/>
    <w:rsid w:val="00D537F2"/>
    <w:rsid w:val="00D53FE0"/>
    <w:rsid w:val="00D54961"/>
    <w:rsid w:val="00D54DDA"/>
    <w:rsid w:val="00D54F04"/>
    <w:rsid w:val="00D557F3"/>
    <w:rsid w:val="00D55D40"/>
    <w:rsid w:val="00D57152"/>
    <w:rsid w:val="00D60404"/>
    <w:rsid w:val="00D60663"/>
    <w:rsid w:val="00D60A6E"/>
    <w:rsid w:val="00D60C05"/>
    <w:rsid w:val="00D6148C"/>
    <w:rsid w:val="00D62DEB"/>
    <w:rsid w:val="00D63558"/>
    <w:rsid w:val="00D667A7"/>
    <w:rsid w:val="00D674E2"/>
    <w:rsid w:val="00D67925"/>
    <w:rsid w:val="00D710AD"/>
    <w:rsid w:val="00D711AC"/>
    <w:rsid w:val="00D73D2A"/>
    <w:rsid w:val="00D73E60"/>
    <w:rsid w:val="00D749CF"/>
    <w:rsid w:val="00D7514C"/>
    <w:rsid w:val="00D7553D"/>
    <w:rsid w:val="00D7594E"/>
    <w:rsid w:val="00D75A1B"/>
    <w:rsid w:val="00D75BCD"/>
    <w:rsid w:val="00D76129"/>
    <w:rsid w:val="00D762ED"/>
    <w:rsid w:val="00D774DE"/>
    <w:rsid w:val="00D77519"/>
    <w:rsid w:val="00D77622"/>
    <w:rsid w:val="00D7795E"/>
    <w:rsid w:val="00D802C3"/>
    <w:rsid w:val="00D8090D"/>
    <w:rsid w:val="00D80938"/>
    <w:rsid w:val="00D80E1F"/>
    <w:rsid w:val="00D81899"/>
    <w:rsid w:val="00D824DA"/>
    <w:rsid w:val="00D847E5"/>
    <w:rsid w:val="00D85055"/>
    <w:rsid w:val="00D86193"/>
    <w:rsid w:val="00D9111F"/>
    <w:rsid w:val="00D92ED0"/>
    <w:rsid w:val="00D93B89"/>
    <w:rsid w:val="00D94110"/>
    <w:rsid w:val="00D94462"/>
    <w:rsid w:val="00D9484E"/>
    <w:rsid w:val="00D9486F"/>
    <w:rsid w:val="00D94F7A"/>
    <w:rsid w:val="00D96049"/>
    <w:rsid w:val="00D96E23"/>
    <w:rsid w:val="00D96E4E"/>
    <w:rsid w:val="00D973DE"/>
    <w:rsid w:val="00D978B9"/>
    <w:rsid w:val="00DA03A1"/>
    <w:rsid w:val="00DA07E5"/>
    <w:rsid w:val="00DA09A4"/>
    <w:rsid w:val="00DA0CE6"/>
    <w:rsid w:val="00DA10A0"/>
    <w:rsid w:val="00DA11D2"/>
    <w:rsid w:val="00DA1672"/>
    <w:rsid w:val="00DA22F6"/>
    <w:rsid w:val="00DA2F31"/>
    <w:rsid w:val="00DA341E"/>
    <w:rsid w:val="00DA3FA3"/>
    <w:rsid w:val="00DA43E4"/>
    <w:rsid w:val="00DA44B5"/>
    <w:rsid w:val="00DA467B"/>
    <w:rsid w:val="00DA5202"/>
    <w:rsid w:val="00DA5D53"/>
    <w:rsid w:val="00DA60E3"/>
    <w:rsid w:val="00DB0EAC"/>
    <w:rsid w:val="00DB109B"/>
    <w:rsid w:val="00DB2076"/>
    <w:rsid w:val="00DB2437"/>
    <w:rsid w:val="00DB24BE"/>
    <w:rsid w:val="00DB3139"/>
    <w:rsid w:val="00DB3A6B"/>
    <w:rsid w:val="00DB4508"/>
    <w:rsid w:val="00DB4AF3"/>
    <w:rsid w:val="00DB5C3F"/>
    <w:rsid w:val="00DB5DEE"/>
    <w:rsid w:val="00DB5E05"/>
    <w:rsid w:val="00DB679D"/>
    <w:rsid w:val="00DB6CF6"/>
    <w:rsid w:val="00DC023D"/>
    <w:rsid w:val="00DC04A9"/>
    <w:rsid w:val="00DC04B5"/>
    <w:rsid w:val="00DC0951"/>
    <w:rsid w:val="00DC0FAC"/>
    <w:rsid w:val="00DC1452"/>
    <w:rsid w:val="00DC197F"/>
    <w:rsid w:val="00DC1C3C"/>
    <w:rsid w:val="00DC24CD"/>
    <w:rsid w:val="00DC37E9"/>
    <w:rsid w:val="00DC43BD"/>
    <w:rsid w:val="00DC47CE"/>
    <w:rsid w:val="00DC4992"/>
    <w:rsid w:val="00DC51DE"/>
    <w:rsid w:val="00DC5C81"/>
    <w:rsid w:val="00DC727C"/>
    <w:rsid w:val="00DC73B4"/>
    <w:rsid w:val="00DC7D9B"/>
    <w:rsid w:val="00DC7FF1"/>
    <w:rsid w:val="00DD038F"/>
    <w:rsid w:val="00DD13F8"/>
    <w:rsid w:val="00DD1D02"/>
    <w:rsid w:val="00DD277B"/>
    <w:rsid w:val="00DD288C"/>
    <w:rsid w:val="00DD4297"/>
    <w:rsid w:val="00DD5563"/>
    <w:rsid w:val="00DD55BB"/>
    <w:rsid w:val="00DD56AD"/>
    <w:rsid w:val="00DD5803"/>
    <w:rsid w:val="00DD591E"/>
    <w:rsid w:val="00DD5BE0"/>
    <w:rsid w:val="00DD65B2"/>
    <w:rsid w:val="00DD66F3"/>
    <w:rsid w:val="00DD6A2A"/>
    <w:rsid w:val="00DD6E20"/>
    <w:rsid w:val="00DD6E52"/>
    <w:rsid w:val="00DD7059"/>
    <w:rsid w:val="00DD7907"/>
    <w:rsid w:val="00DE070D"/>
    <w:rsid w:val="00DE1239"/>
    <w:rsid w:val="00DE1D9C"/>
    <w:rsid w:val="00DE23CE"/>
    <w:rsid w:val="00DE3888"/>
    <w:rsid w:val="00DE3BD2"/>
    <w:rsid w:val="00DE4DA4"/>
    <w:rsid w:val="00DE50D5"/>
    <w:rsid w:val="00DE570B"/>
    <w:rsid w:val="00DE671F"/>
    <w:rsid w:val="00DE7191"/>
    <w:rsid w:val="00DE7640"/>
    <w:rsid w:val="00DF0353"/>
    <w:rsid w:val="00DF0D55"/>
    <w:rsid w:val="00DF1101"/>
    <w:rsid w:val="00DF1342"/>
    <w:rsid w:val="00DF14CF"/>
    <w:rsid w:val="00DF2A50"/>
    <w:rsid w:val="00DF2B4A"/>
    <w:rsid w:val="00DF2D3F"/>
    <w:rsid w:val="00DF36BD"/>
    <w:rsid w:val="00DF422E"/>
    <w:rsid w:val="00DF4EF4"/>
    <w:rsid w:val="00DF52FB"/>
    <w:rsid w:val="00DF5D9E"/>
    <w:rsid w:val="00DF62A3"/>
    <w:rsid w:val="00DF64E6"/>
    <w:rsid w:val="00DF674F"/>
    <w:rsid w:val="00DF67F3"/>
    <w:rsid w:val="00DF798D"/>
    <w:rsid w:val="00E0095D"/>
    <w:rsid w:val="00E009DB"/>
    <w:rsid w:val="00E051BC"/>
    <w:rsid w:val="00E05464"/>
    <w:rsid w:val="00E05A60"/>
    <w:rsid w:val="00E05DB8"/>
    <w:rsid w:val="00E0602C"/>
    <w:rsid w:val="00E065CE"/>
    <w:rsid w:val="00E06823"/>
    <w:rsid w:val="00E078C9"/>
    <w:rsid w:val="00E102A8"/>
    <w:rsid w:val="00E10B04"/>
    <w:rsid w:val="00E117D1"/>
    <w:rsid w:val="00E1296E"/>
    <w:rsid w:val="00E12D84"/>
    <w:rsid w:val="00E12E49"/>
    <w:rsid w:val="00E15375"/>
    <w:rsid w:val="00E16342"/>
    <w:rsid w:val="00E16BC3"/>
    <w:rsid w:val="00E17CD3"/>
    <w:rsid w:val="00E2080C"/>
    <w:rsid w:val="00E2211D"/>
    <w:rsid w:val="00E226E8"/>
    <w:rsid w:val="00E23549"/>
    <w:rsid w:val="00E23697"/>
    <w:rsid w:val="00E236D2"/>
    <w:rsid w:val="00E24B12"/>
    <w:rsid w:val="00E24B7B"/>
    <w:rsid w:val="00E24BB7"/>
    <w:rsid w:val="00E25CE0"/>
    <w:rsid w:val="00E26472"/>
    <w:rsid w:val="00E266D7"/>
    <w:rsid w:val="00E27E2A"/>
    <w:rsid w:val="00E30491"/>
    <w:rsid w:val="00E30A8A"/>
    <w:rsid w:val="00E30B13"/>
    <w:rsid w:val="00E30BF3"/>
    <w:rsid w:val="00E30E10"/>
    <w:rsid w:val="00E3107F"/>
    <w:rsid w:val="00E3152A"/>
    <w:rsid w:val="00E31F3C"/>
    <w:rsid w:val="00E32163"/>
    <w:rsid w:val="00E32E63"/>
    <w:rsid w:val="00E333AF"/>
    <w:rsid w:val="00E34B8A"/>
    <w:rsid w:val="00E34BCF"/>
    <w:rsid w:val="00E34E4D"/>
    <w:rsid w:val="00E352F3"/>
    <w:rsid w:val="00E35B3F"/>
    <w:rsid w:val="00E3642F"/>
    <w:rsid w:val="00E36844"/>
    <w:rsid w:val="00E379C7"/>
    <w:rsid w:val="00E40B30"/>
    <w:rsid w:val="00E412AD"/>
    <w:rsid w:val="00E41F65"/>
    <w:rsid w:val="00E4252E"/>
    <w:rsid w:val="00E434B0"/>
    <w:rsid w:val="00E43CAB"/>
    <w:rsid w:val="00E4481A"/>
    <w:rsid w:val="00E4510A"/>
    <w:rsid w:val="00E4597D"/>
    <w:rsid w:val="00E466B0"/>
    <w:rsid w:val="00E473F6"/>
    <w:rsid w:val="00E47B53"/>
    <w:rsid w:val="00E502A7"/>
    <w:rsid w:val="00E50462"/>
    <w:rsid w:val="00E50955"/>
    <w:rsid w:val="00E5136D"/>
    <w:rsid w:val="00E5228A"/>
    <w:rsid w:val="00E53EAB"/>
    <w:rsid w:val="00E54938"/>
    <w:rsid w:val="00E54AB7"/>
    <w:rsid w:val="00E54B62"/>
    <w:rsid w:val="00E55C42"/>
    <w:rsid w:val="00E56A7D"/>
    <w:rsid w:val="00E5791E"/>
    <w:rsid w:val="00E57E5B"/>
    <w:rsid w:val="00E57E63"/>
    <w:rsid w:val="00E605FF"/>
    <w:rsid w:val="00E61688"/>
    <w:rsid w:val="00E63351"/>
    <w:rsid w:val="00E6376D"/>
    <w:rsid w:val="00E63865"/>
    <w:rsid w:val="00E6396B"/>
    <w:rsid w:val="00E645D9"/>
    <w:rsid w:val="00E64A57"/>
    <w:rsid w:val="00E64D45"/>
    <w:rsid w:val="00E64E1B"/>
    <w:rsid w:val="00E659C7"/>
    <w:rsid w:val="00E65E85"/>
    <w:rsid w:val="00E67BD9"/>
    <w:rsid w:val="00E70115"/>
    <w:rsid w:val="00E7013E"/>
    <w:rsid w:val="00E704C2"/>
    <w:rsid w:val="00E70974"/>
    <w:rsid w:val="00E70CAF"/>
    <w:rsid w:val="00E73521"/>
    <w:rsid w:val="00E74126"/>
    <w:rsid w:val="00E74473"/>
    <w:rsid w:val="00E749D7"/>
    <w:rsid w:val="00E749DC"/>
    <w:rsid w:val="00E74A79"/>
    <w:rsid w:val="00E74D94"/>
    <w:rsid w:val="00E758D3"/>
    <w:rsid w:val="00E76A0E"/>
    <w:rsid w:val="00E7766C"/>
    <w:rsid w:val="00E802EB"/>
    <w:rsid w:val="00E80E38"/>
    <w:rsid w:val="00E80EA4"/>
    <w:rsid w:val="00E82BEE"/>
    <w:rsid w:val="00E830A9"/>
    <w:rsid w:val="00E83204"/>
    <w:rsid w:val="00E83B46"/>
    <w:rsid w:val="00E83FDA"/>
    <w:rsid w:val="00E843C7"/>
    <w:rsid w:val="00E84848"/>
    <w:rsid w:val="00E86C19"/>
    <w:rsid w:val="00E86C85"/>
    <w:rsid w:val="00E86E8B"/>
    <w:rsid w:val="00E87483"/>
    <w:rsid w:val="00E87AA4"/>
    <w:rsid w:val="00E87FE9"/>
    <w:rsid w:val="00E9039F"/>
    <w:rsid w:val="00E907B0"/>
    <w:rsid w:val="00E90D08"/>
    <w:rsid w:val="00E9198B"/>
    <w:rsid w:val="00E92A14"/>
    <w:rsid w:val="00E92CEC"/>
    <w:rsid w:val="00E92FD8"/>
    <w:rsid w:val="00E93C28"/>
    <w:rsid w:val="00E93C3C"/>
    <w:rsid w:val="00E94A60"/>
    <w:rsid w:val="00E955D8"/>
    <w:rsid w:val="00E95DF8"/>
    <w:rsid w:val="00E95F50"/>
    <w:rsid w:val="00EA0290"/>
    <w:rsid w:val="00EA0370"/>
    <w:rsid w:val="00EA03E6"/>
    <w:rsid w:val="00EA043F"/>
    <w:rsid w:val="00EA142B"/>
    <w:rsid w:val="00EA1FE0"/>
    <w:rsid w:val="00EA2EA7"/>
    <w:rsid w:val="00EA3085"/>
    <w:rsid w:val="00EA38E7"/>
    <w:rsid w:val="00EA3CAF"/>
    <w:rsid w:val="00EA3EF2"/>
    <w:rsid w:val="00EA403B"/>
    <w:rsid w:val="00EA629D"/>
    <w:rsid w:val="00EA6959"/>
    <w:rsid w:val="00EB0FB8"/>
    <w:rsid w:val="00EB143C"/>
    <w:rsid w:val="00EB282A"/>
    <w:rsid w:val="00EB385E"/>
    <w:rsid w:val="00EB3E6E"/>
    <w:rsid w:val="00EB56E1"/>
    <w:rsid w:val="00EB66C1"/>
    <w:rsid w:val="00EB67EE"/>
    <w:rsid w:val="00EB768A"/>
    <w:rsid w:val="00EB78F2"/>
    <w:rsid w:val="00EB7994"/>
    <w:rsid w:val="00EC017C"/>
    <w:rsid w:val="00EC07AB"/>
    <w:rsid w:val="00EC1643"/>
    <w:rsid w:val="00EC2D99"/>
    <w:rsid w:val="00EC311B"/>
    <w:rsid w:val="00EC3F67"/>
    <w:rsid w:val="00EC4321"/>
    <w:rsid w:val="00EC4A30"/>
    <w:rsid w:val="00EC530C"/>
    <w:rsid w:val="00EC5C5C"/>
    <w:rsid w:val="00EC6603"/>
    <w:rsid w:val="00EC7FC1"/>
    <w:rsid w:val="00ED0762"/>
    <w:rsid w:val="00ED11AE"/>
    <w:rsid w:val="00ED16DB"/>
    <w:rsid w:val="00ED1C1D"/>
    <w:rsid w:val="00ED1EAA"/>
    <w:rsid w:val="00ED264A"/>
    <w:rsid w:val="00ED2911"/>
    <w:rsid w:val="00ED2E83"/>
    <w:rsid w:val="00ED2F6C"/>
    <w:rsid w:val="00ED35D2"/>
    <w:rsid w:val="00ED4035"/>
    <w:rsid w:val="00ED47E7"/>
    <w:rsid w:val="00ED5530"/>
    <w:rsid w:val="00ED5CA4"/>
    <w:rsid w:val="00ED680B"/>
    <w:rsid w:val="00ED747A"/>
    <w:rsid w:val="00ED7DBF"/>
    <w:rsid w:val="00EE0453"/>
    <w:rsid w:val="00EE0739"/>
    <w:rsid w:val="00EE0C2D"/>
    <w:rsid w:val="00EE18C0"/>
    <w:rsid w:val="00EE1995"/>
    <w:rsid w:val="00EE1C19"/>
    <w:rsid w:val="00EE2B19"/>
    <w:rsid w:val="00EE3736"/>
    <w:rsid w:val="00EE4351"/>
    <w:rsid w:val="00EE578F"/>
    <w:rsid w:val="00EE5CD2"/>
    <w:rsid w:val="00EE6442"/>
    <w:rsid w:val="00EE679A"/>
    <w:rsid w:val="00EE6834"/>
    <w:rsid w:val="00EF0325"/>
    <w:rsid w:val="00EF0D55"/>
    <w:rsid w:val="00EF13B3"/>
    <w:rsid w:val="00EF2A06"/>
    <w:rsid w:val="00EF2F88"/>
    <w:rsid w:val="00EF4354"/>
    <w:rsid w:val="00EF5CC7"/>
    <w:rsid w:val="00EF6640"/>
    <w:rsid w:val="00EF6B0E"/>
    <w:rsid w:val="00EF7CC8"/>
    <w:rsid w:val="00F0010D"/>
    <w:rsid w:val="00F0056B"/>
    <w:rsid w:val="00F00F63"/>
    <w:rsid w:val="00F01271"/>
    <w:rsid w:val="00F01778"/>
    <w:rsid w:val="00F02541"/>
    <w:rsid w:val="00F02D37"/>
    <w:rsid w:val="00F02FCC"/>
    <w:rsid w:val="00F03269"/>
    <w:rsid w:val="00F03791"/>
    <w:rsid w:val="00F03AEA"/>
    <w:rsid w:val="00F05007"/>
    <w:rsid w:val="00F05872"/>
    <w:rsid w:val="00F058B8"/>
    <w:rsid w:val="00F0663A"/>
    <w:rsid w:val="00F06652"/>
    <w:rsid w:val="00F06D47"/>
    <w:rsid w:val="00F0745D"/>
    <w:rsid w:val="00F110EF"/>
    <w:rsid w:val="00F12E68"/>
    <w:rsid w:val="00F13270"/>
    <w:rsid w:val="00F13D31"/>
    <w:rsid w:val="00F13E16"/>
    <w:rsid w:val="00F1470F"/>
    <w:rsid w:val="00F1495A"/>
    <w:rsid w:val="00F15891"/>
    <w:rsid w:val="00F1607C"/>
    <w:rsid w:val="00F2043A"/>
    <w:rsid w:val="00F20FE8"/>
    <w:rsid w:val="00F21127"/>
    <w:rsid w:val="00F22668"/>
    <w:rsid w:val="00F228BA"/>
    <w:rsid w:val="00F24589"/>
    <w:rsid w:val="00F24785"/>
    <w:rsid w:val="00F24C66"/>
    <w:rsid w:val="00F24D39"/>
    <w:rsid w:val="00F24EF3"/>
    <w:rsid w:val="00F25C19"/>
    <w:rsid w:val="00F260A5"/>
    <w:rsid w:val="00F262C8"/>
    <w:rsid w:val="00F2647E"/>
    <w:rsid w:val="00F26755"/>
    <w:rsid w:val="00F2707E"/>
    <w:rsid w:val="00F3142B"/>
    <w:rsid w:val="00F31F47"/>
    <w:rsid w:val="00F320DD"/>
    <w:rsid w:val="00F3258F"/>
    <w:rsid w:val="00F33E47"/>
    <w:rsid w:val="00F34800"/>
    <w:rsid w:val="00F34941"/>
    <w:rsid w:val="00F34D20"/>
    <w:rsid w:val="00F35C18"/>
    <w:rsid w:val="00F36019"/>
    <w:rsid w:val="00F368D1"/>
    <w:rsid w:val="00F37BD7"/>
    <w:rsid w:val="00F37C89"/>
    <w:rsid w:val="00F414F2"/>
    <w:rsid w:val="00F42DAB"/>
    <w:rsid w:val="00F42EEC"/>
    <w:rsid w:val="00F42F8E"/>
    <w:rsid w:val="00F4322C"/>
    <w:rsid w:val="00F43C11"/>
    <w:rsid w:val="00F448E8"/>
    <w:rsid w:val="00F46F6A"/>
    <w:rsid w:val="00F50E8E"/>
    <w:rsid w:val="00F50F35"/>
    <w:rsid w:val="00F51600"/>
    <w:rsid w:val="00F51B66"/>
    <w:rsid w:val="00F51BE5"/>
    <w:rsid w:val="00F5246C"/>
    <w:rsid w:val="00F529BA"/>
    <w:rsid w:val="00F52C38"/>
    <w:rsid w:val="00F536FF"/>
    <w:rsid w:val="00F53B4C"/>
    <w:rsid w:val="00F53E48"/>
    <w:rsid w:val="00F54C43"/>
    <w:rsid w:val="00F56822"/>
    <w:rsid w:val="00F56989"/>
    <w:rsid w:val="00F57593"/>
    <w:rsid w:val="00F5776B"/>
    <w:rsid w:val="00F5779C"/>
    <w:rsid w:val="00F57857"/>
    <w:rsid w:val="00F578B9"/>
    <w:rsid w:val="00F6007A"/>
    <w:rsid w:val="00F606BA"/>
    <w:rsid w:val="00F60737"/>
    <w:rsid w:val="00F60824"/>
    <w:rsid w:val="00F60E36"/>
    <w:rsid w:val="00F64897"/>
    <w:rsid w:val="00F668A5"/>
    <w:rsid w:val="00F669B4"/>
    <w:rsid w:val="00F66E7D"/>
    <w:rsid w:val="00F67189"/>
    <w:rsid w:val="00F67B6A"/>
    <w:rsid w:val="00F7097E"/>
    <w:rsid w:val="00F70986"/>
    <w:rsid w:val="00F71B51"/>
    <w:rsid w:val="00F72C92"/>
    <w:rsid w:val="00F72DD9"/>
    <w:rsid w:val="00F73C69"/>
    <w:rsid w:val="00F7449D"/>
    <w:rsid w:val="00F74D16"/>
    <w:rsid w:val="00F758C8"/>
    <w:rsid w:val="00F75DCA"/>
    <w:rsid w:val="00F7601C"/>
    <w:rsid w:val="00F76070"/>
    <w:rsid w:val="00F76A98"/>
    <w:rsid w:val="00F76EF2"/>
    <w:rsid w:val="00F7773D"/>
    <w:rsid w:val="00F80752"/>
    <w:rsid w:val="00F82001"/>
    <w:rsid w:val="00F8200A"/>
    <w:rsid w:val="00F82253"/>
    <w:rsid w:val="00F8273A"/>
    <w:rsid w:val="00F8336A"/>
    <w:rsid w:val="00F83FC1"/>
    <w:rsid w:val="00F8434D"/>
    <w:rsid w:val="00F844FD"/>
    <w:rsid w:val="00F8465B"/>
    <w:rsid w:val="00F846F7"/>
    <w:rsid w:val="00F848D4"/>
    <w:rsid w:val="00F864CF"/>
    <w:rsid w:val="00F86A7E"/>
    <w:rsid w:val="00F877A0"/>
    <w:rsid w:val="00F87828"/>
    <w:rsid w:val="00F87DEC"/>
    <w:rsid w:val="00F87F49"/>
    <w:rsid w:val="00F90207"/>
    <w:rsid w:val="00F90266"/>
    <w:rsid w:val="00F91651"/>
    <w:rsid w:val="00F927CA"/>
    <w:rsid w:val="00F936B2"/>
    <w:rsid w:val="00F939B3"/>
    <w:rsid w:val="00F93CE1"/>
    <w:rsid w:val="00F94994"/>
    <w:rsid w:val="00F94AEA"/>
    <w:rsid w:val="00F95C49"/>
    <w:rsid w:val="00F963A6"/>
    <w:rsid w:val="00F96B68"/>
    <w:rsid w:val="00F97CD0"/>
    <w:rsid w:val="00F97FAD"/>
    <w:rsid w:val="00FA03DD"/>
    <w:rsid w:val="00FA118D"/>
    <w:rsid w:val="00FA15CA"/>
    <w:rsid w:val="00FA21D3"/>
    <w:rsid w:val="00FA2BF8"/>
    <w:rsid w:val="00FA52D3"/>
    <w:rsid w:val="00FA55FC"/>
    <w:rsid w:val="00FA5634"/>
    <w:rsid w:val="00FA653D"/>
    <w:rsid w:val="00FA677B"/>
    <w:rsid w:val="00FA6DE2"/>
    <w:rsid w:val="00FA6FE8"/>
    <w:rsid w:val="00FA7786"/>
    <w:rsid w:val="00FA7D61"/>
    <w:rsid w:val="00FB01C9"/>
    <w:rsid w:val="00FB0D43"/>
    <w:rsid w:val="00FB1420"/>
    <w:rsid w:val="00FB1978"/>
    <w:rsid w:val="00FB1C4D"/>
    <w:rsid w:val="00FB24E2"/>
    <w:rsid w:val="00FB24FF"/>
    <w:rsid w:val="00FB7774"/>
    <w:rsid w:val="00FB7FE6"/>
    <w:rsid w:val="00FC11CE"/>
    <w:rsid w:val="00FC169D"/>
    <w:rsid w:val="00FC2361"/>
    <w:rsid w:val="00FC28DD"/>
    <w:rsid w:val="00FC3B1B"/>
    <w:rsid w:val="00FC428B"/>
    <w:rsid w:val="00FC4BCF"/>
    <w:rsid w:val="00FC58DA"/>
    <w:rsid w:val="00FC5CC9"/>
    <w:rsid w:val="00FC6752"/>
    <w:rsid w:val="00FC7532"/>
    <w:rsid w:val="00FC7BC6"/>
    <w:rsid w:val="00FC7C6D"/>
    <w:rsid w:val="00FD36B9"/>
    <w:rsid w:val="00FD36F0"/>
    <w:rsid w:val="00FD5224"/>
    <w:rsid w:val="00FD576D"/>
    <w:rsid w:val="00FD5FDC"/>
    <w:rsid w:val="00FD624B"/>
    <w:rsid w:val="00FD73DA"/>
    <w:rsid w:val="00FD7B1E"/>
    <w:rsid w:val="00FE0B4B"/>
    <w:rsid w:val="00FE131C"/>
    <w:rsid w:val="00FE151F"/>
    <w:rsid w:val="00FE1FCF"/>
    <w:rsid w:val="00FE461E"/>
    <w:rsid w:val="00FE4DCC"/>
    <w:rsid w:val="00FE4FC6"/>
    <w:rsid w:val="00FE5587"/>
    <w:rsid w:val="00FE55C9"/>
    <w:rsid w:val="00FE6554"/>
    <w:rsid w:val="00FE6D28"/>
    <w:rsid w:val="00FE7111"/>
    <w:rsid w:val="00FE7B13"/>
    <w:rsid w:val="00FE7C0C"/>
    <w:rsid w:val="00FF0A17"/>
    <w:rsid w:val="00FF0EBB"/>
    <w:rsid w:val="00FF1590"/>
    <w:rsid w:val="00FF1BD7"/>
    <w:rsid w:val="00FF1CEB"/>
    <w:rsid w:val="00FF1E8A"/>
    <w:rsid w:val="00FF322B"/>
    <w:rsid w:val="00FF3696"/>
    <w:rsid w:val="00FF36B6"/>
    <w:rsid w:val="00FF39EF"/>
    <w:rsid w:val="00FF3C57"/>
    <w:rsid w:val="00FF42D7"/>
    <w:rsid w:val="00FF53FD"/>
    <w:rsid w:val="00FF585C"/>
    <w:rsid w:val="00FF5BA0"/>
    <w:rsid w:val="00FF5FE7"/>
    <w:rsid w:val="00FF65F3"/>
    <w:rsid w:val="00FF6B19"/>
    <w:rsid w:val="00FF710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cecff"/>
    </o:shapedefaults>
    <o:shapelayout v:ext="edit">
      <o:idmap v:ext="edit" data="2"/>
    </o:shapelayout>
  </w:shapeDefaults>
  <w:decimalSymbol w:val="."/>
  <w:listSeparator w:val=","/>
  <w14:docId w14:val="3C8A8E53"/>
  <w15:chartTrackingRefBased/>
  <w15:docId w15:val="{2AF7CCA7-B56A-4F5D-9145-56B86687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F88"/>
    <w:rPr>
      <w:rFonts w:ascii="Arial" w:hAnsi="Arial"/>
      <w:color w:val="0000FF"/>
      <w:sz w:val="24"/>
      <w:szCs w:val="24"/>
      <w:u w:val="single"/>
      <w:lang w:val="th-TH"/>
    </w:rPr>
  </w:style>
  <w:style w:type="paragraph" w:styleId="Heading1">
    <w:name w:val="heading 1"/>
    <w:basedOn w:val="Normal"/>
    <w:next w:val="Normal"/>
    <w:qFormat/>
    <w:pPr>
      <w:spacing w:before="240"/>
      <w:outlineLvl w:val="0"/>
    </w:pPr>
    <w:rPr>
      <w:rFonts w:ascii="Times New Roman" w:hAnsi="Times New Roman" w:cs="BrowalliaUPC"/>
      <w:b/>
      <w:bCs/>
      <w:sz w:val="28"/>
      <w:szCs w:val="28"/>
    </w:rPr>
  </w:style>
  <w:style w:type="paragraph" w:styleId="Heading2">
    <w:name w:val="heading 2"/>
    <w:basedOn w:val="Normal"/>
    <w:next w:val="Normal"/>
    <w:link w:val="Heading2Char"/>
    <w:uiPriority w:val="9"/>
    <w:qFormat/>
    <w:pPr>
      <w:spacing w:before="120"/>
      <w:outlineLvl w:val="1"/>
    </w:pPr>
    <w:rPr>
      <w:rFonts w:ascii="Times New Roman" w:hAnsi="Times New Roman" w:cs="BrowalliaUPC"/>
      <w:b/>
      <w:bCs/>
      <w:sz w:val="28"/>
      <w:szCs w:val="28"/>
    </w:rPr>
  </w:style>
  <w:style w:type="paragraph" w:styleId="Heading3">
    <w:name w:val="heading 3"/>
    <w:basedOn w:val="Normal"/>
    <w:next w:val="NormalIndent"/>
    <w:qFormat/>
    <w:pPr>
      <w:ind w:left="360"/>
      <w:outlineLvl w:val="2"/>
    </w:pPr>
    <w:rPr>
      <w:rFonts w:ascii="Times New Roman" w:hAnsi="Times New Roman" w:cs="BrowalliaUPC"/>
      <w:b/>
      <w:bCs/>
      <w:sz w:val="28"/>
      <w:szCs w:val="28"/>
    </w:rPr>
  </w:style>
  <w:style w:type="paragraph" w:styleId="Heading4">
    <w:name w:val="heading 4"/>
    <w:basedOn w:val="Normal"/>
    <w:next w:val="Normal"/>
    <w:qFormat/>
    <w:pPr>
      <w:keepNext/>
      <w:spacing w:before="240" w:after="60"/>
      <w:outlineLvl w:val="3"/>
    </w:pPr>
    <w:rPr>
      <w:rFonts w:ascii="Times New Roman" w:hAnsi="Times New Roman" w:cs="AngsanaUPC"/>
      <w:b/>
      <w:bCs/>
      <w:color w:val="auto"/>
      <w:sz w:val="28"/>
      <w:szCs w:val="28"/>
      <w:u w:val="none"/>
      <w:lang w:val="en-GB"/>
    </w:rPr>
  </w:style>
  <w:style w:type="paragraph" w:styleId="Heading5">
    <w:name w:val="heading 5"/>
    <w:basedOn w:val="Normal"/>
    <w:next w:val="Normal"/>
    <w:qFormat/>
    <w:pPr>
      <w:keepNext/>
      <w:outlineLvl w:val="4"/>
    </w:pPr>
    <w:rPr>
      <w:rFonts w:ascii="Times New Roman" w:hAnsi="Times New Roman"/>
      <w:color w:val="000000"/>
      <w:u w:val="none"/>
      <w:lang w:val="en-US"/>
    </w:rPr>
  </w:style>
  <w:style w:type="paragraph" w:styleId="Heading6">
    <w:name w:val="heading 6"/>
    <w:basedOn w:val="Normal"/>
    <w:next w:val="Normal"/>
    <w:qFormat/>
    <w:pPr>
      <w:keepNext/>
      <w:ind w:firstLine="142"/>
      <w:outlineLvl w:val="5"/>
    </w:pPr>
    <w:rPr>
      <w:rFonts w:ascii="Times New Roman" w:hAnsi="Times New Roman"/>
      <w:color w:val="000000"/>
      <w:u w:val="none"/>
      <w:lang w:val="en-US"/>
    </w:rPr>
  </w:style>
  <w:style w:type="paragraph" w:styleId="Heading7">
    <w:name w:val="heading 7"/>
    <w:basedOn w:val="Normal"/>
    <w:next w:val="Normal"/>
    <w:qFormat/>
    <w:pPr>
      <w:keepNext/>
      <w:ind w:firstLine="426"/>
      <w:outlineLvl w:val="6"/>
    </w:pPr>
    <w:rPr>
      <w:rFonts w:ascii="Times New Roman" w:hAnsi="Times New Roman"/>
      <w:color w:val="000000"/>
      <w:u w:val="none"/>
      <w:lang w:val="en-US"/>
    </w:rPr>
  </w:style>
  <w:style w:type="paragraph" w:styleId="Heading8">
    <w:name w:val="heading 8"/>
    <w:basedOn w:val="Normal"/>
    <w:next w:val="Normal"/>
    <w:link w:val="Heading8Char"/>
    <w:qFormat/>
    <w:pPr>
      <w:keepNext/>
      <w:jc w:val="both"/>
      <w:outlineLvl w:val="7"/>
    </w:pPr>
    <w:rPr>
      <w:rFonts w:ascii="Times New Roman" w:hAnsi="Times New Roman"/>
      <w:b/>
      <w:bCs/>
      <w:color w:val="000000"/>
      <w:u w:val="none"/>
      <w:lang w:val="en-US"/>
    </w:rPr>
  </w:style>
  <w:style w:type="paragraph" w:styleId="Heading9">
    <w:name w:val="heading 9"/>
    <w:basedOn w:val="Normal"/>
    <w:next w:val="Normal"/>
    <w:qFormat/>
    <w:pPr>
      <w:keepNext/>
      <w:outlineLvl w:val="8"/>
    </w:pPr>
    <w:rPr>
      <w:rFonts w:ascii="Times New Roman" w:hAnsi="Times New Roman"/>
      <w:b/>
      <w:bCs/>
      <w:color w:val="000000"/>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a">
    <w:name w:val="à¹×éÍàÃ×èÍ§"/>
    <w:basedOn w:val="Normal"/>
    <w:pPr>
      <w:ind w:right="386"/>
    </w:pPr>
    <w:rPr>
      <w:rFonts w:cs="Times New Roman"/>
      <w:sz w:val="28"/>
      <w:szCs w:val="28"/>
    </w:rPr>
  </w:style>
  <w:style w:type="paragraph" w:customStyle="1" w:styleId="1">
    <w:name w:val="ËÑÇàÃ×èÍ§ 1"/>
    <w:basedOn w:val="Heading1"/>
    <w:pPr>
      <w:outlineLvl w:val="9"/>
    </w:pPr>
    <w:rPr>
      <w:rFonts w:cs="CordiaUPC"/>
    </w:rPr>
  </w:style>
  <w:style w:type="paragraph" w:customStyle="1" w:styleId="2">
    <w:name w:val="ËÑÇàÃ×èÍ§ 2"/>
    <w:basedOn w:val="Heading2"/>
    <w:pPr>
      <w:outlineLvl w:val="9"/>
    </w:pPr>
    <w:rPr>
      <w:rFonts w:cs="CordiaUPC"/>
    </w:rPr>
  </w:style>
  <w:style w:type="paragraph" w:customStyle="1" w:styleId="3">
    <w:name w:val="ËÑÇàÃ×èÍ§ 3"/>
    <w:basedOn w:val="Heading3"/>
    <w:pPr>
      <w:outlineLvl w:val="9"/>
    </w:pPr>
    <w:rPr>
      <w:rFonts w:cs="Times New Roman"/>
    </w:rPr>
  </w:style>
  <w:style w:type="paragraph" w:customStyle="1" w:styleId="EnvelopeReturn1">
    <w:name w:val="Envelope Return1"/>
    <w:basedOn w:val="a"/>
  </w:style>
  <w:style w:type="paragraph" w:customStyle="1" w:styleId="EnvelopeAddress1">
    <w:name w:val="Envelope Address1"/>
    <w:basedOn w:val="Normal"/>
    <w:pPr>
      <w:framePr w:w="7920" w:h="1980" w:hRule="exact" w:hSpace="180" w:wrap="auto" w:hAnchor="text" w:xAlign="center" w:yAlign="bottom"/>
      <w:ind w:left="2880"/>
    </w:pPr>
    <w:rPr>
      <w:rFonts w:cs="Times New Roman"/>
      <w:sz w:val="28"/>
      <w:szCs w:val="28"/>
    </w:rPr>
  </w:style>
  <w:style w:type="paragraph" w:customStyle="1" w:styleId="a0">
    <w:name w:val="à¹×éÍàÃ×èÍ§ ¡Ñé¹Ë¹éÒ"/>
    <w:basedOn w:val="NormalIndent"/>
    <w:rPr>
      <w:rFonts w:cs="Times New Roman"/>
      <w:sz w:val="28"/>
      <w:szCs w:val="28"/>
    </w:rPr>
  </w:style>
  <w:style w:type="character" w:styleId="PageNumber">
    <w:name w:val="page number"/>
    <w:basedOn w:val="DefaultParagraphFont"/>
  </w:style>
  <w:style w:type="paragraph" w:styleId="List">
    <w:name w:val="List"/>
    <w:basedOn w:val="Normal"/>
    <w:pPr>
      <w:ind w:left="360" w:hanging="360"/>
    </w:pPr>
    <w:rPr>
      <w:rFonts w:ascii="Times New Roman" w:hAnsi="Times New Roman" w:cs="CordiaUPC"/>
      <w:color w:val="auto"/>
      <w:sz w:val="20"/>
      <w:szCs w:val="20"/>
      <w:u w:val="none"/>
      <w:lang w:val="en-GB"/>
    </w:rPr>
  </w:style>
  <w:style w:type="paragraph" w:styleId="ListContinue">
    <w:name w:val="List Continue"/>
    <w:basedOn w:val="Normal"/>
    <w:pPr>
      <w:spacing w:after="120"/>
      <w:ind w:left="360"/>
    </w:pPr>
    <w:rPr>
      <w:rFonts w:ascii="Times New Roman" w:hAnsi="Times New Roman" w:cs="CordiaUPC"/>
      <w:color w:val="auto"/>
      <w:sz w:val="20"/>
      <w:szCs w:val="20"/>
      <w:u w:val="none"/>
      <w:lang w:val="en-GB"/>
    </w:rPr>
  </w:style>
  <w:style w:type="paragraph" w:styleId="BodyTextIndent">
    <w:name w:val="Body Text Indent"/>
    <w:basedOn w:val="Normal"/>
    <w:pPr>
      <w:spacing w:after="120"/>
      <w:ind w:left="360"/>
    </w:pPr>
    <w:rPr>
      <w:rFonts w:ascii="Times New Roman" w:hAnsi="Times New Roman" w:cs="CordiaUPC"/>
      <w:color w:val="auto"/>
      <w:sz w:val="20"/>
      <w:szCs w:val="20"/>
      <w:u w:val="none"/>
      <w:lang w:val="en-GB"/>
    </w:rPr>
  </w:style>
  <w:style w:type="paragraph" w:styleId="BlockText">
    <w:name w:val="Block Text"/>
    <w:basedOn w:val="Normal"/>
    <w:uiPriority w:val="99"/>
    <w:pPr>
      <w:ind w:left="720" w:right="-1138"/>
      <w:jc w:val="both"/>
    </w:pPr>
    <w:rPr>
      <w:rFonts w:ascii="Times New Roman" w:hAnsi="Times New Roman"/>
      <w:color w:val="auto"/>
      <w:u w:val="none"/>
    </w:rPr>
  </w:style>
  <w:style w:type="paragraph" w:customStyle="1" w:styleId="a1">
    <w:name w:val="เนื้อเรื่อง"/>
    <w:basedOn w:val="Normal"/>
    <w:uiPriority w:val="99"/>
    <w:pPr>
      <w:ind w:right="386"/>
    </w:pPr>
    <w:rPr>
      <w:rFonts w:cs="Times New Roman"/>
      <w:b/>
      <w:bCs/>
      <w:color w:val="auto"/>
      <w:sz w:val="28"/>
      <w:szCs w:val="28"/>
      <w:u w:val="none"/>
    </w:rPr>
  </w:style>
  <w:style w:type="paragraph" w:styleId="BodyText">
    <w:name w:val="Body Text"/>
    <w:basedOn w:val="Normal"/>
    <w:pPr>
      <w:jc w:val="both"/>
    </w:pPr>
    <w:rPr>
      <w:rFonts w:ascii="Times New Roman" w:hAnsi="Times New Roman"/>
      <w:lang w:val="en-US"/>
    </w:rPr>
  </w:style>
  <w:style w:type="paragraph" w:styleId="BodyText2">
    <w:name w:val="Body Text 2"/>
    <w:basedOn w:val="Normal"/>
    <w:pPr>
      <w:ind w:right="-1044"/>
      <w:jc w:val="thaiDistribute"/>
    </w:pPr>
    <w:rPr>
      <w:rFonts w:ascii="Times New Roman" w:hAnsi="Times New Roman"/>
      <w:u w:val="none"/>
      <w:lang w:val="en-US"/>
    </w:rPr>
  </w:style>
  <w:style w:type="paragraph" w:styleId="BodyText3">
    <w:name w:val="Body Text 3"/>
    <w:basedOn w:val="Normal"/>
    <w:pPr>
      <w:ind w:right="-1134"/>
      <w:jc w:val="thaiDistribute"/>
    </w:pPr>
    <w:rPr>
      <w:rFonts w:ascii="Times New Roman" w:hAnsi="Times New Roman"/>
      <w:u w:val="none"/>
      <w:lang w:val="en-US"/>
    </w:rPr>
  </w:style>
  <w:style w:type="paragraph" w:styleId="BodyTextIndent2">
    <w:name w:val="Body Text Indent 2"/>
    <w:basedOn w:val="Normal"/>
    <w:pPr>
      <w:ind w:left="709"/>
      <w:jc w:val="both"/>
    </w:pPr>
    <w:rPr>
      <w:rFonts w:ascii="Times New Roman" w:hAnsi="Times New Roman"/>
      <w:color w:val="auto"/>
      <w:spacing w:val="-2"/>
      <w:u w:val="none"/>
      <w:lang w:val="en-US"/>
    </w:rPr>
  </w:style>
  <w:style w:type="paragraph" w:styleId="BodyTextFirstIndent">
    <w:name w:val="Body Text First Indent"/>
    <w:basedOn w:val="BodyText"/>
    <w:pPr>
      <w:spacing w:after="120"/>
      <w:ind w:firstLine="210"/>
      <w:jc w:val="left"/>
    </w:pPr>
    <w:rPr>
      <w:rFonts w:ascii="Arial" w:hAnsi="Arial" w:cs="Cordia New"/>
      <w:szCs w:val="28"/>
      <w:lang w:val="th-TH"/>
    </w:rPr>
  </w:style>
  <w:style w:type="paragraph" w:styleId="BodyTextFirstIndent2">
    <w:name w:val="Body Text First Indent 2"/>
    <w:basedOn w:val="BodyTextIndent"/>
    <w:pPr>
      <w:ind w:left="283" w:firstLine="210"/>
    </w:pPr>
    <w:rPr>
      <w:rFonts w:ascii="Arial" w:hAnsi="Arial" w:cs="Cordia New"/>
      <w:color w:val="0000FF"/>
      <w:sz w:val="24"/>
      <w:szCs w:val="28"/>
      <w:u w:val="single"/>
      <w:lang w:val="th-TH"/>
    </w:rPr>
  </w:style>
  <w:style w:type="paragraph" w:styleId="BodyTextIndent3">
    <w:name w:val="Body Text Indent 3"/>
    <w:basedOn w:val="Normal"/>
    <w:pPr>
      <w:spacing w:after="120"/>
      <w:ind w:left="283"/>
    </w:pPr>
    <w:rPr>
      <w:rFonts w:cs="Cordia New"/>
      <w:sz w:val="16"/>
      <w:szCs w:val="18"/>
    </w:rPr>
  </w:style>
  <w:style w:type="paragraph" w:styleId="Caption">
    <w:name w:val="caption"/>
    <w:basedOn w:val="Normal"/>
    <w:next w:val="Normal"/>
    <w:qFormat/>
    <w:pPr>
      <w:spacing w:before="120" w:after="120"/>
    </w:pPr>
    <w:rPr>
      <w:rFonts w:cs="Cordia New"/>
      <w:b/>
      <w:bCs/>
      <w:sz w:val="20"/>
      <w:szCs w:val="23"/>
    </w:rPr>
  </w:style>
  <w:style w:type="paragraph" w:styleId="Closing">
    <w:name w:val="Closing"/>
    <w:basedOn w:val="Normal"/>
    <w:pPr>
      <w:ind w:left="4252"/>
    </w:pPr>
    <w:rPr>
      <w:rFonts w:cs="Cordia New"/>
      <w:szCs w:val="28"/>
    </w:rPr>
  </w:style>
  <w:style w:type="paragraph" w:styleId="CommentText">
    <w:name w:val="annotation text"/>
    <w:basedOn w:val="Normal"/>
    <w:link w:val="CommentTextChar"/>
    <w:uiPriority w:val="99"/>
    <w:rPr>
      <w:rFonts w:cs="Cordia New"/>
      <w:sz w:val="20"/>
      <w:szCs w:val="23"/>
    </w:rPr>
  </w:style>
  <w:style w:type="paragraph" w:styleId="Date">
    <w:name w:val="Date"/>
    <w:basedOn w:val="Normal"/>
    <w:next w:val="Normal"/>
    <w:rPr>
      <w:rFonts w:cs="Cordia New"/>
      <w:szCs w:val="28"/>
    </w:rPr>
  </w:style>
  <w:style w:type="paragraph" w:styleId="DocumentMap">
    <w:name w:val="Document Map"/>
    <w:basedOn w:val="Normal"/>
    <w:semiHidden/>
    <w:pPr>
      <w:shd w:val="clear" w:color="auto" w:fill="000080"/>
    </w:pPr>
    <w:rPr>
      <w:rFonts w:ascii="Tahoma" w:hAnsi="Tahoma"/>
      <w:szCs w:val="28"/>
    </w:rPr>
  </w:style>
  <w:style w:type="paragraph" w:styleId="E-mailSignature">
    <w:name w:val="E-mail Signature"/>
    <w:basedOn w:val="Normal"/>
    <w:rPr>
      <w:rFonts w:cs="Cordia New"/>
      <w:szCs w:val="28"/>
    </w:rPr>
  </w:style>
  <w:style w:type="paragraph" w:styleId="EndnoteText">
    <w:name w:val="endnote text"/>
    <w:basedOn w:val="Normal"/>
    <w:semiHidden/>
    <w:rPr>
      <w:rFonts w:cs="Cordia New"/>
      <w:sz w:val="20"/>
      <w:szCs w:val="23"/>
    </w:rPr>
  </w:style>
  <w:style w:type="paragraph" w:styleId="EnvelopeAddress">
    <w:name w:val="envelope address"/>
    <w:basedOn w:val="Normal"/>
    <w:pPr>
      <w:framePr w:w="7920" w:h="1980" w:hRule="exact" w:hSpace="180" w:wrap="auto" w:hAnchor="page" w:xAlign="center" w:yAlign="bottom"/>
      <w:ind w:left="2880"/>
    </w:pPr>
    <w:rPr>
      <w:rFonts w:cs="Cordia New"/>
      <w:szCs w:val="28"/>
    </w:rPr>
  </w:style>
  <w:style w:type="paragraph" w:styleId="EnvelopeReturn">
    <w:name w:val="envelope return"/>
    <w:basedOn w:val="Normal"/>
    <w:rPr>
      <w:rFonts w:cs="Cordia New"/>
      <w:sz w:val="20"/>
      <w:szCs w:val="23"/>
    </w:rPr>
  </w:style>
  <w:style w:type="paragraph" w:styleId="FootnoteText">
    <w:name w:val="footnote text"/>
    <w:basedOn w:val="Normal"/>
    <w:semiHidden/>
    <w:rPr>
      <w:rFonts w:cs="Cordia New"/>
      <w:sz w:val="20"/>
      <w:szCs w:val="23"/>
    </w:rPr>
  </w:style>
  <w:style w:type="paragraph" w:styleId="HTMLAddress">
    <w:name w:val="HTML Address"/>
    <w:basedOn w:val="Normal"/>
    <w:rPr>
      <w:rFonts w:cs="Cordia New"/>
      <w:i/>
      <w:iCs/>
      <w:szCs w:val="28"/>
    </w:rPr>
  </w:style>
  <w:style w:type="paragraph" w:styleId="HTMLPreformatted">
    <w:name w:val="HTML Preformatted"/>
    <w:basedOn w:val="Normal"/>
    <w:rPr>
      <w:rFonts w:ascii="Courier New" w:hAnsi="Courier New"/>
      <w:sz w:val="20"/>
      <w:szCs w:val="23"/>
    </w:rPr>
  </w:style>
  <w:style w:type="paragraph" w:styleId="Index1">
    <w:name w:val="index 1"/>
    <w:basedOn w:val="Normal"/>
    <w:next w:val="Normal"/>
    <w:autoRedefine/>
    <w:semiHidden/>
    <w:pPr>
      <w:ind w:left="240" w:hanging="240"/>
    </w:pPr>
    <w:rPr>
      <w:rFonts w:cs="Cordia New"/>
      <w:szCs w:val="28"/>
    </w:rPr>
  </w:style>
  <w:style w:type="paragraph" w:styleId="Index2">
    <w:name w:val="index 2"/>
    <w:basedOn w:val="Normal"/>
    <w:next w:val="Normal"/>
    <w:autoRedefine/>
    <w:semiHidden/>
    <w:pPr>
      <w:ind w:left="480" w:hanging="240"/>
    </w:pPr>
    <w:rPr>
      <w:rFonts w:cs="Cordia New"/>
      <w:szCs w:val="28"/>
    </w:rPr>
  </w:style>
  <w:style w:type="paragraph" w:styleId="Index3">
    <w:name w:val="index 3"/>
    <w:basedOn w:val="Normal"/>
    <w:next w:val="Normal"/>
    <w:autoRedefine/>
    <w:semiHidden/>
    <w:pPr>
      <w:ind w:left="720" w:hanging="240"/>
    </w:pPr>
    <w:rPr>
      <w:rFonts w:cs="Cordia New"/>
      <w:szCs w:val="28"/>
    </w:rPr>
  </w:style>
  <w:style w:type="paragraph" w:styleId="Index4">
    <w:name w:val="index 4"/>
    <w:basedOn w:val="Normal"/>
    <w:next w:val="Normal"/>
    <w:autoRedefine/>
    <w:semiHidden/>
    <w:pPr>
      <w:ind w:left="960" w:hanging="240"/>
    </w:pPr>
    <w:rPr>
      <w:rFonts w:cs="Cordia New"/>
      <w:szCs w:val="28"/>
    </w:rPr>
  </w:style>
  <w:style w:type="paragraph" w:styleId="Index5">
    <w:name w:val="index 5"/>
    <w:basedOn w:val="Normal"/>
    <w:next w:val="Normal"/>
    <w:autoRedefine/>
    <w:semiHidden/>
    <w:pPr>
      <w:ind w:left="1200" w:hanging="240"/>
    </w:pPr>
    <w:rPr>
      <w:rFonts w:cs="Cordia New"/>
      <w:szCs w:val="28"/>
    </w:rPr>
  </w:style>
  <w:style w:type="paragraph" w:styleId="Index6">
    <w:name w:val="index 6"/>
    <w:basedOn w:val="Normal"/>
    <w:next w:val="Normal"/>
    <w:autoRedefine/>
    <w:semiHidden/>
    <w:pPr>
      <w:ind w:left="1440" w:hanging="240"/>
    </w:pPr>
    <w:rPr>
      <w:rFonts w:cs="Cordia New"/>
      <w:szCs w:val="28"/>
    </w:rPr>
  </w:style>
  <w:style w:type="paragraph" w:styleId="Index7">
    <w:name w:val="index 7"/>
    <w:basedOn w:val="Normal"/>
    <w:next w:val="Normal"/>
    <w:autoRedefine/>
    <w:semiHidden/>
    <w:pPr>
      <w:ind w:left="1680" w:hanging="240"/>
    </w:pPr>
    <w:rPr>
      <w:rFonts w:cs="Cordia New"/>
      <w:szCs w:val="28"/>
    </w:rPr>
  </w:style>
  <w:style w:type="paragraph" w:styleId="Index8">
    <w:name w:val="index 8"/>
    <w:basedOn w:val="Normal"/>
    <w:next w:val="Normal"/>
    <w:autoRedefine/>
    <w:semiHidden/>
    <w:pPr>
      <w:ind w:left="1920" w:hanging="240"/>
    </w:pPr>
    <w:rPr>
      <w:rFonts w:cs="Cordia New"/>
      <w:szCs w:val="28"/>
    </w:rPr>
  </w:style>
  <w:style w:type="paragraph" w:styleId="Index9">
    <w:name w:val="index 9"/>
    <w:basedOn w:val="Normal"/>
    <w:next w:val="Normal"/>
    <w:autoRedefine/>
    <w:semiHidden/>
    <w:pPr>
      <w:ind w:left="2160" w:hanging="240"/>
    </w:pPr>
    <w:rPr>
      <w:rFonts w:cs="Cordia New"/>
      <w:szCs w:val="28"/>
    </w:rPr>
  </w:style>
  <w:style w:type="paragraph" w:styleId="IndexHeading">
    <w:name w:val="index heading"/>
    <w:basedOn w:val="Normal"/>
    <w:next w:val="Index1"/>
    <w:semiHidden/>
    <w:rPr>
      <w:rFonts w:cs="Cordia New"/>
      <w:b/>
      <w:bCs/>
      <w:szCs w:val="28"/>
    </w:rPr>
  </w:style>
  <w:style w:type="paragraph" w:styleId="List2">
    <w:name w:val="List 2"/>
    <w:basedOn w:val="Normal"/>
    <w:pPr>
      <w:ind w:left="566" w:hanging="283"/>
    </w:pPr>
    <w:rPr>
      <w:rFonts w:cs="Cordia New"/>
      <w:szCs w:val="28"/>
    </w:rPr>
  </w:style>
  <w:style w:type="paragraph" w:styleId="List3">
    <w:name w:val="List 3"/>
    <w:basedOn w:val="Normal"/>
    <w:pPr>
      <w:ind w:left="849" w:hanging="283"/>
    </w:pPr>
    <w:rPr>
      <w:rFonts w:cs="Cordia New"/>
      <w:szCs w:val="28"/>
    </w:rPr>
  </w:style>
  <w:style w:type="paragraph" w:styleId="List4">
    <w:name w:val="List 4"/>
    <w:basedOn w:val="Normal"/>
    <w:pPr>
      <w:ind w:left="1132" w:hanging="283"/>
    </w:pPr>
    <w:rPr>
      <w:rFonts w:cs="Cordia New"/>
      <w:szCs w:val="28"/>
    </w:rPr>
  </w:style>
  <w:style w:type="paragraph" w:styleId="List5">
    <w:name w:val="List 5"/>
    <w:basedOn w:val="Normal"/>
    <w:pPr>
      <w:ind w:left="1415" w:hanging="283"/>
    </w:pPr>
    <w:rPr>
      <w:rFonts w:cs="Cordia New"/>
      <w:szCs w:val="28"/>
    </w:rPr>
  </w:style>
  <w:style w:type="paragraph" w:styleId="ListBullet">
    <w:name w:val="List Bullet"/>
    <w:basedOn w:val="Normal"/>
    <w:autoRedefine/>
    <w:pPr>
      <w:numPr>
        <w:numId w:val="1"/>
      </w:numPr>
    </w:pPr>
    <w:rPr>
      <w:rFonts w:cs="Cordia New"/>
      <w:szCs w:val="28"/>
    </w:rPr>
  </w:style>
  <w:style w:type="paragraph" w:styleId="ListBullet2">
    <w:name w:val="List Bullet 2"/>
    <w:basedOn w:val="Normal"/>
    <w:autoRedefine/>
    <w:pPr>
      <w:numPr>
        <w:numId w:val="2"/>
      </w:numPr>
    </w:pPr>
    <w:rPr>
      <w:rFonts w:cs="Cordia New"/>
      <w:szCs w:val="28"/>
    </w:rPr>
  </w:style>
  <w:style w:type="paragraph" w:styleId="ListBullet3">
    <w:name w:val="List Bullet 3"/>
    <w:basedOn w:val="Normal"/>
    <w:autoRedefine/>
    <w:pPr>
      <w:numPr>
        <w:numId w:val="3"/>
      </w:numPr>
    </w:pPr>
    <w:rPr>
      <w:rFonts w:cs="Cordia New"/>
      <w:szCs w:val="28"/>
    </w:rPr>
  </w:style>
  <w:style w:type="paragraph" w:styleId="ListBullet4">
    <w:name w:val="List Bullet 4"/>
    <w:basedOn w:val="Normal"/>
    <w:autoRedefine/>
    <w:pPr>
      <w:numPr>
        <w:numId w:val="4"/>
      </w:numPr>
    </w:pPr>
    <w:rPr>
      <w:rFonts w:cs="Cordia New"/>
      <w:szCs w:val="28"/>
    </w:rPr>
  </w:style>
  <w:style w:type="paragraph" w:styleId="ListBullet5">
    <w:name w:val="List Bullet 5"/>
    <w:basedOn w:val="Normal"/>
    <w:autoRedefine/>
    <w:pPr>
      <w:numPr>
        <w:numId w:val="5"/>
      </w:numPr>
    </w:pPr>
    <w:rPr>
      <w:rFonts w:cs="Cordia New"/>
      <w:szCs w:val="28"/>
    </w:rPr>
  </w:style>
  <w:style w:type="paragraph" w:styleId="ListContinue2">
    <w:name w:val="List Continue 2"/>
    <w:basedOn w:val="Normal"/>
    <w:pPr>
      <w:spacing w:after="120"/>
      <w:ind w:left="566"/>
    </w:pPr>
    <w:rPr>
      <w:rFonts w:cs="Cordia New"/>
      <w:szCs w:val="28"/>
    </w:rPr>
  </w:style>
  <w:style w:type="paragraph" w:styleId="ListContinue3">
    <w:name w:val="List Continue 3"/>
    <w:basedOn w:val="Normal"/>
    <w:pPr>
      <w:spacing w:after="120"/>
      <w:ind w:left="849"/>
    </w:pPr>
    <w:rPr>
      <w:rFonts w:cs="Cordia New"/>
      <w:szCs w:val="28"/>
    </w:rPr>
  </w:style>
  <w:style w:type="paragraph" w:styleId="ListContinue4">
    <w:name w:val="List Continue 4"/>
    <w:basedOn w:val="Normal"/>
    <w:pPr>
      <w:spacing w:after="120"/>
      <w:ind w:left="1132"/>
    </w:pPr>
    <w:rPr>
      <w:rFonts w:cs="Cordia New"/>
      <w:szCs w:val="28"/>
    </w:rPr>
  </w:style>
  <w:style w:type="paragraph" w:styleId="ListContinue5">
    <w:name w:val="List Continue 5"/>
    <w:basedOn w:val="Normal"/>
    <w:pPr>
      <w:spacing w:after="120"/>
      <w:ind w:left="1415"/>
    </w:pPr>
    <w:rPr>
      <w:rFonts w:cs="Cordia New"/>
      <w:szCs w:val="28"/>
    </w:rPr>
  </w:style>
  <w:style w:type="paragraph" w:styleId="ListNumber">
    <w:name w:val="List Number"/>
    <w:basedOn w:val="Normal"/>
    <w:pPr>
      <w:numPr>
        <w:numId w:val="6"/>
      </w:numPr>
    </w:pPr>
    <w:rPr>
      <w:rFonts w:cs="Cordia New"/>
      <w:szCs w:val="28"/>
    </w:rPr>
  </w:style>
  <w:style w:type="paragraph" w:styleId="ListNumber2">
    <w:name w:val="List Number 2"/>
    <w:basedOn w:val="Normal"/>
    <w:pPr>
      <w:numPr>
        <w:numId w:val="7"/>
      </w:numPr>
    </w:pPr>
    <w:rPr>
      <w:rFonts w:cs="Cordia New"/>
      <w:szCs w:val="28"/>
    </w:rPr>
  </w:style>
  <w:style w:type="paragraph" w:styleId="ListNumber3">
    <w:name w:val="List Number 3"/>
    <w:basedOn w:val="Normal"/>
    <w:pPr>
      <w:numPr>
        <w:numId w:val="8"/>
      </w:numPr>
    </w:pPr>
    <w:rPr>
      <w:rFonts w:cs="Cordia New"/>
      <w:szCs w:val="28"/>
    </w:rPr>
  </w:style>
  <w:style w:type="paragraph" w:styleId="ListNumber4">
    <w:name w:val="List Number 4"/>
    <w:basedOn w:val="Normal"/>
    <w:pPr>
      <w:numPr>
        <w:numId w:val="9"/>
      </w:numPr>
    </w:pPr>
    <w:rPr>
      <w:rFonts w:cs="Cordia New"/>
      <w:szCs w:val="28"/>
    </w:rPr>
  </w:style>
  <w:style w:type="paragraph" w:styleId="ListNumber5">
    <w:name w:val="List Number 5"/>
    <w:basedOn w:val="Normal"/>
    <w:pPr>
      <w:numPr>
        <w:numId w:val="10"/>
      </w:numPr>
    </w:pPr>
    <w:rPr>
      <w:rFonts w:cs="Cordia New"/>
      <w:szCs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FF"/>
      <w:szCs w:val="23"/>
      <w:u w:val="single"/>
      <w:lang w:val="th-TH"/>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cs="Cordia New"/>
      <w:szCs w:val="28"/>
    </w:rPr>
  </w:style>
  <w:style w:type="paragraph" w:styleId="NormalWeb">
    <w:name w:val="Normal (Web)"/>
    <w:basedOn w:val="Normal"/>
    <w:uiPriority w:val="99"/>
    <w:rPr>
      <w:rFonts w:ascii="Times New Roman" w:hAnsi="Times New Roman"/>
      <w:szCs w:val="28"/>
    </w:rPr>
  </w:style>
  <w:style w:type="paragraph" w:styleId="NoteHeading">
    <w:name w:val="Note Heading"/>
    <w:basedOn w:val="Normal"/>
    <w:next w:val="Normal"/>
    <w:rPr>
      <w:rFonts w:cs="Cordia New"/>
      <w:szCs w:val="28"/>
    </w:rPr>
  </w:style>
  <w:style w:type="paragraph" w:styleId="PlainText">
    <w:name w:val="Plain Text"/>
    <w:basedOn w:val="Normal"/>
    <w:rPr>
      <w:rFonts w:ascii="Courier New" w:hAnsi="Courier New"/>
      <w:sz w:val="20"/>
      <w:szCs w:val="23"/>
    </w:rPr>
  </w:style>
  <w:style w:type="paragraph" w:styleId="Salutation">
    <w:name w:val="Salutation"/>
    <w:basedOn w:val="Normal"/>
    <w:next w:val="Normal"/>
    <w:rPr>
      <w:rFonts w:cs="Cordia New"/>
      <w:szCs w:val="28"/>
    </w:rPr>
  </w:style>
  <w:style w:type="paragraph" w:styleId="Signature">
    <w:name w:val="Signature"/>
    <w:basedOn w:val="Normal"/>
    <w:pPr>
      <w:ind w:left="4252"/>
    </w:pPr>
    <w:rPr>
      <w:rFonts w:cs="Cordia New"/>
      <w:szCs w:val="28"/>
    </w:rPr>
  </w:style>
  <w:style w:type="paragraph" w:styleId="Subtitle">
    <w:name w:val="Subtitle"/>
    <w:basedOn w:val="Normal"/>
    <w:qFormat/>
    <w:pPr>
      <w:spacing w:after="60"/>
      <w:jc w:val="center"/>
      <w:outlineLvl w:val="1"/>
    </w:pPr>
    <w:rPr>
      <w:rFonts w:cs="Cordia New"/>
      <w:szCs w:val="28"/>
    </w:rPr>
  </w:style>
  <w:style w:type="paragraph" w:styleId="TableofAuthorities">
    <w:name w:val="table of authorities"/>
    <w:basedOn w:val="Normal"/>
    <w:next w:val="Normal"/>
    <w:semiHidden/>
    <w:pPr>
      <w:ind w:left="240" w:hanging="240"/>
    </w:pPr>
    <w:rPr>
      <w:rFonts w:cs="Cordia New"/>
      <w:szCs w:val="28"/>
    </w:rPr>
  </w:style>
  <w:style w:type="paragraph" w:styleId="TableofFigures">
    <w:name w:val="table of figures"/>
    <w:basedOn w:val="Normal"/>
    <w:next w:val="Normal"/>
    <w:semiHidden/>
    <w:pPr>
      <w:ind w:left="480" w:hanging="480"/>
    </w:pPr>
    <w:rPr>
      <w:rFonts w:cs="Cordia New"/>
      <w:szCs w:val="28"/>
    </w:rPr>
  </w:style>
  <w:style w:type="paragraph" w:styleId="Title">
    <w:name w:val="Title"/>
    <w:aliases w:val="Comments"/>
    <w:basedOn w:val="Normal"/>
    <w:link w:val="TitleChar"/>
    <w:uiPriority w:val="10"/>
    <w:qFormat/>
    <w:pPr>
      <w:spacing w:before="240" w:after="60"/>
      <w:jc w:val="center"/>
      <w:outlineLvl w:val="0"/>
    </w:pPr>
    <w:rPr>
      <w:rFonts w:cs="Cordia New"/>
      <w:b/>
      <w:bCs/>
      <w:kern w:val="28"/>
      <w:sz w:val="32"/>
      <w:szCs w:val="37"/>
    </w:rPr>
  </w:style>
  <w:style w:type="paragraph" w:styleId="TOAHeading">
    <w:name w:val="toa heading"/>
    <w:basedOn w:val="Normal"/>
    <w:next w:val="Normal"/>
    <w:semiHidden/>
    <w:pPr>
      <w:spacing w:before="120"/>
    </w:pPr>
    <w:rPr>
      <w:rFonts w:cs="Cordia New"/>
      <w:b/>
      <w:bCs/>
      <w:szCs w:val="28"/>
    </w:rPr>
  </w:style>
  <w:style w:type="paragraph" w:styleId="TOC1">
    <w:name w:val="toc 1"/>
    <w:basedOn w:val="Normal"/>
    <w:next w:val="Normal"/>
    <w:autoRedefine/>
    <w:semiHidden/>
    <w:rPr>
      <w:rFonts w:cs="Cordia New"/>
      <w:szCs w:val="28"/>
    </w:rPr>
  </w:style>
  <w:style w:type="paragraph" w:styleId="TOC2">
    <w:name w:val="toc 2"/>
    <w:basedOn w:val="Normal"/>
    <w:next w:val="Normal"/>
    <w:autoRedefine/>
    <w:semiHidden/>
    <w:pPr>
      <w:ind w:left="240"/>
    </w:pPr>
    <w:rPr>
      <w:rFonts w:cs="Cordia New"/>
      <w:szCs w:val="28"/>
    </w:rPr>
  </w:style>
  <w:style w:type="paragraph" w:styleId="TOC3">
    <w:name w:val="toc 3"/>
    <w:basedOn w:val="Normal"/>
    <w:next w:val="Normal"/>
    <w:autoRedefine/>
    <w:semiHidden/>
    <w:pPr>
      <w:ind w:left="480"/>
    </w:pPr>
    <w:rPr>
      <w:rFonts w:cs="Cordia New"/>
      <w:szCs w:val="28"/>
    </w:rPr>
  </w:style>
  <w:style w:type="paragraph" w:styleId="TOC4">
    <w:name w:val="toc 4"/>
    <w:basedOn w:val="Normal"/>
    <w:next w:val="Normal"/>
    <w:autoRedefine/>
    <w:semiHidden/>
    <w:pPr>
      <w:ind w:left="720"/>
    </w:pPr>
    <w:rPr>
      <w:rFonts w:cs="Cordia New"/>
      <w:szCs w:val="28"/>
    </w:rPr>
  </w:style>
  <w:style w:type="paragraph" w:styleId="TOC5">
    <w:name w:val="toc 5"/>
    <w:basedOn w:val="Normal"/>
    <w:next w:val="Normal"/>
    <w:autoRedefine/>
    <w:semiHidden/>
    <w:pPr>
      <w:ind w:left="960"/>
    </w:pPr>
    <w:rPr>
      <w:rFonts w:cs="Cordia New"/>
      <w:szCs w:val="28"/>
    </w:rPr>
  </w:style>
  <w:style w:type="paragraph" w:styleId="TOC6">
    <w:name w:val="toc 6"/>
    <w:basedOn w:val="Normal"/>
    <w:next w:val="Normal"/>
    <w:autoRedefine/>
    <w:semiHidden/>
    <w:pPr>
      <w:ind w:left="1200"/>
    </w:pPr>
    <w:rPr>
      <w:rFonts w:cs="Cordia New"/>
      <w:szCs w:val="28"/>
    </w:rPr>
  </w:style>
  <w:style w:type="paragraph" w:styleId="TOC7">
    <w:name w:val="toc 7"/>
    <w:basedOn w:val="Normal"/>
    <w:next w:val="Normal"/>
    <w:autoRedefine/>
    <w:semiHidden/>
    <w:pPr>
      <w:ind w:left="1440"/>
    </w:pPr>
    <w:rPr>
      <w:rFonts w:cs="Cordia New"/>
      <w:szCs w:val="28"/>
    </w:rPr>
  </w:style>
  <w:style w:type="paragraph" w:styleId="TOC8">
    <w:name w:val="toc 8"/>
    <w:basedOn w:val="Normal"/>
    <w:next w:val="Normal"/>
    <w:autoRedefine/>
    <w:semiHidden/>
    <w:pPr>
      <w:ind w:left="1680"/>
    </w:pPr>
    <w:rPr>
      <w:rFonts w:cs="Cordia New"/>
      <w:szCs w:val="28"/>
    </w:rPr>
  </w:style>
  <w:style w:type="paragraph" w:styleId="TOC9">
    <w:name w:val="toc 9"/>
    <w:basedOn w:val="Normal"/>
    <w:next w:val="Normal"/>
    <w:autoRedefine/>
    <w:semiHidden/>
    <w:pPr>
      <w:ind w:left="1920"/>
    </w:pPr>
    <w:rPr>
      <w:rFonts w:cs="Cordia New"/>
      <w:szCs w:val="28"/>
    </w:rPr>
  </w:style>
  <w:style w:type="paragraph" w:styleId="BalloonText">
    <w:name w:val="Balloon Text"/>
    <w:basedOn w:val="Normal"/>
    <w:semiHidden/>
    <w:rPr>
      <w:rFonts w:ascii="Tahoma" w:hAnsi="Tahoma"/>
      <w:sz w:val="16"/>
      <w:szCs w:val="18"/>
    </w:rPr>
  </w:style>
  <w:style w:type="paragraph" w:customStyle="1" w:styleId="7I-7H-">
    <w:name w:val="@7I-@#7H-"/>
    <w:basedOn w:val="Normal"/>
    <w:next w:val="Normal"/>
    <w:rPr>
      <w:rFonts w:eastAsia="Cordia New" w:cs="Cordia New"/>
      <w:b/>
      <w:bCs/>
      <w:snapToGrid w:val="0"/>
      <w:color w:val="auto"/>
      <w:u w:val="none"/>
      <w:lang w:val="en-US" w:eastAsia="th-TH"/>
    </w:rPr>
  </w:style>
  <w:style w:type="table" w:styleId="TableGrid">
    <w:name w:val="Table Grid"/>
    <w:basedOn w:val="TableNormal"/>
    <w:uiPriority w:val="59"/>
    <w:rsid w:val="00E86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F67B6A"/>
    <w:rPr>
      <w:rFonts w:ascii="Arial" w:hAnsi="Arial"/>
      <w:color w:val="0000FF"/>
      <w:sz w:val="24"/>
      <w:szCs w:val="24"/>
      <w:u w:val="single"/>
      <w:lang w:val="th-TH"/>
    </w:rPr>
  </w:style>
  <w:style w:type="paragraph" w:styleId="ListParagraph">
    <w:name w:val="List Paragraph"/>
    <w:basedOn w:val="Normal"/>
    <w:uiPriority w:val="34"/>
    <w:qFormat/>
    <w:rsid w:val="00276D91"/>
    <w:pPr>
      <w:spacing w:after="200" w:line="276" w:lineRule="auto"/>
      <w:ind w:left="720"/>
      <w:contextualSpacing/>
    </w:pPr>
    <w:rPr>
      <w:rFonts w:ascii="Calibri" w:eastAsia="Calibri" w:hAnsi="Calibri" w:cs="Cordia New"/>
      <w:color w:val="auto"/>
      <w:sz w:val="22"/>
      <w:szCs w:val="28"/>
      <w:u w:val="none"/>
      <w:lang w:val="en-US"/>
    </w:rPr>
  </w:style>
  <w:style w:type="paragraph" w:customStyle="1" w:styleId="acctfourfigures">
    <w:name w:val="acct four figures"/>
    <w:aliases w:val="a4 + 8 pt,(Complex) + 8 pt,(Complex),Thai Distribute...,a4"/>
    <w:basedOn w:val="Normal"/>
    <w:rsid w:val="00436470"/>
    <w:pPr>
      <w:tabs>
        <w:tab w:val="decimal" w:pos="765"/>
      </w:tabs>
      <w:spacing w:line="260" w:lineRule="atLeast"/>
    </w:pPr>
    <w:rPr>
      <w:rFonts w:ascii="Times New Roman" w:hAnsi="Times New Roman" w:cs="Times New Roman"/>
      <w:color w:val="auto"/>
      <w:sz w:val="22"/>
      <w:szCs w:val="20"/>
      <w:u w:val="none"/>
      <w:lang w:val="en-GB" w:bidi="ar-SA"/>
    </w:rPr>
  </w:style>
  <w:style w:type="table" w:customStyle="1" w:styleId="TableGrid1">
    <w:name w:val="Table Grid1"/>
    <w:basedOn w:val="TableNormal"/>
    <w:next w:val="TableGrid"/>
    <w:uiPriority w:val="59"/>
    <w:rsid w:val="00021C5F"/>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0332A"/>
    <w:rPr>
      <w:rFonts w:ascii="Arial" w:hAnsi="Arial"/>
      <w:color w:val="0000FF"/>
      <w:sz w:val="24"/>
      <w:szCs w:val="30"/>
      <w:u w:val="single"/>
      <w:lang w:val="th-TH"/>
    </w:rPr>
  </w:style>
  <w:style w:type="table" w:customStyle="1" w:styleId="TableGrid2">
    <w:name w:val="Table Grid2"/>
    <w:basedOn w:val="TableNormal"/>
    <w:next w:val="TableGrid"/>
    <w:uiPriority w:val="39"/>
    <w:rsid w:val="0080332A"/>
    <w:rPr>
      <w:rFonts w:ascii="Cambria" w:eastAsia="Cambria" w:hAnsi="Cambria" w:cs="Cordia New"/>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322A37"/>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322A3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Char">
    <w:name w:val="Header Char"/>
    <w:link w:val="Header"/>
    <w:rsid w:val="004D6040"/>
    <w:rPr>
      <w:rFonts w:ascii="Arial" w:hAnsi="Arial"/>
      <w:color w:val="0000FF"/>
      <w:sz w:val="24"/>
      <w:szCs w:val="24"/>
      <w:u w:val="single"/>
      <w:lang w:val="th-TH" w:eastAsia="en-US"/>
    </w:rPr>
  </w:style>
  <w:style w:type="character" w:styleId="BookTitle">
    <w:name w:val="Book Title"/>
    <w:uiPriority w:val="33"/>
    <w:qFormat/>
    <w:rsid w:val="004D6040"/>
    <w:rPr>
      <w:b/>
      <w:bCs/>
      <w:smallCaps/>
      <w:spacing w:val="5"/>
    </w:rPr>
  </w:style>
  <w:style w:type="paragraph" w:customStyle="1" w:styleId="Style1">
    <w:name w:val="Style1"/>
    <w:next w:val="Normal"/>
    <w:qFormat/>
    <w:rsid w:val="008E64EC"/>
    <w:pPr>
      <w:ind w:left="504" w:hanging="504"/>
      <w:jc w:val="both"/>
    </w:pPr>
    <w:rPr>
      <w:rFonts w:ascii="Browallia New" w:hAnsi="Browallia New" w:cs="Browallia New"/>
      <w:sz w:val="26"/>
      <w:szCs w:val="26"/>
      <w:lang w:val="en-GB"/>
    </w:rPr>
  </w:style>
  <w:style w:type="paragraph" w:customStyle="1" w:styleId="Style4">
    <w:name w:val="Style4"/>
    <w:basedOn w:val="Header"/>
    <w:rsid w:val="006D6242"/>
    <w:pPr>
      <w:pBdr>
        <w:top w:val="single" w:sz="4" w:space="1" w:color="auto"/>
        <w:bottom w:val="single" w:sz="4" w:space="1" w:color="auto"/>
      </w:pBdr>
      <w:tabs>
        <w:tab w:val="clear" w:pos="4320"/>
        <w:tab w:val="clear" w:pos="8640"/>
        <w:tab w:val="left" w:pos="-1818"/>
      </w:tabs>
      <w:spacing w:line="240" w:lineRule="atLeast"/>
      <w:ind w:right="176"/>
      <w:jc w:val="right"/>
    </w:pPr>
    <w:rPr>
      <w:rFonts w:ascii="Times New Roman" w:hAnsi="Times New Roman"/>
      <w:color w:val="auto"/>
      <w:sz w:val="20"/>
      <w:szCs w:val="20"/>
      <w:u w:val="none"/>
      <w:lang w:val="en-US" w:eastAsia="x-none"/>
    </w:rPr>
  </w:style>
  <w:style w:type="character" w:styleId="CommentReference">
    <w:name w:val="annotation reference"/>
    <w:uiPriority w:val="99"/>
    <w:semiHidden/>
    <w:unhideWhenUsed/>
    <w:rsid w:val="0023599C"/>
    <w:rPr>
      <w:sz w:val="16"/>
      <w:szCs w:val="16"/>
    </w:rPr>
  </w:style>
  <w:style w:type="paragraph" w:styleId="CommentSubject">
    <w:name w:val="annotation subject"/>
    <w:basedOn w:val="CommentText"/>
    <w:next w:val="CommentText"/>
    <w:link w:val="CommentSubjectChar"/>
    <w:uiPriority w:val="99"/>
    <w:semiHidden/>
    <w:unhideWhenUsed/>
    <w:rsid w:val="0023599C"/>
    <w:rPr>
      <w:rFonts w:cs="Angsana New"/>
      <w:b/>
      <w:bCs/>
      <w:szCs w:val="25"/>
    </w:rPr>
  </w:style>
  <w:style w:type="character" w:customStyle="1" w:styleId="CommentTextChar">
    <w:name w:val="Comment Text Char"/>
    <w:link w:val="CommentText"/>
    <w:uiPriority w:val="99"/>
    <w:rsid w:val="0023599C"/>
    <w:rPr>
      <w:rFonts w:ascii="Arial" w:hAnsi="Arial" w:cs="Cordia New"/>
      <w:color w:val="0000FF"/>
      <w:szCs w:val="23"/>
      <w:u w:val="single"/>
      <w:lang w:val="th-TH" w:eastAsia="en-US"/>
    </w:rPr>
  </w:style>
  <w:style w:type="character" w:customStyle="1" w:styleId="CommentSubjectChar">
    <w:name w:val="Comment Subject Char"/>
    <w:link w:val="CommentSubject"/>
    <w:uiPriority w:val="99"/>
    <w:semiHidden/>
    <w:rsid w:val="0023599C"/>
    <w:rPr>
      <w:rFonts w:ascii="Arial" w:hAnsi="Arial" w:cs="Cordia New"/>
      <w:b/>
      <w:bCs/>
      <w:color w:val="0000FF"/>
      <w:szCs w:val="25"/>
      <w:u w:val="single"/>
      <w:lang w:val="th-TH" w:eastAsia="en-US"/>
    </w:rPr>
  </w:style>
  <w:style w:type="character" w:customStyle="1" w:styleId="Heading8Char">
    <w:name w:val="Heading 8 Char"/>
    <w:link w:val="Heading8"/>
    <w:rsid w:val="006406B4"/>
    <w:rPr>
      <w:b/>
      <w:bCs/>
      <w:color w:val="000000"/>
      <w:sz w:val="24"/>
      <w:szCs w:val="24"/>
      <w:lang w:val="en-US" w:eastAsia="en-US"/>
    </w:rPr>
  </w:style>
  <w:style w:type="character" w:customStyle="1" w:styleId="TitleChar">
    <w:name w:val="Title Char"/>
    <w:aliases w:val="Comments Char"/>
    <w:link w:val="Title"/>
    <w:uiPriority w:val="10"/>
    <w:rsid w:val="00C270A0"/>
    <w:rPr>
      <w:rFonts w:ascii="Arial" w:hAnsi="Arial" w:cs="Cordia New"/>
      <w:b/>
      <w:bCs/>
      <w:color w:val="0000FF"/>
      <w:kern w:val="28"/>
      <w:sz w:val="32"/>
      <w:szCs w:val="37"/>
      <w:u w:val="single"/>
      <w:lang w:val="th-TH" w:eastAsia="en-US"/>
    </w:rPr>
  </w:style>
  <w:style w:type="character" w:customStyle="1" w:styleId="Heading2Char">
    <w:name w:val="Heading 2 Char"/>
    <w:link w:val="Heading2"/>
    <w:uiPriority w:val="9"/>
    <w:rsid w:val="0037390A"/>
    <w:rPr>
      <w:rFonts w:cs="BrowalliaUPC"/>
      <w:b/>
      <w:bCs/>
      <w:color w:val="0000FF"/>
      <w:sz w:val="28"/>
      <w:szCs w:val="28"/>
      <w:u w:val="single"/>
      <w:lang w:val="th-TH"/>
    </w:rPr>
  </w:style>
  <w:style w:type="paragraph" w:customStyle="1" w:styleId="10">
    <w:name w:val="เนื้อเรื่อง1"/>
    <w:basedOn w:val="Normal"/>
    <w:uiPriority w:val="99"/>
    <w:rsid w:val="00152C4C"/>
    <w:pPr>
      <w:widowControl w:val="0"/>
      <w:overflowPunct w:val="0"/>
      <w:autoSpaceDE w:val="0"/>
      <w:autoSpaceDN w:val="0"/>
      <w:adjustRightInd w:val="0"/>
      <w:ind w:right="386"/>
      <w:textAlignment w:val="baseline"/>
    </w:pPr>
    <w:rPr>
      <w:rFonts w:ascii="Times New Roman" w:hAnsi="CordiaUPC" w:cs="CordiaUPC"/>
      <w:color w:val="800080"/>
      <w:sz w:val="28"/>
      <w:szCs w:val="28"/>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714">
      <w:bodyDiv w:val="1"/>
      <w:marLeft w:val="0"/>
      <w:marRight w:val="0"/>
      <w:marTop w:val="0"/>
      <w:marBottom w:val="0"/>
      <w:divBdr>
        <w:top w:val="none" w:sz="0" w:space="0" w:color="auto"/>
        <w:left w:val="none" w:sz="0" w:space="0" w:color="auto"/>
        <w:bottom w:val="none" w:sz="0" w:space="0" w:color="auto"/>
        <w:right w:val="none" w:sz="0" w:space="0" w:color="auto"/>
      </w:divBdr>
    </w:div>
    <w:div w:id="19167726">
      <w:bodyDiv w:val="1"/>
      <w:marLeft w:val="0"/>
      <w:marRight w:val="0"/>
      <w:marTop w:val="0"/>
      <w:marBottom w:val="0"/>
      <w:divBdr>
        <w:top w:val="none" w:sz="0" w:space="0" w:color="auto"/>
        <w:left w:val="none" w:sz="0" w:space="0" w:color="auto"/>
        <w:bottom w:val="none" w:sz="0" w:space="0" w:color="auto"/>
        <w:right w:val="none" w:sz="0" w:space="0" w:color="auto"/>
      </w:divBdr>
    </w:div>
    <w:div w:id="20133258">
      <w:bodyDiv w:val="1"/>
      <w:marLeft w:val="0"/>
      <w:marRight w:val="0"/>
      <w:marTop w:val="0"/>
      <w:marBottom w:val="0"/>
      <w:divBdr>
        <w:top w:val="none" w:sz="0" w:space="0" w:color="auto"/>
        <w:left w:val="none" w:sz="0" w:space="0" w:color="auto"/>
        <w:bottom w:val="none" w:sz="0" w:space="0" w:color="auto"/>
        <w:right w:val="none" w:sz="0" w:space="0" w:color="auto"/>
      </w:divBdr>
    </w:div>
    <w:div w:id="21632913">
      <w:bodyDiv w:val="1"/>
      <w:marLeft w:val="0"/>
      <w:marRight w:val="0"/>
      <w:marTop w:val="0"/>
      <w:marBottom w:val="0"/>
      <w:divBdr>
        <w:top w:val="none" w:sz="0" w:space="0" w:color="auto"/>
        <w:left w:val="none" w:sz="0" w:space="0" w:color="auto"/>
        <w:bottom w:val="none" w:sz="0" w:space="0" w:color="auto"/>
        <w:right w:val="none" w:sz="0" w:space="0" w:color="auto"/>
      </w:divBdr>
    </w:div>
    <w:div w:id="28117434">
      <w:bodyDiv w:val="1"/>
      <w:marLeft w:val="0"/>
      <w:marRight w:val="0"/>
      <w:marTop w:val="0"/>
      <w:marBottom w:val="0"/>
      <w:divBdr>
        <w:top w:val="none" w:sz="0" w:space="0" w:color="auto"/>
        <w:left w:val="none" w:sz="0" w:space="0" w:color="auto"/>
        <w:bottom w:val="none" w:sz="0" w:space="0" w:color="auto"/>
        <w:right w:val="none" w:sz="0" w:space="0" w:color="auto"/>
      </w:divBdr>
    </w:div>
    <w:div w:id="30540877">
      <w:bodyDiv w:val="1"/>
      <w:marLeft w:val="0"/>
      <w:marRight w:val="0"/>
      <w:marTop w:val="0"/>
      <w:marBottom w:val="0"/>
      <w:divBdr>
        <w:top w:val="none" w:sz="0" w:space="0" w:color="auto"/>
        <w:left w:val="none" w:sz="0" w:space="0" w:color="auto"/>
        <w:bottom w:val="none" w:sz="0" w:space="0" w:color="auto"/>
        <w:right w:val="none" w:sz="0" w:space="0" w:color="auto"/>
      </w:divBdr>
    </w:div>
    <w:div w:id="30619786">
      <w:bodyDiv w:val="1"/>
      <w:marLeft w:val="0"/>
      <w:marRight w:val="0"/>
      <w:marTop w:val="0"/>
      <w:marBottom w:val="0"/>
      <w:divBdr>
        <w:top w:val="none" w:sz="0" w:space="0" w:color="auto"/>
        <w:left w:val="none" w:sz="0" w:space="0" w:color="auto"/>
        <w:bottom w:val="none" w:sz="0" w:space="0" w:color="auto"/>
        <w:right w:val="none" w:sz="0" w:space="0" w:color="auto"/>
      </w:divBdr>
    </w:div>
    <w:div w:id="33309511">
      <w:bodyDiv w:val="1"/>
      <w:marLeft w:val="0"/>
      <w:marRight w:val="0"/>
      <w:marTop w:val="0"/>
      <w:marBottom w:val="0"/>
      <w:divBdr>
        <w:top w:val="none" w:sz="0" w:space="0" w:color="auto"/>
        <w:left w:val="none" w:sz="0" w:space="0" w:color="auto"/>
        <w:bottom w:val="none" w:sz="0" w:space="0" w:color="auto"/>
        <w:right w:val="none" w:sz="0" w:space="0" w:color="auto"/>
      </w:divBdr>
    </w:div>
    <w:div w:id="33627197">
      <w:bodyDiv w:val="1"/>
      <w:marLeft w:val="0"/>
      <w:marRight w:val="0"/>
      <w:marTop w:val="0"/>
      <w:marBottom w:val="0"/>
      <w:divBdr>
        <w:top w:val="none" w:sz="0" w:space="0" w:color="auto"/>
        <w:left w:val="none" w:sz="0" w:space="0" w:color="auto"/>
        <w:bottom w:val="none" w:sz="0" w:space="0" w:color="auto"/>
        <w:right w:val="none" w:sz="0" w:space="0" w:color="auto"/>
      </w:divBdr>
    </w:div>
    <w:div w:id="34158363">
      <w:bodyDiv w:val="1"/>
      <w:marLeft w:val="0"/>
      <w:marRight w:val="0"/>
      <w:marTop w:val="0"/>
      <w:marBottom w:val="0"/>
      <w:divBdr>
        <w:top w:val="none" w:sz="0" w:space="0" w:color="auto"/>
        <w:left w:val="none" w:sz="0" w:space="0" w:color="auto"/>
        <w:bottom w:val="none" w:sz="0" w:space="0" w:color="auto"/>
        <w:right w:val="none" w:sz="0" w:space="0" w:color="auto"/>
      </w:divBdr>
    </w:div>
    <w:div w:id="42995281">
      <w:bodyDiv w:val="1"/>
      <w:marLeft w:val="0"/>
      <w:marRight w:val="0"/>
      <w:marTop w:val="0"/>
      <w:marBottom w:val="0"/>
      <w:divBdr>
        <w:top w:val="none" w:sz="0" w:space="0" w:color="auto"/>
        <w:left w:val="none" w:sz="0" w:space="0" w:color="auto"/>
        <w:bottom w:val="none" w:sz="0" w:space="0" w:color="auto"/>
        <w:right w:val="none" w:sz="0" w:space="0" w:color="auto"/>
      </w:divBdr>
    </w:div>
    <w:div w:id="44184312">
      <w:bodyDiv w:val="1"/>
      <w:marLeft w:val="0"/>
      <w:marRight w:val="0"/>
      <w:marTop w:val="0"/>
      <w:marBottom w:val="0"/>
      <w:divBdr>
        <w:top w:val="none" w:sz="0" w:space="0" w:color="auto"/>
        <w:left w:val="none" w:sz="0" w:space="0" w:color="auto"/>
        <w:bottom w:val="none" w:sz="0" w:space="0" w:color="auto"/>
        <w:right w:val="none" w:sz="0" w:space="0" w:color="auto"/>
      </w:divBdr>
    </w:div>
    <w:div w:id="47145546">
      <w:bodyDiv w:val="1"/>
      <w:marLeft w:val="0"/>
      <w:marRight w:val="0"/>
      <w:marTop w:val="0"/>
      <w:marBottom w:val="0"/>
      <w:divBdr>
        <w:top w:val="none" w:sz="0" w:space="0" w:color="auto"/>
        <w:left w:val="none" w:sz="0" w:space="0" w:color="auto"/>
        <w:bottom w:val="none" w:sz="0" w:space="0" w:color="auto"/>
        <w:right w:val="none" w:sz="0" w:space="0" w:color="auto"/>
      </w:divBdr>
    </w:div>
    <w:div w:id="50034118">
      <w:bodyDiv w:val="1"/>
      <w:marLeft w:val="0"/>
      <w:marRight w:val="0"/>
      <w:marTop w:val="0"/>
      <w:marBottom w:val="0"/>
      <w:divBdr>
        <w:top w:val="none" w:sz="0" w:space="0" w:color="auto"/>
        <w:left w:val="none" w:sz="0" w:space="0" w:color="auto"/>
        <w:bottom w:val="none" w:sz="0" w:space="0" w:color="auto"/>
        <w:right w:val="none" w:sz="0" w:space="0" w:color="auto"/>
      </w:divBdr>
    </w:div>
    <w:div w:id="51737753">
      <w:bodyDiv w:val="1"/>
      <w:marLeft w:val="0"/>
      <w:marRight w:val="0"/>
      <w:marTop w:val="0"/>
      <w:marBottom w:val="0"/>
      <w:divBdr>
        <w:top w:val="none" w:sz="0" w:space="0" w:color="auto"/>
        <w:left w:val="none" w:sz="0" w:space="0" w:color="auto"/>
        <w:bottom w:val="none" w:sz="0" w:space="0" w:color="auto"/>
        <w:right w:val="none" w:sz="0" w:space="0" w:color="auto"/>
      </w:divBdr>
    </w:div>
    <w:div w:id="64959032">
      <w:bodyDiv w:val="1"/>
      <w:marLeft w:val="0"/>
      <w:marRight w:val="0"/>
      <w:marTop w:val="0"/>
      <w:marBottom w:val="0"/>
      <w:divBdr>
        <w:top w:val="none" w:sz="0" w:space="0" w:color="auto"/>
        <w:left w:val="none" w:sz="0" w:space="0" w:color="auto"/>
        <w:bottom w:val="none" w:sz="0" w:space="0" w:color="auto"/>
        <w:right w:val="none" w:sz="0" w:space="0" w:color="auto"/>
      </w:divBdr>
    </w:div>
    <w:div w:id="66154414">
      <w:bodyDiv w:val="1"/>
      <w:marLeft w:val="0"/>
      <w:marRight w:val="0"/>
      <w:marTop w:val="0"/>
      <w:marBottom w:val="0"/>
      <w:divBdr>
        <w:top w:val="none" w:sz="0" w:space="0" w:color="auto"/>
        <w:left w:val="none" w:sz="0" w:space="0" w:color="auto"/>
        <w:bottom w:val="none" w:sz="0" w:space="0" w:color="auto"/>
        <w:right w:val="none" w:sz="0" w:space="0" w:color="auto"/>
      </w:divBdr>
    </w:div>
    <w:div w:id="66728747">
      <w:bodyDiv w:val="1"/>
      <w:marLeft w:val="0"/>
      <w:marRight w:val="0"/>
      <w:marTop w:val="0"/>
      <w:marBottom w:val="0"/>
      <w:divBdr>
        <w:top w:val="none" w:sz="0" w:space="0" w:color="auto"/>
        <w:left w:val="none" w:sz="0" w:space="0" w:color="auto"/>
        <w:bottom w:val="none" w:sz="0" w:space="0" w:color="auto"/>
        <w:right w:val="none" w:sz="0" w:space="0" w:color="auto"/>
      </w:divBdr>
    </w:div>
    <w:div w:id="67576714">
      <w:bodyDiv w:val="1"/>
      <w:marLeft w:val="0"/>
      <w:marRight w:val="0"/>
      <w:marTop w:val="0"/>
      <w:marBottom w:val="0"/>
      <w:divBdr>
        <w:top w:val="none" w:sz="0" w:space="0" w:color="auto"/>
        <w:left w:val="none" w:sz="0" w:space="0" w:color="auto"/>
        <w:bottom w:val="none" w:sz="0" w:space="0" w:color="auto"/>
        <w:right w:val="none" w:sz="0" w:space="0" w:color="auto"/>
      </w:divBdr>
    </w:div>
    <w:div w:id="73481632">
      <w:bodyDiv w:val="1"/>
      <w:marLeft w:val="0"/>
      <w:marRight w:val="0"/>
      <w:marTop w:val="0"/>
      <w:marBottom w:val="0"/>
      <w:divBdr>
        <w:top w:val="none" w:sz="0" w:space="0" w:color="auto"/>
        <w:left w:val="none" w:sz="0" w:space="0" w:color="auto"/>
        <w:bottom w:val="none" w:sz="0" w:space="0" w:color="auto"/>
        <w:right w:val="none" w:sz="0" w:space="0" w:color="auto"/>
      </w:divBdr>
    </w:div>
    <w:div w:id="82531639">
      <w:bodyDiv w:val="1"/>
      <w:marLeft w:val="0"/>
      <w:marRight w:val="0"/>
      <w:marTop w:val="0"/>
      <w:marBottom w:val="0"/>
      <w:divBdr>
        <w:top w:val="none" w:sz="0" w:space="0" w:color="auto"/>
        <w:left w:val="none" w:sz="0" w:space="0" w:color="auto"/>
        <w:bottom w:val="none" w:sz="0" w:space="0" w:color="auto"/>
        <w:right w:val="none" w:sz="0" w:space="0" w:color="auto"/>
      </w:divBdr>
    </w:div>
    <w:div w:id="89087637">
      <w:bodyDiv w:val="1"/>
      <w:marLeft w:val="0"/>
      <w:marRight w:val="0"/>
      <w:marTop w:val="0"/>
      <w:marBottom w:val="0"/>
      <w:divBdr>
        <w:top w:val="none" w:sz="0" w:space="0" w:color="auto"/>
        <w:left w:val="none" w:sz="0" w:space="0" w:color="auto"/>
        <w:bottom w:val="none" w:sz="0" w:space="0" w:color="auto"/>
        <w:right w:val="none" w:sz="0" w:space="0" w:color="auto"/>
      </w:divBdr>
    </w:div>
    <w:div w:id="100541353">
      <w:bodyDiv w:val="1"/>
      <w:marLeft w:val="0"/>
      <w:marRight w:val="0"/>
      <w:marTop w:val="0"/>
      <w:marBottom w:val="0"/>
      <w:divBdr>
        <w:top w:val="none" w:sz="0" w:space="0" w:color="auto"/>
        <w:left w:val="none" w:sz="0" w:space="0" w:color="auto"/>
        <w:bottom w:val="none" w:sz="0" w:space="0" w:color="auto"/>
        <w:right w:val="none" w:sz="0" w:space="0" w:color="auto"/>
      </w:divBdr>
    </w:div>
    <w:div w:id="103621230">
      <w:bodyDiv w:val="1"/>
      <w:marLeft w:val="0"/>
      <w:marRight w:val="0"/>
      <w:marTop w:val="0"/>
      <w:marBottom w:val="0"/>
      <w:divBdr>
        <w:top w:val="none" w:sz="0" w:space="0" w:color="auto"/>
        <w:left w:val="none" w:sz="0" w:space="0" w:color="auto"/>
        <w:bottom w:val="none" w:sz="0" w:space="0" w:color="auto"/>
        <w:right w:val="none" w:sz="0" w:space="0" w:color="auto"/>
      </w:divBdr>
    </w:div>
    <w:div w:id="111899139">
      <w:bodyDiv w:val="1"/>
      <w:marLeft w:val="0"/>
      <w:marRight w:val="0"/>
      <w:marTop w:val="0"/>
      <w:marBottom w:val="0"/>
      <w:divBdr>
        <w:top w:val="none" w:sz="0" w:space="0" w:color="auto"/>
        <w:left w:val="none" w:sz="0" w:space="0" w:color="auto"/>
        <w:bottom w:val="none" w:sz="0" w:space="0" w:color="auto"/>
        <w:right w:val="none" w:sz="0" w:space="0" w:color="auto"/>
      </w:divBdr>
    </w:div>
    <w:div w:id="118912582">
      <w:bodyDiv w:val="1"/>
      <w:marLeft w:val="0"/>
      <w:marRight w:val="0"/>
      <w:marTop w:val="0"/>
      <w:marBottom w:val="0"/>
      <w:divBdr>
        <w:top w:val="none" w:sz="0" w:space="0" w:color="auto"/>
        <w:left w:val="none" w:sz="0" w:space="0" w:color="auto"/>
        <w:bottom w:val="none" w:sz="0" w:space="0" w:color="auto"/>
        <w:right w:val="none" w:sz="0" w:space="0" w:color="auto"/>
      </w:divBdr>
    </w:div>
    <w:div w:id="121580593">
      <w:bodyDiv w:val="1"/>
      <w:marLeft w:val="0"/>
      <w:marRight w:val="0"/>
      <w:marTop w:val="0"/>
      <w:marBottom w:val="0"/>
      <w:divBdr>
        <w:top w:val="none" w:sz="0" w:space="0" w:color="auto"/>
        <w:left w:val="none" w:sz="0" w:space="0" w:color="auto"/>
        <w:bottom w:val="none" w:sz="0" w:space="0" w:color="auto"/>
        <w:right w:val="none" w:sz="0" w:space="0" w:color="auto"/>
      </w:divBdr>
    </w:div>
    <w:div w:id="126625336">
      <w:bodyDiv w:val="1"/>
      <w:marLeft w:val="0"/>
      <w:marRight w:val="0"/>
      <w:marTop w:val="0"/>
      <w:marBottom w:val="0"/>
      <w:divBdr>
        <w:top w:val="none" w:sz="0" w:space="0" w:color="auto"/>
        <w:left w:val="none" w:sz="0" w:space="0" w:color="auto"/>
        <w:bottom w:val="none" w:sz="0" w:space="0" w:color="auto"/>
        <w:right w:val="none" w:sz="0" w:space="0" w:color="auto"/>
      </w:divBdr>
    </w:div>
    <w:div w:id="141629407">
      <w:bodyDiv w:val="1"/>
      <w:marLeft w:val="0"/>
      <w:marRight w:val="0"/>
      <w:marTop w:val="0"/>
      <w:marBottom w:val="0"/>
      <w:divBdr>
        <w:top w:val="none" w:sz="0" w:space="0" w:color="auto"/>
        <w:left w:val="none" w:sz="0" w:space="0" w:color="auto"/>
        <w:bottom w:val="none" w:sz="0" w:space="0" w:color="auto"/>
        <w:right w:val="none" w:sz="0" w:space="0" w:color="auto"/>
      </w:divBdr>
    </w:div>
    <w:div w:id="141889939">
      <w:bodyDiv w:val="1"/>
      <w:marLeft w:val="0"/>
      <w:marRight w:val="0"/>
      <w:marTop w:val="0"/>
      <w:marBottom w:val="0"/>
      <w:divBdr>
        <w:top w:val="none" w:sz="0" w:space="0" w:color="auto"/>
        <w:left w:val="none" w:sz="0" w:space="0" w:color="auto"/>
        <w:bottom w:val="none" w:sz="0" w:space="0" w:color="auto"/>
        <w:right w:val="none" w:sz="0" w:space="0" w:color="auto"/>
      </w:divBdr>
    </w:div>
    <w:div w:id="173302079">
      <w:bodyDiv w:val="1"/>
      <w:marLeft w:val="0"/>
      <w:marRight w:val="0"/>
      <w:marTop w:val="0"/>
      <w:marBottom w:val="0"/>
      <w:divBdr>
        <w:top w:val="none" w:sz="0" w:space="0" w:color="auto"/>
        <w:left w:val="none" w:sz="0" w:space="0" w:color="auto"/>
        <w:bottom w:val="none" w:sz="0" w:space="0" w:color="auto"/>
        <w:right w:val="none" w:sz="0" w:space="0" w:color="auto"/>
      </w:divBdr>
    </w:div>
    <w:div w:id="178323570">
      <w:bodyDiv w:val="1"/>
      <w:marLeft w:val="0"/>
      <w:marRight w:val="0"/>
      <w:marTop w:val="0"/>
      <w:marBottom w:val="0"/>
      <w:divBdr>
        <w:top w:val="none" w:sz="0" w:space="0" w:color="auto"/>
        <w:left w:val="none" w:sz="0" w:space="0" w:color="auto"/>
        <w:bottom w:val="none" w:sz="0" w:space="0" w:color="auto"/>
        <w:right w:val="none" w:sz="0" w:space="0" w:color="auto"/>
      </w:divBdr>
    </w:div>
    <w:div w:id="182060891">
      <w:bodyDiv w:val="1"/>
      <w:marLeft w:val="0"/>
      <w:marRight w:val="0"/>
      <w:marTop w:val="0"/>
      <w:marBottom w:val="0"/>
      <w:divBdr>
        <w:top w:val="none" w:sz="0" w:space="0" w:color="auto"/>
        <w:left w:val="none" w:sz="0" w:space="0" w:color="auto"/>
        <w:bottom w:val="none" w:sz="0" w:space="0" w:color="auto"/>
        <w:right w:val="none" w:sz="0" w:space="0" w:color="auto"/>
      </w:divBdr>
    </w:div>
    <w:div w:id="182133237">
      <w:bodyDiv w:val="1"/>
      <w:marLeft w:val="0"/>
      <w:marRight w:val="0"/>
      <w:marTop w:val="0"/>
      <w:marBottom w:val="0"/>
      <w:divBdr>
        <w:top w:val="none" w:sz="0" w:space="0" w:color="auto"/>
        <w:left w:val="none" w:sz="0" w:space="0" w:color="auto"/>
        <w:bottom w:val="none" w:sz="0" w:space="0" w:color="auto"/>
        <w:right w:val="none" w:sz="0" w:space="0" w:color="auto"/>
      </w:divBdr>
    </w:div>
    <w:div w:id="182214211">
      <w:bodyDiv w:val="1"/>
      <w:marLeft w:val="0"/>
      <w:marRight w:val="0"/>
      <w:marTop w:val="0"/>
      <w:marBottom w:val="0"/>
      <w:divBdr>
        <w:top w:val="none" w:sz="0" w:space="0" w:color="auto"/>
        <w:left w:val="none" w:sz="0" w:space="0" w:color="auto"/>
        <w:bottom w:val="none" w:sz="0" w:space="0" w:color="auto"/>
        <w:right w:val="none" w:sz="0" w:space="0" w:color="auto"/>
      </w:divBdr>
    </w:div>
    <w:div w:id="185414318">
      <w:bodyDiv w:val="1"/>
      <w:marLeft w:val="0"/>
      <w:marRight w:val="0"/>
      <w:marTop w:val="0"/>
      <w:marBottom w:val="0"/>
      <w:divBdr>
        <w:top w:val="none" w:sz="0" w:space="0" w:color="auto"/>
        <w:left w:val="none" w:sz="0" w:space="0" w:color="auto"/>
        <w:bottom w:val="none" w:sz="0" w:space="0" w:color="auto"/>
        <w:right w:val="none" w:sz="0" w:space="0" w:color="auto"/>
      </w:divBdr>
    </w:div>
    <w:div w:id="192429873">
      <w:bodyDiv w:val="1"/>
      <w:marLeft w:val="0"/>
      <w:marRight w:val="0"/>
      <w:marTop w:val="0"/>
      <w:marBottom w:val="0"/>
      <w:divBdr>
        <w:top w:val="none" w:sz="0" w:space="0" w:color="auto"/>
        <w:left w:val="none" w:sz="0" w:space="0" w:color="auto"/>
        <w:bottom w:val="none" w:sz="0" w:space="0" w:color="auto"/>
        <w:right w:val="none" w:sz="0" w:space="0" w:color="auto"/>
      </w:divBdr>
    </w:div>
    <w:div w:id="197746226">
      <w:bodyDiv w:val="1"/>
      <w:marLeft w:val="0"/>
      <w:marRight w:val="0"/>
      <w:marTop w:val="0"/>
      <w:marBottom w:val="0"/>
      <w:divBdr>
        <w:top w:val="none" w:sz="0" w:space="0" w:color="auto"/>
        <w:left w:val="none" w:sz="0" w:space="0" w:color="auto"/>
        <w:bottom w:val="none" w:sz="0" w:space="0" w:color="auto"/>
        <w:right w:val="none" w:sz="0" w:space="0" w:color="auto"/>
      </w:divBdr>
    </w:div>
    <w:div w:id="206769038">
      <w:bodyDiv w:val="1"/>
      <w:marLeft w:val="0"/>
      <w:marRight w:val="0"/>
      <w:marTop w:val="0"/>
      <w:marBottom w:val="0"/>
      <w:divBdr>
        <w:top w:val="none" w:sz="0" w:space="0" w:color="auto"/>
        <w:left w:val="none" w:sz="0" w:space="0" w:color="auto"/>
        <w:bottom w:val="none" w:sz="0" w:space="0" w:color="auto"/>
        <w:right w:val="none" w:sz="0" w:space="0" w:color="auto"/>
      </w:divBdr>
    </w:div>
    <w:div w:id="207958589">
      <w:bodyDiv w:val="1"/>
      <w:marLeft w:val="0"/>
      <w:marRight w:val="0"/>
      <w:marTop w:val="0"/>
      <w:marBottom w:val="0"/>
      <w:divBdr>
        <w:top w:val="none" w:sz="0" w:space="0" w:color="auto"/>
        <w:left w:val="none" w:sz="0" w:space="0" w:color="auto"/>
        <w:bottom w:val="none" w:sz="0" w:space="0" w:color="auto"/>
        <w:right w:val="none" w:sz="0" w:space="0" w:color="auto"/>
      </w:divBdr>
    </w:div>
    <w:div w:id="212087369">
      <w:bodyDiv w:val="1"/>
      <w:marLeft w:val="0"/>
      <w:marRight w:val="0"/>
      <w:marTop w:val="0"/>
      <w:marBottom w:val="0"/>
      <w:divBdr>
        <w:top w:val="none" w:sz="0" w:space="0" w:color="auto"/>
        <w:left w:val="none" w:sz="0" w:space="0" w:color="auto"/>
        <w:bottom w:val="none" w:sz="0" w:space="0" w:color="auto"/>
        <w:right w:val="none" w:sz="0" w:space="0" w:color="auto"/>
      </w:divBdr>
    </w:div>
    <w:div w:id="213928241">
      <w:bodyDiv w:val="1"/>
      <w:marLeft w:val="0"/>
      <w:marRight w:val="0"/>
      <w:marTop w:val="0"/>
      <w:marBottom w:val="0"/>
      <w:divBdr>
        <w:top w:val="none" w:sz="0" w:space="0" w:color="auto"/>
        <w:left w:val="none" w:sz="0" w:space="0" w:color="auto"/>
        <w:bottom w:val="none" w:sz="0" w:space="0" w:color="auto"/>
        <w:right w:val="none" w:sz="0" w:space="0" w:color="auto"/>
      </w:divBdr>
    </w:div>
    <w:div w:id="219219166">
      <w:bodyDiv w:val="1"/>
      <w:marLeft w:val="0"/>
      <w:marRight w:val="0"/>
      <w:marTop w:val="0"/>
      <w:marBottom w:val="0"/>
      <w:divBdr>
        <w:top w:val="none" w:sz="0" w:space="0" w:color="auto"/>
        <w:left w:val="none" w:sz="0" w:space="0" w:color="auto"/>
        <w:bottom w:val="none" w:sz="0" w:space="0" w:color="auto"/>
        <w:right w:val="none" w:sz="0" w:space="0" w:color="auto"/>
      </w:divBdr>
    </w:div>
    <w:div w:id="221451839">
      <w:bodyDiv w:val="1"/>
      <w:marLeft w:val="0"/>
      <w:marRight w:val="0"/>
      <w:marTop w:val="0"/>
      <w:marBottom w:val="0"/>
      <w:divBdr>
        <w:top w:val="none" w:sz="0" w:space="0" w:color="auto"/>
        <w:left w:val="none" w:sz="0" w:space="0" w:color="auto"/>
        <w:bottom w:val="none" w:sz="0" w:space="0" w:color="auto"/>
        <w:right w:val="none" w:sz="0" w:space="0" w:color="auto"/>
      </w:divBdr>
    </w:div>
    <w:div w:id="234704231">
      <w:bodyDiv w:val="1"/>
      <w:marLeft w:val="0"/>
      <w:marRight w:val="0"/>
      <w:marTop w:val="0"/>
      <w:marBottom w:val="0"/>
      <w:divBdr>
        <w:top w:val="none" w:sz="0" w:space="0" w:color="auto"/>
        <w:left w:val="none" w:sz="0" w:space="0" w:color="auto"/>
        <w:bottom w:val="none" w:sz="0" w:space="0" w:color="auto"/>
        <w:right w:val="none" w:sz="0" w:space="0" w:color="auto"/>
      </w:divBdr>
    </w:div>
    <w:div w:id="237904020">
      <w:bodyDiv w:val="1"/>
      <w:marLeft w:val="0"/>
      <w:marRight w:val="0"/>
      <w:marTop w:val="0"/>
      <w:marBottom w:val="0"/>
      <w:divBdr>
        <w:top w:val="none" w:sz="0" w:space="0" w:color="auto"/>
        <w:left w:val="none" w:sz="0" w:space="0" w:color="auto"/>
        <w:bottom w:val="none" w:sz="0" w:space="0" w:color="auto"/>
        <w:right w:val="none" w:sz="0" w:space="0" w:color="auto"/>
      </w:divBdr>
    </w:div>
    <w:div w:id="238633590">
      <w:bodyDiv w:val="1"/>
      <w:marLeft w:val="0"/>
      <w:marRight w:val="0"/>
      <w:marTop w:val="0"/>
      <w:marBottom w:val="0"/>
      <w:divBdr>
        <w:top w:val="none" w:sz="0" w:space="0" w:color="auto"/>
        <w:left w:val="none" w:sz="0" w:space="0" w:color="auto"/>
        <w:bottom w:val="none" w:sz="0" w:space="0" w:color="auto"/>
        <w:right w:val="none" w:sz="0" w:space="0" w:color="auto"/>
      </w:divBdr>
    </w:div>
    <w:div w:id="238830290">
      <w:bodyDiv w:val="1"/>
      <w:marLeft w:val="0"/>
      <w:marRight w:val="0"/>
      <w:marTop w:val="0"/>
      <w:marBottom w:val="0"/>
      <w:divBdr>
        <w:top w:val="none" w:sz="0" w:space="0" w:color="auto"/>
        <w:left w:val="none" w:sz="0" w:space="0" w:color="auto"/>
        <w:bottom w:val="none" w:sz="0" w:space="0" w:color="auto"/>
        <w:right w:val="none" w:sz="0" w:space="0" w:color="auto"/>
      </w:divBdr>
    </w:div>
    <w:div w:id="242882324">
      <w:bodyDiv w:val="1"/>
      <w:marLeft w:val="0"/>
      <w:marRight w:val="0"/>
      <w:marTop w:val="0"/>
      <w:marBottom w:val="0"/>
      <w:divBdr>
        <w:top w:val="none" w:sz="0" w:space="0" w:color="auto"/>
        <w:left w:val="none" w:sz="0" w:space="0" w:color="auto"/>
        <w:bottom w:val="none" w:sz="0" w:space="0" w:color="auto"/>
        <w:right w:val="none" w:sz="0" w:space="0" w:color="auto"/>
      </w:divBdr>
    </w:div>
    <w:div w:id="244415649">
      <w:bodyDiv w:val="1"/>
      <w:marLeft w:val="0"/>
      <w:marRight w:val="0"/>
      <w:marTop w:val="0"/>
      <w:marBottom w:val="0"/>
      <w:divBdr>
        <w:top w:val="none" w:sz="0" w:space="0" w:color="auto"/>
        <w:left w:val="none" w:sz="0" w:space="0" w:color="auto"/>
        <w:bottom w:val="none" w:sz="0" w:space="0" w:color="auto"/>
        <w:right w:val="none" w:sz="0" w:space="0" w:color="auto"/>
      </w:divBdr>
    </w:div>
    <w:div w:id="246572978">
      <w:bodyDiv w:val="1"/>
      <w:marLeft w:val="0"/>
      <w:marRight w:val="0"/>
      <w:marTop w:val="0"/>
      <w:marBottom w:val="0"/>
      <w:divBdr>
        <w:top w:val="none" w:sz="0" w:space="0" w:color="auto"/>
        <w:left w:val="none" w:sz="0" w:space="0" w:color="auto"/>
        <w:bottom w:val="none" w:sz="0" w:space="0" w:color="auto"/>
        <w:right w:val="none" w:sz="0" w:space="0" w:color="auto"/>
      </w:divBdr>
    </w:div>
    <w:div w:id="248662679">
      <w:bodyDiv w:val="1"/>
      <w:marLeft w:val="0"/>
      <w:marRight w:val="0"/>
      <w:marTop w:val="0"/>
      <w:marBottom w:val="0"/>
      <w:divBdr>
        <w:top w:val="none" w:sz="0" w:space="0" w:color="auto"/>
        <w:left w:val="none" w:sz="0" w:space="0" w:color="auto"/>
        <w:bottom w:val="none" w:sz="0" w:space="0" w:color="auto"/>
        <w:right w:val="none" w:sz="0" w:space="0" w:color="auto"/>
      </w:divBdr>
    </w:div>
    <w:div w:id="251745789">
      <w:bodyDiv w:val="1"/>
      <w:marLeft w:val="0"/>
      <w:marRight w:val="0"/>
      <w:marTop w:val="0"/>
      <w:marBottom w:val="0"/>
      <w:divBdr>
        <w:top w:val="none" w:sz="0" w:space="0" w:color="auto"/>
        <w:left w:val="none" w:sz="0" w:space="0" w:color="auto"/>
        <w:bottom w:val="none" w:sz="0" w:space="0" w:color="auto"/>
        <w:right w:val="none" w:sz="0" w:space="0" w:color="auto"/>
      </w:divBdr>
    </w:div>
    <w:div w:id="254170738">
      <w:bodyDiv w:val="1"/>
      <w:marLeft w:val="0"/>
      <w:marRight w:val="0"/>
      <w:marTop w:val="0"/>
      <w:marBottom w:val="0"/>
      <w:divBdr>
        <w:top w:val="none" w:sz="0" w:space="0" w:color="auto"/>
        <w:left w:val="none" w:sz="0" w:space="0" w:color="auto"/>
        <w:bottom w:val="none" w:sz="0" w:space="0" w:color="auto"/>
        <w:right w:val="none" w:sz="0" w:space="0" w:color="auto"/>
      </w:divBdr>
    </w:div>
    <w:div w:id="255871752">
      <w:bodyDiv w:val="1"/>
      <w:marLeft w:val="0"/>
      <w:marRight w:val="0"/>
      <w:marTop w:val="0"/>
      <w:marBottom w:val="0"/>
      <w:divBdr>
        <w:top w:val="none" w:sz="0" w:space="0" w:color="auto"/>
        <w:left w:val="none" w:sz="0" w:space="0" w:color="auto"/>
        <w:bottom w:val="none" w:sz="0" w:space="0" w:color="auto"/>
        <w:right w:val="none" w:sz="0" w:space="0" w:color="auto"/>
      </w:divBdr>
    </w:div>
    <w:div w:id="256332087">
      <w:bodyDiv w:val="1"/>
      <w:marLeft w:val="0"/>
      <w:marRight w:val="0"/>
      <w:marTop w:val="0"/>
      <w:marBottom w:val="0"/>
      <w:divBdr>
        <w:top w:val="none" w:sz="0" w:space="0" w:color="auto"/>
        <w:left w:val="none" w:sz="0" w:space="0" w:color="auto"/>
        <w:bottom w:val="none" w:sz="0" w:space="0" w:color="auto"/>
        <w:right w:val="none" w:sz="0" w:space="0" w:color="auto"/>
      </w:divBdr>
    </w:div>
    <w:div w:id="261451074">
      <w:bodyDiv w:val="1"/>
      <w:marLeft w:val="0"/>
      <w:marRight w:val="0"/>
      <w:marTop w:val="0"/>
      <w:marBottom w:val="0"/>
      <w:divBdr>
        <w:top w:val="none" w:sz="0" w:space="0" w:color="auto"/>
        <w:left w:val="none" w:sz="0" w:space="0" w:color="auto"/>
        <w:bottom w:val="none" w:sz="0" w:space="0" w:color="auto"/>
        <w:right w:val="none" w:sz="0" w:space="0" w:color="auto"/>
      </w:divBdr>
    </w:div>
    <w:div w:id="261914195">
      <w:bodyDiv w:val="1"/>
      <w:marLeft w:val="0"/>
      <w:marRight w:val="0"/>
      <w:marTop w:val="0"/>
      <w:marBottom w:val="0"/>
      <w:divBdr>
        <w:top w:val="none" w:sz="0" w:space="0" w:color="auto"/>
        <w:left w:val="none" w:sz="0" w:space="0" w:color="auto"/>
        <w:bottom w:val="none" w:sz="0" w:space="0" w:color="auto"/>
        <w:right w:val="none" w:sz="0" w:space="0" w:color="auto"/>
      </w:divBdr>
    </w:div>
    <w:div w:id="271865014">
      <w:bodyDiv w:val="1"/>
      <w:marLeft w:val="0"/>
      <w:marRight w:val="0"/>
      <w:marTop w:val="0"/>
      <w:marBottom w:val="0"/>
      <w:divBdr>
        <w:top w:val="none" w:sz="0" w:space="0" w:color="auto"/>
        <w:left w:val="none" w:sz="0" w:space="0" w:color="auto"/>
        <w:bottom w:val="none" w:sz="0" w:space="0" w:color="auto"/>
        <w:right w:val="none" w:sz="0" w:space="0" w:color="auto"/>
      </w:divBdr>
    </w:div>
    <w:div w:id="284772275">
      <w:bodyDiv w:val="1"/>
      <w:marLeft w:val="0"/>
      <w:marRight w:val="0"/>
      <w:marTop w:val="0"/>
      <w:marBottom w:val="0"/>
      <w:divBdr>
        <w:top w:val="none" w:sz="0" w:space="0" w:color="auto"/>
        <w:left w:val="none" w:sz="0" w:space="0" w:color="auto"/>
        <w:bottom w:val="none" w:sz="0" w:space="0" w:color="auto"/>
        <w:right w:val="none" w:sz="0" w:space="0" w:color="auto"/>
      </w:divBdr>
    </w:div>
    <w:div w:id="287584911">
      <w:bodyDiv w:val="1"/>
      <w:marLeft w:val="0"/>
      <w:marRight w:val="0"/>
      <w:marTop w:val="0"/>
      <w:marBottom w:val="0"/>
      <w:divBdr>
        <w:top w:val="none" w:sz="0" w:space="0" w:color="auto"/>
        <w:left w:val="none" w:sz="0" w:space="0" w:color="auto"/>
        <w:bottom w:val="none" w:sz="0" w:space="0" w:color="auto"/>
        <w:right w:val="none" w:sz="0" w:space="0" w:color="auto"/>
      </w:divBdr>
    </w:div>
    <w:div w:id="288752030">
      <w:bodyDiv w:val="1"/>
      <w:marLeft w:val="0"/>
      <w:marRight w:val="0"/>
      <w:marTop w:val="0"/>
      <w:marBottom w:val="0"/>
      <w:divBdr>
        <w:top w:val="none" w:sz="0" w:space="0" w:color="auto"/>
        <w:left w:val="none" w:sz="0" w:space="0" w:color="auto"/>
        <w:bottom w:val="none" w:sz="0" w:space="0" w:color="auto"/>
        <w:right w:val="none" w:sz="0" w:space="0" w:color="auto"/>
      </w:divBdr>
    </w:div>
    <w:div w:id="291138148">
      <w:bodyDiv w:val="1"/>
      <w:marLeft w:val="0"/>
      <w:marRight w:val="0"/>
      <w:marTop w:val="0"/>
      <w:marBottom w:val="0"/>
      <w:divBdr>
        <w:top w:val="none" w:sz="0" w:space="0" w:color="auto"/>
        <w:left w:val="none" w:sz="0" w:space="0" w:color="auto"/>
        <w:bottom w:val="none" w:sz="0" w:space="0" w:color="auto"/>
        <w:right w:val="none" w:sz="0" w:space="0" w:color="auto"/>
      </w:divBdr>
    </w:div>
    <w:div w:id="294071007">
      <w:bodyDiv w:val="1"/>
      <w:marLeft w:val="0"/>
      <w:marRight w:val="0"/>
      <w:marTop w:val="0"/>
      <w:marBottom w:val="0"/>
      <w:divBdr>
        <w:top w:val="none" w:sz="0" w:space="0" w:color="auto"/>
        <w:left w:val="none" w:sz="0" w:space="0" w:color="auto"/>
        <w:bottom w:val="none" w:sz="0" w:space="0" w:color="auto"/>
        <w:right w:val="none" w:sz="0" w:space="0" w:color="auto"/>
      </w:divBdr>
    </w:div>
    <w:div w:id="299850415">
      <w:bodyDiv w:val="1"/>
      <w:marLeft w:val="0"/>
      <w:marRight w:val="0"/>
      <w:marTop w:val="0"/>
      <w:marBottom w:val="0"/>
      <w:divBdr>
        <w:top w:val="none" w:sz="0" w:space="0" w:color="auto"/>
        <w:left w:val="none" w:sz="0" w:space="0" w:color="auto"/>
        <w:bottom w:val="none" w:sz="0" w:space="0" w:color="auto"/>
        <w:right w:val="none" w:sz="0" w:space="0" w:color="auto"/>
      </w:divBdr>
    </w:div>
    <w:div w:id="306398139">
      <w:bodyDiv w:val="1"/>
      <w:marLeft w:val="0"/>
      <w:marRight w:val="0"/>
      <w:marTop w:val="0"/>
      <w:marBottom w:val="0"/>
      <w:divBdr>
        <w:top w:val="none" w:sz="0" w:space="0" w:color="auto"/>
        <w:left w:val="none" w:sz="0" w:space="0" w:color="auto"/>
        <w:bottom w:val="none" w:sz="0" w:space="0" w:color="auto"/>
        <w:right w:val="none" w:sz="0" w:space="0" w:color="auto"/>
      </w:divBdr>
    </w:div>
    <w:div w:id="312219934">
      <w:bodyDiv w:val="1"/>
      <w:marLeft w:val="0"/>
      <w:marRight w:val="0"/>
      <w:marTop w:val="0"/>
      <w:marBottom w:val="0"/>
      <w:divBdr>
        <w:top w:val="none" w:sz="0" w:space="0" w:color="auto"/>
        <w:left w:val="none" w:sz="0" w:space="0" w:color="auto"/>
        <w:bottom w:val="none" w:sz="0" w:space="0" w:color="auto"/>
        <w:right w:val="none" w:sz="0" w:space="0" w:color="auto"/>
      </w:divBdr>
    </w:div>
    <w:div w:id="322128027">
      <w:bodyDiv w:val="1"/>
      <w:marLeft w:val="0"/>
      <w:marRight w:val="0"/>
      <w:marTop w:val="0"/>
      <w:marBottom w:val="0"/>
      <w:divBdr>
        <w:top w:val="none" w:sz="0" w:space="0" w:color="auto"/>
        <w:left w:val="none" w:sz="0" w:space="0" w:color="auto"/>
        <w:bottom w:val="none" w:sz="0" w:space="0" w:color="auto"/>
        <w:right w:val="none" w:sz="0" w:space="0" w:color="auto"/>
      </w:divBdr>
    </w:div>
    <w:div w:id="326059399">
      <w:bodyDiv w:val="1"/>
      <w:marLeft w:val="0"/>
      <w:marRight w:val="0"/>
      <w:marTop w:val="0"/>
      <w:marBottom w:val="0"/>
      <w:divBdr>
        <w:top w:val="none" w:sz="0" w:space="0" w:color="auto"/>
        <w:left w:val="none" w:sz="0" w:space="0" w:color="auto"/>
        <w:bottom w:val="none" w:sz="0" w:space="0" w:color="auto"/>
        <w:right w:val="none" w:sz="0" w:space="0" w:color="auto"/>
      </w:divBdr>
    </w:div>
    <w:div w:id="328681410">
      <w:bodyDiv w:val="1"/>
      <w:marLeft w:val="0"/>
      <w:marRight w:val="0"/>
      <w:marTop w:val="0"/>
      <w:marBottom w:val="0"/>
      <w:divBdr>
        <w:top w:val="none" w:sz="0" w:space="0" w:color="auto"/>
        <w:left w:val="none" w:sz="0" w:space="0" w:color="auto"/>
        <w:bottom w:val="none" w:sz="0" w:space="0" w:color="auto"/>
        <w:right w:val="none" w:sz="0" w:space="0" w:color="auto"/>
      </w:divBdr>
    </w:div>
    <w:div w:id="344016194">
      <w:bodyDiv w:val="1"/>
      <w:marLeft w:val="0"/>
      <w:marRight w:val="0"/>
      <w:marTop w:val="0"/>
      <w:marBottom w:val="0"/>
      <w:divBdr>
        <w:top w:val="none" w:sz="0" w:space="0" w:color="auto"/>
        <w:left w:val="none" w:sz="0" w:space="0" w:color="auto"/>
        <w:bottom w:val="none" w:sz="0" w:space="0" w:color="auto"/>
        <w:right w:val="none" w:sz="0" w:space="0" w:color="auto"/>
      </w:divBdr>
    </w:div>
    <w:div w:id="345138270">
      <w:bodyDiv w:val="1"/>
      <w:marLeft w:val="0"/>
      <w:marRight w:val="0"/>
      <w:marTop w:val="0"/>
      <w:marBottom w:val="0"/>
      <w:divBdr>
        <w:top w:val="none" w:sz="0" w:space="0" w:color="auto"/>
        <w:left w:val="none" w:sz="0" w:space="0" w:color="auto"/>
        <w:bottom w:val="none" w:sz="0" w:space="0" w:color="auto"/>
        <w:right w:val="none" w:sz="0" w:space="0" w:color="auto"/>
      </w:divBdr>
    </w:div>
    <w:div w:id="346979158">
      <w:bodyDiv w:val="1"/>
      <w:marLeft w:val="0"/>
      <w:marRight w:val="0"/>
      <w:marTop w:val="0"/>
      <w:marBottom w:val="0"/>
      <w:divBdr>
        <w:top w:val="none" w:sz="0" w:space="0" w:color="auto"/>
        <w:left w:val="none" w:sz="0" w:space="0" w:color="auto"/>
        <w:bottom w:val="none" w:sz="0" w:space="0" w:color="auto"/>
        <w:right w:val="none" w:sz="0" w:space="0" w:color="auto"/>
      </w:divBdr>
    </w:div>
    <w:div w:id="348413153">
      <w:bodyDiv w:val="1"/>
      <w:marLeft w:val="0"/>
      <w:marRight w:val="0"/>
      <w:marTop w:val="0"/>
      <w:marBottom w:val="0"/>
      <w:divBdr>
        <w:top w:val="none" w:sz="0" w:space="0" w:color="auto"/>
        <w:left w:val="none" w:sz="0" w:space="0" w:color="auto"/>
        <w:bottom w:val="none" w:sz="0" w:space="0" w:color="auto"/>
        <w:right w:val="none" w:sz="0" w:space="0" w:color="auto"/>
      </w:divBdr>
    </w:div>
    <w:div w:id="356079840">
      <w:bodyDiv w:val="1"/>
      <w:marLeft w:val="0"/>
      <w:marRight w:val="0"/>
      <w:marTop w:val="0"/>
      <w:marBottom w:val="0"/>
      <w:divBdr>
        <w:top w:val="none" w:sz="0" w:space="0" w:color="auto"/>
        <w:left w:val="none" w:sz="0" w:space="0" w:color="auto"/>
        <w:bottom w:val="none" w:sz="0" w:space="0" w:color="auto"/>
        <w:right w:val="none" w:sz="0" w:space="0" w:color="auto"/>
      </w:divBdr>
    </w:div>
    <w:div w:id="358162627">
      <w:bodyDiv w:val="1"/>
      <w:marLeft w:val="0"/>
      <w:marRight w:val="0"/>
      <w:marTop w:val="0"/>
      <w:marBottom w:val="0"/>
      <w:divBdr>
        <w:top w:val="none" w:sz="0" w:space="0" w:color="auto"/>
        <w:left w:val="none" w:sz="0" w:space="0" w:color="auto"/>
        <w:bottom w:val="none" w:sz="0" w:space="0" w:color="auto"/>
        <w:right w:val="none" w:sz="0" w:space="0" w:color="auto"/>
      </w:divBdr>
    </w:div>
    <w:div w:id="359673120">
      <w:bodyDiv w:val="1"/>
      <w:marLeft w:val="0"/>
      <w:marRight w:val="0"/>
      <w:marTop w:val="0"/>
      <w:marBottom w:val="0"/>
      <w:divBdr>
        <w:top w:val="none" w:sz="0" w:space="0" w:color="auto"/>
        <w:left w:val="none" w:sz="0" w:space="0" w:color="auto"/>
        <w:bottom w:val="none" w:sz="0" w:space="0" w:color="auto"/>
        <w:right w:val="none" w:sz="0" w:space="0" w:color="auto"/>
      </w:divBdr>
    </w:div>
    <w:div w:id="360085362">
      <w:bodyDiv w:val="1"/>
      <w:marLeft w:val="0"/>
      <w:marRight w:val="0"/>
      <w:marTop w:val="0"/>
      <w:marBottom w:val="0"/>
      <w:divBdr>
        <w:top w:val="none" w:sz="0" w:space="0" w:color="auto"/>
        <w:left w:val="none" w:sz="0" w:space="0" w:color="auto"/>
        <w:bottom w:val="none" w:sz="0" w:space="0" w:color="auto"/>
        <w:right w:val="none" w:sz="0" w:space="0" w:color="auto"/>
      </w:divBdr>
    </w:div>
    <w:div w:id="360981660">
      <w:bodyDiv w:val="1"/>
      <w:marLeft w:val="0"/>
      <w:marRight w:val="0"/>
      <w:marTop w:val="0"/>
      <w:marBottom w:val="0"/>
      <w:divBdr>
        <w:top w:val="none" w:sz="0" w:space="0" w:color="auto"/>
        <w:left w:val="none" w:sz="0" w:space="0" w:color="auto"/>
        <w:bottom w:val="none" w:sz="0" w:space="0" w:color="auto"/>
        <w:right w:val="none" w:sz="0" w:space="0" w:color="auto"/>
      </w:divBdr>
    </w:div>
    <w:div w:id="374501107">
      <w:bodyDiv w:val="1"/>
      <w:marLeft w:val="0"/>
      <w:marRight w:val="0"/>
      <w:marTop w:val="0"/>
      <w:marBottom w:val="0"/>
      <w:divBdr>
        <w:top w:val="none" w:sz="0" w:space="0" w:color="auto"/>
        <w:left w:val="none" w:sz="0" w:space="0" w:color="auto"/>
        <w:bottom w:val="none" w:sz="0" w:space="0" w:color="auto"/>
        <w:right w:val="none" w:sz="0" w:space="0" w:color="auto"/>
      </w:divBdr>
    </w:div>
    <w:div w:id="375930033">
      <w:bodyDiv w:val="1"/>
      <w:marLeft w:val="0"/>
      <w:marRight w:val="0"/>
      <w:marTop w:val="0"/>
      <w:marBottom w:val="0"/>
      <w:divBdr>
        <w:top w:val="none" w:sz="0" w:space="0" w:color="auto"/>
        <w:left w:val="none" w:sz="0" w:space="0" w:color="auto"/>
        <w:bottom w:val="none" w:sz="0" w:space="0" w:color="auto"/>
        <w:right w:val="none" w:sz="0" w:space="0" w:color="auto"/>
      </w:divBdr>
    </w:div>
    <w:div w:id="380134347">
      <w:bodyDiv w:val="1"/>
      <w:marLeft w:val="0"/>
      <w:marRight w:val="0"/>
      <w:marTop w:val="0"/>
      <w:marBottom w:val="0"/>
      <w:divBdr>
        <w:top w:val="none" w:sz="0" w:space="0" w:color="auto"/>
        <w:left w:val="none" w:sz="0" w:space="0" w:color="auto"/>
        <w:bottom w:val="none" w:sz="0" w:space="0" w:color="auto"/>
        <w:right w:val="none" w:sz="0" w:space="0" w:color="auto"/>
      </w:divBdr>
    </w:div>
    <w:div w:id="393164621">
      <w:bodyDiv w:val="1"/>
      <w:marLeft w:val="0"/>
      <w:marRight w:val="0"/>
      <w:marTop w:val="0"/>
      <w:marBottom w:val="0"/>
      <w:divBdr>
        <w:top w:val="none" w:sz="0" w:space="0" w:color="auto"/>
        <w:left w:val="none" w:sz="0" w:space="0" w:color="auto"/>
        <w:bottom w:val="none" w:sz="0" w:space="0" w:color="auto"/>
        <w:right w:val="none" w:sz="0" w:space="0" w:color="auto"/>
      </w:divBdr>
    </w:div>
    <w:div w:id="397436772">
      <w:bodyDiv w:val="1"/>
      <w:marLeft w:val="0"/>
      <w:marRight w:val="0"/>
      <w:marTop w:val="0"/>
      <w:marBottom w:val="0"/>
      <w:divBdr>
        <w:top w:val="none" w:sz="0" w:space="0" w:color="auto"/>
        <w:left w:val="none" w:sz="0" w:space="0" w:color="auto"/>
        <w:bottom w:val="none" w:sz="0" w:space="0" w:color="auto"/>
        <w:right w:val="none" w:sz="0" w:space="0" w:color="auto"/>
      </w:divBdr>
    </w:div>
    <w:div w:id="400640296">
      <w:bodyDiv w:val="1"/>
      <w:marLeft w:val="0"/>
      <w:marRight w:val="0"/>
      <w:marTop w:val="0"/>
      <w:marBottom w:val="0"/>
      <w:divBdr>
        <w:top w:val="none" w:sz="0" w:space="0" w:color="auto"/>
        <w:left w:val="none" w:sz="0" w:space="0" w:color="auto"/>
        <w:bottom w:val="none" w:sz="0" w:space="0" w:color="auto"/>
        <w:right w:val="none" w:sz="0" w:space="0" w:color="auto"/>
      </w:divBdr>
    </w:div>
    <w:div w:id="406146536">
      <w:bodyDiv w:val="1"/>
      <w:marLeft w:val="0"/>
      <w:marRight w:val="0"/>
      <w:marTop w:val="0"/>
      <w:marBottom w:val="0"/>
      <w:divBdr>
        <w:top w:val="none" w:sz="0" w:space="0" w:color="auto"/>
        <w:left w:val="none" w:sz="0" w:space="0" w:color="auto"/>
        <w:bottom w:val="none" w:sz="0" w:space="0" w:color="auto"/>
        <w:right w:val="none" w:sz="0" w:space="0" w:color="auto"/>
      </w:divBdr>
    </w:div>
    <w:div w:id="412510587">
      <w:bodyDiv w:val="1"/>
      <w:marLeft w:val="0"/>
      <w:marRight w:val="0"/>
      <w:marTop w:val="0"/>
      <w:marBottom w:val="0"/>
      <w:divBdr>
        <w:top w:val="none" w:sz="0" w:space="0" w:color="auto"/>
        <w:left w:val="none" w:sz="0" w:space="0" w:color="auto"/>
        <w:bottom w:val="none" w:sz="0" w:space="0" w:color="auto"/>
        <w:right w:val="none" w:sz="0" w:space="0" w:color="auto"/>
      </w:divBdr>
    </w:div>
    <w:div w:id="412943878">
      <w:bodyDiv w:val="1"/>
      <w:marLeft w:val="0"/>
      <w:marRight w:val="0"/>
      <w:marTop w:val="0"/>
      <w:marBottom w:val="0"/>
      <w:divBdr>
        <w:top w:val="none" w:sz="0" w:space="0" w:color="auto"/>
        <w:left w:val="none" w:sz="0" w:space="0" w:color="auto"/>
        <w:bottom w:val="none" w:sz="0" w:space="0" w:color="auto"/>
        <w:right w:val="none" w:sz="0" w:space="0" w:color="auto"/>
      </w:divBdr>
    </w:div>
    <w:div w:id="415129440">
      <w:bodyDiv w:val="1"/>
      <w:marLeft w:val="0"/>
      <w:marRight w:val="0"/>
      <w:marTop w:val="0"/>
      <w:marBottom w:val="0"/>
      <w:divBdr>
        <w:top w:val="none" w:sz="0" w:space="0" w:color="auto"/>
        <w:left w:val="none" w:sz="0" w:space="0" w:color="auto"/>
        <w:bottom w:val="none" w:sz="0" w:space="0" w:color="auto"/>
        <w:right w:val="none" w:sz="0" w:space="0" w:color="auto"/>
      </w:divBdr>
    </w:div>
    <w:div w:id="429005097">
      <w:bodyDiv w:val="1"/>
      <w:marLeft w:val="0"/>
      <w:marRight w:val="0"/>
      <w:marTop w:val="0"/>
      <w:marBottom w:val="0"/>
      <w:divBdr>
        <w:top w:val="none" w:sz="0" w:space="0" w:color="auto"/>
        <w:left w:val="none" w:sz="0" w:space="0" w:color="auto"/>
        <w:bottom w:val="none" w:sz="0" w:space="0" w:color="auto"/>
        <w:right w:val="none" w:sz="0" w:space="0" w:color="auto"/>
      </w:divBdr>
    </w:div>
    <w:div w:id="430047995">
      <w:bodyDiv w:val="1"/>
      <w:marLeft w:val="0"/>
      <w:marRight w:val="0"/>
      <w:marTop w:val="0"/>
      <w:marBottom w:val="0"/>
      <w:divBdr>
        <w:top w:val="none" w:sz="0" w:space="0" w:color="auto"/>
        <w:left w:val="none" w:sz="0" w:space="0" w:color="auto"/>
        <w:bottom w:val="none" w:sz="0" w:space="0" w:color="auto"/>
        <w:right w:val="none" w:sz="0" w:space="0" w:color="auto"/>
      </w:divBdr>
    </w:div>
    <w:div w:id="430860394">
      <w:bodyDiv w:val="1"/>
      <w:marLeft w:val="0"/>
      <w:marRight w:val="0"/>
      <w:marTop w:val="0"/>
      <w:marBottom w:val="0"/>
      <w:divBdr>
        <w:top w:val="none" w:sz="0" w:space="0" w:color="auto"/>
        <w:left w:val="none" w:sz="0" w:space="0" w:color="auto"/>
        <w:bottom w:val="none" w:sz="0" w:space="0" w:color="auto"/>
        <w:right w:val="none" w:sz="0" w:space="0" w:color="auto"/>
      </w:divBdr>
    </w:div>
    <w:div w:id="434978738">
      <w:bodyDiv w:val="1"/>
      <w:marLeft w:val="0"/>
      <w:marRight w:val="0"/>
      <w:marTop w:val="0"/>
      <w:marBottom w:val="0"/>
      <w:divBdr>
        <w:top w:val="none" w:sz="0" w:space="0" w:color="auto"/>
        <w:left w:val="none" w:sz="0" w:space="0" w:color="auto"/>
        <w:bottom w:val="none" w:sz="0" w:space="0" w:color="auto"/>
        <w:right w:val="none" w:sz="0" w:space="0" w:color="auto"/>
      </w:divBdr>
    </w:div>
    <w:div w:id="435248773">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50368257">
      <w:bodyDiv w:val="1"/>
      <w:marLeft w:val="0"/>
      <w:marRight w:val="0"/>
      <w:marTop w:val="0"/>
      <w:marBottom w:val="0"/>
      <w:divBdr>
        <w:top w:val="none" w:sz="0" w:space="0" w:color="auto"/>
        <w:left w:val="none" w:sz="0" w:space="0" w:color="auto"/>
        <w:bottom w:val="none" w:sz="0" w:space="0" w:color="auto"/>
        <w:right w:val="none" w:sz="0" w:space="0" w:color="auto"/>
      </w:divBdr>
    </w:div>
    <w:div w:id="451361036">
      <w:bodyDiv w:val="1"/>
      <w:marLeft w:val="0"/>
      <w:marRight w:val="0"/>
      <w:marTop w:val="0"/>
      <w:marBottom w:val="0"/>
      <w:divBdr>
        <w:top w:val="none" w:sz="0" w:space="0" w:color="auto"/>
        <w:left w:val="none" w:sz="0" w:space="0" w:color="auto"/>
        <w:bottom w:val="none" w:sz="0" w:space="0" w:color="auto"/>
        <w:right w:val="none" w:sz="0" w:space="0" w:color="auto"/>
      </w:divBdr>
    </w:div>
    <w:div w:id="459038975">
      <w:bodyDiv w:val="1"/>
      <w:marLeft w:val="0"/>
      <w:marRight w:val="0"/>
      <w:marTop w:val="0"/>
      <w:marBottom w:val="0"/>
      <w:divBdr>
        <w:top w:val="none" w:sz="0" w:space="0" w:color="auto"/>
        <w:left w:val="none" w:sz="0" w:space="0" w:color="auto"/>
        <w:bottom w:val="none" w:sz="0" w:space="0" w:color="auto"/>
        <w:right w:val="none" w:sz="0" w:space="0" w:color="auto"/>
      </w:divBdr>
    </w:div>
    <w:div w:id="459108120">
      <w:bodyDiv w:val="1"/>
      <w:marLeft w:val="0"/>
      <w:marRight w:val="0"/>
      <w:marTop w:val="0"/>
      <w:marBottom w:val="0"/>
      <w:divBdr>
        <w:top w:val="none" w:sz="0" w:space="0" w:color="auto"/>
        <w:left w:val="none" w:sz="0" w:space="0" w:color="auto"/>
        <w:bottom w:val="none" w:sz="0" w:space="0" w:color="auto"/>
        <w:right w:val="none" w:sz="0" w:space="0" w:color="auto"/>
      </w:divBdr>
    </w:div>
    <w:div w:id="461967917">
      <w:bodyDiv w:val="1"/>
      <w:marLeft w:val="0"/>
      <w:marRight w:val="0"/>
      <w:marTop w:val="0"/>
      <w:marBottom w:val="0"/>
      <w:divBdr>
        <w:top w:val="none" w:sz="0" w:space="0" w:color="auto"/>
        <w:left w:val="none" w:sz="0" w:space="0" w:color="auto"/>
        <w:bottom w:val="none" w:sz="0" w:space="0" w:color="auto"/>
        <w:right w:val="none" w:sz="0" w:space="0" w:color="auto"/>
      </w:divBdr>
    </w:div>
    <w:div w:id="466775378">
      <w:bodyDiv w:val="1"/>
      <w:marLeft w:val="0"/>
      <w:marRight w:val="0"/>
      <w:marTop w:val="0"/>
      <w:marBottom w:val="0"/>
      <w:divBdr>
        <w:top w:val="none" w:sz="0" w:space="0" w:color="auto"/>
        <w:left w:val="none" w:sz="0" w:space="0" w:color="auto"/>
        <w:bottom w:val="none" w:sz="0" w:space="0" w:color="auto"/>
        <w:right w:val="none" w:sz="0" w:space="0" w:color="auto"/>
      </w:divBdr>
    </w:div>
    <w:div w:id="467280445">
      <w:bodyDiv w:val="1"/>
      <w:marLeft w:val="0"/>
      <w:marRight w:val="0"/>
      <w:marTop w:val="0"/>
      <w:marBottom w:val="0"/>
      <w:divBdr>
        <w:top w:val="none" w:sz="0" w:space="0" w:color="auto"/>
        <w:left w:val="none" w:sz="0" w:space="0" w:color="auto"/>
        <w:bottom w:val="none" w:sz="0" w:space="0" w:color="auto"/>
        <w:right w:val="none" w:sz="0" w:space="0" w:color="auto"/>
      </w:divBdr>
    </w:div>
    <w:div w:id="467551043">
      <w:bodyDiv w:val="1"/>
      <w:marLeft w:val="0"/>
      <w:marRight w:val="0"/>
      <w:marTop w:val="0"/>
      <w:marBottom w:val="0"/>
      <w:divBdr>
        <w:top w:val="none" w:sz="0" w:space="0" w:color="auto"/>
        <w:left w:val="none" w:sz="0" w:space="0" w:color="auto"/>
        <w:bottom w:val="none" w:sz="0" w:space="0" w:color="auto"/>
        <w:right w:val="none" w:sz="0" w:space="0" w:color="auto"/>
      </w:divBdr>
    </w:div>
    <w:div w:id="471287086">
      <w:bodyDiv w:val="1"/>
      <w:marLeft w:val="0"/>
      <w:marRight w:val="0"/>
      <w:marTop w:val="0"/>
      <w:marBottom w:val="0"/>
      <w:divBdr>
        <w:top w:val="none" w:sz="0" w:space="0" w:color="auto"/>
        <w:left w:val="none" w:sz="0" w:space="0" w:color="auto"/>
        <w:bottom w:val="none" w:sz="0" w:space="0" w:color="auto"/>
        <w:right w:val="none" w:sz="0" w:space="0" w:color="auto"/>
      </w:divBdr>
    </w:div>
    <w:div w:id="473060899">
      <w:bodyDiv w:val="1"/>
      <w:marLeft w:val="0"/>
      <w:marRight w:val="0"/>
      <w:marTop w:val="0"/>
      <w:marBottom w:val="0"/>
      <w:divBdr>
        <w:top w:val="none" w:sz="0" w:space="0" w:color="auto"/>
        <w:left w:val="none" w:sz="0" w:space="0" w:color="auto"/>
        <w:bottom w:val="none" w:sz="0" w:space="0" w:color="auto"/>
        <w:right w:val="none" w:sz="0" w:space="0" w:color="auto"/>
      </w:divBdr>
    </w:div>
    <w:div w:id="473572932">
      <w:bodyDiv w:val="1"/>
      <w:marLeft w:val="0"/>
      <w:marRight w:val="0"/>
      <w:marTop w:val="0"/>
      <w:marBottom w:val="0"/>
      <w:divBdr>
        <w:top w:val="none" w:sz="0" w:space="0" w:color="auto"/>
        <w:left w:val="none" w:sz="0" w:space="0" w:color="auto"/>
        <w:bottom w:val="none" w:sz="0" w:space="0" w:color="auto"/>
        <w:right w:val="none" w:sz="0" w:space="0" w:color="auto"/>
      </w:divBdr>
    </w:div>
    <w:div w:id="474182993">
      <w:bodyDiv w:val="1"/>
      <w:marLeft w:val="0"/>
      <w:marRight w:val="0"/>
      <w:marTop w:val="0"/>
      <w:marBottom w:val="0"/>
      <w:divBdr>
        <w:top w:val="none" w:sz="0" w:space="0" w:color="auto"/>
        <w:left w:val="none" w:sz="0" w:space="0" w:color="auto"/>
        <w:bottom w:val="none" w:sz="0" w:space="0" w:color="auto"/>
        <w:right w:val="none" w:sz="0" w:space="0" w:color="auto"/>
      </w:divBdr>
    </w:div>
    <w:div w:id="474295001">
      <w:bodyDiv w:val="1"/>
      <w:marLeft w:val="0"/>
      <w:marRight w:val="0"/>
      <w:marTop w:val="0"/>
      <w:marBottom w:val="0"/>
      <w:divBdr>
        <w:top w:val="none" w:sz="0" w:space="0" w:color="auto"/>
        <w:left w:val="none" w:sz="0" w:space="0" w:color="auto"/>
        <w:bottom w:val="none" w:sz="0" w:space="0" w:color="auto"/>
        <w:right w:val="none" w:sz="0" w:space="0" w:color="auto"/>
      </w:divBdr>
    </w:div>
    <w:div w:id="475924334">
      <w:bodyDiv w:val="1"/>
      <w:marLeft w:val="0"/>
      <w:marRight w:val="0"/>
      <w:marTop w:val="0"/>
      <w:marBottom w:val="0"/>
      <w:divBdr>
        <w:top w:val="none" w:sz="0" w:space="0" w:color="auto"/>
        <w:left w:val="none" w:sz="0" w:space="0" w:color="auto"/>
        <w:bottom w:val="none" w:sz="0" w:space="0" w:color="auto"/>
        <w:right w:val="none" w:sz="0" w:space="0" w:color="auto"/>
      </w:divBdr>
    </w:div>
    <w:div w:id="480850652">
      <w:bodyDiv w:val="1"/>
      <w:marLeft w:val="0"/>
      <w:marRight w:val="0"/>
      <w:marTop w:val="0"/>
      <w:marBottom w:val="0"/>
      <w:divBdr>
        <w:top w:val="none" w:sz="0" w:space="0" w:color="auto"/>
        <w:left w:val="none" w:sz="0" w:space="0" w:color="auto"/>
        <w:bottom w:val="none" w:sz="0" w:space="0" w:color="auto"/>
        <w:right w:val="none" w:sz="0" w:space="0" w:color="auto"/>
      </w:divBdr>
    </w:div>
    <w:div w:id="483860332">
      <w:bodyDiv w:val="1"/>
      <w:marLeft w:val="0"/>
      <w:marRight w:val="0"/>
      <w:marTop w:val="0"/>
      <w:marBottom w:val="0"/>
      <w:divBdr>
        <w:top w:val="none" w:sz="0" w:space="0" w:color="auto"/>
        <w:left w:val="none" w:sz="0" w:space="0" w:color="auto"/>
        <w:bottom w:val="none" w:sz="0" w:space="0" w:color="auto"/>
        <w:right w:val="none" w:sz="0" w:space="0" w:color="auto"/>
      </w:divBdr>
    </w:div>
    <w:div w:id="488788962">
      <w:bodyDiv w:val="1"/>
      <w:marLeft w:val="0"/>
      <w:marRight w:val="0"/>
      <w:marTop w:val="0"/>
      <w:marBottom w:val="0"/>
      <w:divBdr>
        <w:top w:val="none" w:sz="0" w:space="0" w:color="auto"/>
        <w:left w:val="none" w:sz="0" w:space="0" w:color="auto"/>
        <w:bottom w:val="none" w:sz="0" w:space="0" w:color="auto"/>
        <w:right w:val="none" w:sz="0" w:space="0" w:color="auto"/>
      </w:divBdr>
    </w:div>
    <w:div w:id="488983137">
      <w:bodyDiv w:val="1"/>
      <w:marLeft w:val="0"/>
      <w:marRight w:val="0"/>
      <w:marTop w:val="0"/>
      <w:marBottom w:val="0"/>
      <w:divBdr>
        <w:top w:val="none" w:sz="0" w:space="0" w:color="auto"/>
        <w:left w:val="none" w:sz="0" w:space="0" w:color="auto"/>
        <w:bottom w:val="none" w:sz="0" w:space="0" w:color="auto"/>
        <w:right w:val="none" w:sz="0" w:space="0" w:color="auto"/>
      </w:divBdr>
    </w:div>
    <w:div w:id="489172574">
      <w:bodyDiv w:val="1"/>
      <w:marLeft w:val="0"/>
      <w:marRight w:val="0"/>
      <w:marTop w:val="0"/>
      <w:marBottom w:val="0"/>
      <w:divBdr>
        <w:top w:val="none" w:sz="0" w:space="0" w:color="auto"/>
        <w:left w:val="none" w:sz="0" w:space="0" w:color="auto"/>
        <w:bottom w:val="none" w:sz="0" w:space="0" w:color="auto"/>
        <w:right w:val="none" w:sz="0" w:space="0" w:color="auto"/>
      </w:divBdr>
    </w:div>
    <w:div w:id="503325407">
      <w:bodyDiv w:val="1"/>
      <w:marLeft w:val="0"/>
      <w:marRight w:val="0"/>
      <w:marTop w:val="0"/>
      <w:marBottom w:val="0"/>
      <w:divBdr>
        <w:top w:val="none" w:sz="0" w:space="0" w:color="auto"/>
        <w:left w:val="none" w:sz="0" w:space="0" w:color="auto"/>
        <w:bottom w:val="none" w:sz="0" w:space="0" w:color="auto"/>
        <w:right w:val="none" w:sz="0" w:space="0" w:color="auto"/>
      </w:divBdr>
    </w:div>
    <w:div w:id="503938772">
      <w:bodyDiv w:val="1"/>
      <w:marLeft w:val="0"/>
      <w:marRight w:val="0"/>
      <w:marTop w:val="0"/>
      <w:marBottom w:val="0"/>
      <w:divBdr>
        <w:top w:val="none" w:sz="0" w:space="0" w:color="auto"/>
        <w:left w:val="none" w:sz="0" w:space="0" w:color="auto"/>
        <w:bottom w:val="none" w:sz="0" w:space="0" w:color="auto"/>
        <w:right w:val="none" w:sz="0" w:space="0" w:color="auto"/>
      </w:divBdr>
    </w:div>
    <w:div w:id="506404324">
      <w:bodyDiv w:val="1"/>
      <w:marLeft w:val="0"/>
      <w:marRight w:val="0"/>
      <w:marTop w:val="0"/>
      <w:marBottom w:val="0"/>
      <w:divBdr>
        <w:top w:val="none" w:sz="0" w:space="0" w:color="auto"/>
        <w:left w:val="none" w:sz="0" w:space="0" w:color="auto"/>
        <w:bottom w:val="none" w:sz="0" w:space="0" w:color="auto"/>
        <w:right w:val="none" w:sz="0" w:space="0" w:color="auto"/>
      </w:divBdr>
    </w:div>
    <w:div w:id="507257994">
      <w:bodyDiv w:val="1"/>
      <w:marLeft w:val="0"/>
      <w:marRight w:val="0"/>
      <w:marTop w:val="0"/>
      <w:marBottom w:val="0"/>
      <w:divBdr>
        <w:top w:val="none" w:sz="0" w:space="0" w:color="auto"/>
        <w:left w:val="none" w:sz="0" w:space="0" w:color="auto"/>
        <w:bottom w:val="none" w:sz="0" w:space="0" w:color="auto"/>
        <w:right w:val="none" w:sz="0" w:space="0" w:color="auto"/>
      </w:divBdr>
    </w:div>
    <w:div w:id="509948718">
      <w:bodyDiv w:val="1"/>
      <w:marLeft w:val="0"/>
      <w:marRight w:val="0"/>
      <w:marTop w:val="0"/>
      <w:marBottom w:val="0"/>
      <w:divBdr>
        <w:top w:val="none" w:sz="0" w:space="0" w:color="auto"/>
        <w:left w:val="none" w:sz="0" w:space="0" w:color="auto"/>
        <w:bottom w:val="none" w:sz="0" w:space="0" w:color="auto"/>
        <w:right w:val="none" w:sz="0" w:space="0" w:color="auto"/>
      </w:divBdr>
    </w:div>
    <w:div w:id="512645727">
      <w:bodyDiv w:val="1"/>
      <w:marLeft w:val="0"/>
      <w:marRight w:val="0"/>
      <w:marTop w:val="0"/>
      <w:marBottom w:val="0"/>
      <w:divBdr>
        <w:top w:val="none" w:sz="0" w:space="0" w:color="auto"/>
        <w:left w:val="none" w:sz="0" w:space="0" w:color="auto"/>
        <w:bottom w:val="none" w:sz="0" w:space="0" w:color="auto"/>
        <w:right w:val="none" w:sz="0" w:space="0" w:color="auto"/>
      </w:divBdr>
    </w:div>
    <w:div w:id="517668909">
      <w:bodyDiv w:val="1"/>
      <w:marLeft w:val="0"/>
      <w:marRight w:val="0"/>
      <w:marTop w:val="0"/>
      <w:marBottom w:val="0"/>
      <w:divBdr>
        <w:top w:val="none" w:sz="0" w:space="0" w:color="auto"/>
        <w:left w:val="none" w:sz="0" w:space="0" w:color="auto"/>
        <w:bottom w:val="none" w:sz="0" w:space="0" w:color="auto"/>
        <w:right w:val="none" w:sz="0" w:space="0" w:color="auto"/>
      </w:divBdr>
    </w:div>
    <w:div w:id="518665089">
      <w:bodyDiv w:val="1"/>
      <w:marLeft w:val="0"/>
      <w:marRight w:val="0"/>
      <w:marTop w:val="0"/>
      <w:marBottom w:val="0"/>
      <w:divBdr>
        <w:top w:val="none" w:sz="0" w:space="0" w:color="auto"/>
        <w:left w:val="none" w:sz="0" w:space="0" w:color="auto"/>
        <w:bottom w:val="none" w:sz="0" w:space="0" w:color="auto"/>
        <w:right w:val="none" w:sz="0" w:space="0" w:color="auto"/>
      </w:divBdr>
    </w:div>
    <w:div w:id="523596233">
      <w:bodyDiv w:val="1"/>
      <w:marLeft w:val="0"/>
      <w:marRight w:val="0"/>
      <w:marTop w:val="0"/>
      <w:marBottom w:val="0"/>
      <w:divBdr>
        <w:top w:val="none" w:sz="0" w:space="0" w:color="auto"/>
        <w:left w:val="none" w:sz="0" w:space="0" w:color="auto"/>
        <w:bottom w:val="none" w:sz="0" w:space="0" w:color="auto"/>
        <w:right w:val="none" w:sz="0" w:space="0" w:color="auto"/>
      </w:divBdr>
    </w:div>
    <w:div w:id="526062223">
      <w:bodyDiv w:val="1"/>
      <w:marLeft w:val="0"/>
      <w:marRight w:val="0"/>
      <w:marTop w:val="0"/>
      <w:marBottom w:val="0"/>
      <w:divBdr>
        <w:top w:val="none" w:sz="0" w:space="0" w:color="auto"/>
        <w:left w:val="none" w:sz="0" w:space="0" w:color="auto"/>
        <w:bottom w:val="none" w:sz="0" w:space="0" w:color="auto"/>
        <w:right w:val="none" w:sz="0" w:space="0" w:color="auto"/>
      </w:divBdr>
    </w:div>
    <w:div w:id="530385959">
      <w:bodyDiv w:val="1"/>
      <w:marLeft w:val="0"/>
      <w:marRight w:val="0"/>
      <w:marTop w:val="0"/>
      <w:marBottom w:val="0"/>
      <w:divBdr>
        <w:top w:val="none" w:sz="0" w:space="0" w:color="auto"/>
        <w:left w:val="none" w:sz="0" w:space="0" w:color="auto"/>
        <w:bottom w:val="none" w:sz="0" w:space="0" w:color="auto"/>
        <w:right w:val="none" w:sz="0" w:space="0" w:color="auto"/>
      </w:divBdr>
    </w:div>
    <w:div w:id="533806201">
      <w:bodyDiv w:val="1"/>
      <w:marLeft w:val="0"/>
      <w:marRight w:val="0"/>
      <w:marTop w:val="0"/>
      <w:marBottom w:val="0"/>
      <w:divBdr>
        <w:top w:val="none" w:sz="0" w:space="0" w:color="auto"/>
        <w:left w:val="none" w:sz="0" w:space="0" w:color="auto"/>
        <w:bottom w:val="none" w:sz="0" w:space="0" w:color="auto"/>
        <w:right w:val="none" w:sz="0" w:space="0" w:color="auto"/>
      </w:divBdr>
    </w:div>
    <w:div w:id="535195740">
      <w:bodyDiv w:val="1"/>
      <w:marLeft w:val="0"/>
      <w:marRight w:val="0"/>
      <w:marTop w:val="0"/>
      <w:marBottom w:val="0"/>
      <w:divBdr>
        <w:top w:val="none" w:sz="0" w:space="0" w:color="auto"/>
        <w:left w:val="none" w:sz="0" w:space="0" w:color="auto"/>
        <w:bottom w:val="none" w:sz="0" w:space="0" w:color="auto"/>
        <w:right w:val="none" w:sz="0" w:space="0" w:color="auto"/>
      </w:divBdr>
    </w:div>
    <w:div w:id="537278027">
      <w:bodyDiv w:val="1"/>
      <w:marLeft w:val="0"/>
      <w:marRight w:val="0"/>
      <w:marTop w:val="0"/>
      <w:marBottom w:val="0"/>
      <w:divBdr>
        <w:top w:val="none" w:sz="0" w:space="0" w:color="auto"/>
        <w:left w:val="none" w:sz="0" w:space="0" w:color="auto"/>
        <w:bottom w:val="none" w:sz="0" w:space="0" w:color="auto"/>
        <w:right w:val="none" w:sz="0" w:space="0" w:color="auto"/>
      </w:divBdr>
    </w:div>
    <w:div w:id="540243329">
      <w:bodyDiv w:val="1"/>
      <w:marLeft w:val="0"/>
      <w:marRight w:val="0"/>
      <w:marTop w:val="0"/>
      <w:marBottom w:val="0"/>
      <w:divBdr>
        <w:top w:val="none" w:sz="0" w:space="0" w:color="auto"/>
        <w:left w:val="none" w:sz="0" w:space="0" w:color="auto"/>
        <w:bottom w:val="none" w:sz="0" w:space="0" w:color="auto"/>
        <w:right w:val="none" w:sz="0" w:space="0" w:color="auto"/>
      </w:divBdr>
    </w:div>
    <w:div w:id="541869138">
      <w:bodyDiv w:val="1"/>
      <w:marLeft w:val="0"/>
      <w:marRight w:val="0"/>
      <w:marTop w:val="0"/>
      <w:marBottom w:val="0"/>
      <w:divBdr>
        <w:top w:val="none" w:sz="0" w:space="0" w:color="auto"/>
        <w:left w:val="none" w:sz="0" w:space="0" w:color="auto"/>
        <w:bottom w:val="none" w:sz="0" w:space="0" w:color="auto"/>
        <w:right w:val="none" w:sz="0" w:space="0" w:color="auto"/>
      </w:divBdr>
    </w:div>
    <w:div w:id="545870172">
      <w:bodyDiv w:val="1"/>
      <w:marLeft w:val="0"/>
      <w:marRight w:val="0"/>
      <w:marTop w:val="0"/>
      <w:marBottom w:val="0"/>
      <w:divBdr>
        <w:top w:val="none" w:sz="0" w:space="0" w:color="auto"/>
        <w:left w:val="none" w:sz="0" w:space="0" w:color="auto"/>
        <w:bottom w:val="none" w:sz="0" w:space="0" w:color="auto"/>
        <w:right w:val="none" w:sz="0" w:space="0" w:color="auto"/>
      </w:divBdr>
    </w:div>
    <w:div w:id="551769230">
      <w:bodyDiv w:val="1"/>
      <w:marLeft w:val="0"/>
      <w:marRight w:val="0"/>
      <w:marTop w:val="0"/>
      <w:marBottom w:val="0"/>
      <w:divBdr>
        <w:top w:val="none" w:sz="0" w:space="0" w:color="auto"/>
        <w:left w:val="none" w:sz="0" w:space="0" w:color="auto"/>
        <w:bottom w:val="none" w:sz="0" w:space="0" w:color="auto"/>
        <w:right w:val="none" w:sz="0" w:space="0" w:color="auto"/>
      </w:divBdr>
    </w:div>
    <w:div w:id="557404739">
      <w:bodyDiv w:val="1"/>
      <w:marLeft w:val="0"/>
      <w:marRight w:val="0"/>
      <w:marTop w:val="0"/>
      <w:marBottom w:val="0"/>
      <w:divBdr>
        <w:top w:val="none" w:sz="0" w:space="0" w:color="auto"/>
        <w:left w:val="none" w:sz="0" w:space="0" w:color="auto"/>
        <w:bottom w:val="none" w:sz="0" w:space="0" w:color="auto"/>
        <w:right w:val="none" w:sz="0" w:space="0" w:color="auto"/>
      </w:divBdr>
    </w:div>
    <w:div w:id="559557168">
      <w:bodyDiv w:val="1"/>
      <w:marLeft w:val="0"/>
      <w:marRight w:val="0"/>
      <w:marTop w:val="0"/>
      <w:marBottom w:val="0"/>
      <w:divBdr>
        <w:top w:val="none" w:sz="0" w:space="0" w:color="auto"/>
        <w:left w:val="none" w:sz="0" w:space="0" w:color="auto"/>
        <w:bottom w:val="none" w:sz="0" w:space="0" w:color="auto"/>
        <w:right w:val="none" w:sz="0" w:space="0" w:color="auto"/>
      </w:divBdr>
    </w:div>
    <w:div w:id="563568049">
      <w:bodyDiv w:val="1"/>
      <w:marLeft w:val="0"/>
      <w:marRight w:val="0"/>
      <w:marTop w:val="0"/>
      <w:marBottom w:val="0"/>
      <w:divBdr>
        <w:top w:val="none" w:sz="0" w:space="0" w:color="auto"/>
        <w:left w:val="none" w:sz="0" w:space="0" w:color="auto"/>
        <w:bottom w:val="none" w:sz="0" w:space="0" w:color="auto"/>
        <w:right w:val="none" w:sz="0" w:space="0" w:color="auto"/>
      </w:divBdr>
    </w:div>
    <w:div w:id="568199945">
      <w:bodyDiv w:val="1"/>
      <w:marLeft w:val="0"/>
      <w:marRight w:val="0"/>
      <w:marTop w:val="0"/>
      <w:marBottom w:val="0"/>
      <w:divBdr>
        <w:top w:val="none" w:sz="0" w:space="0" w:color="auto"/>
        <w:left w:val="none" w:sz="0" w:space="0" w:color="auto"/>
        <w:bottom w:val="none" w:sz="0" w:space="0" w:color="auto"/>
        <w:right w:val="none" w:sz="0" w:space="0" w:color="auto"/>
      </w:divBdr>
    </w:div>
    <w:div w:id="569119465">
      <w:bodyDiv w:val="1"/>
      <w:marLeft w:val="0"/>
      <w:marRight w:val="0"/>
      <w:marTop w:val="0"/>
      <w:marBottom w:val="0"/>
      <w:divBdr>
        <w:top w:val="none" w:sz="0" w:space="0" w:color="auto"/>
        <w:left w:val="none" w:sz="0" w:space="0" w:color="auto"/>
        <w:bottom w:val="none" w:sz="0" w:space="0" w:color="auto"/>
        <w:right w:val="none" w:sz="0" w:space="0" w:color="auto"/>
      </w:divBdr>
    </w:div>
    <w:div w:id="573008037">
      <w:bodyDiv w:val="1"/>
      <w:marLeft w:val="0"/>
      <w:marRight w:val="0"/>
      <w:marTop w:val="0"/>
      <w:marBottom w:val="0"/>
      <w:divBdr>
        <w:top w:val="none" w:sz="0" w:space="0" w:color="auto"/>
        <w:left w:val="none" w:sz="0" w:space="0" w:color="auto"/>
        <w:bottom w:val="none" w:sz="0" w:space="0" w:color="auto"/>
        <w:right w:val="none" w:sz="0" w:space="0" w:color="auto"/>
      </w:divBdr>
    </w:div>
    <w:div w:id="583416177">
      <w:bodyDiv w:val="1"/>
      <w:marLeft w:val="0"/>
      <w:marRight w:val="0"/>
      <w:marTop w:val="0"/>
      <w:marBottom w:val="0"/>
      <w:divBdr>
        <w:top w:val="none" w:sz="0" w:space="0" w:color="auto"/>
        <w:left w:val="none" w:sz="0" w:space="0" w:color="auto"/>
        <w:bottom w:val="none" w:sz="0" w:space="0" w:color="auto"/>
        <w:right w:val="none" w:sz="0" w:space="0" w:color="auto"/>
      </w:divBdr>
    </w:div>
    <w:div w:id="585961348">
      <w:bodyDiv w:val="1"/>
      <w:marLeft w:val="0"/>
      <w:marRight w:val="0"/>
      <w:marTop w:val="0"/>
      <w:marBottom w:val="0"/>
      <w:divBdr>
        <w:top w:val="none" w:sz="0" w:space="0" w:color="auto"/>
        <w:left w:val="none" w:sz="0" w:space="0" w:color="auto"/>
        <w:bottom w:val="none" w:sz="0" w:space="0" w:color="auto"/>
        <w:right w:val="none" w:sz="0" w:space="0" w:color="auto"/>
      </w:divBdr>
    </w:div>
    <w:div w:id="588730228">
      <w:bodyDiv w:val="1"/>
      <w:marLeft w:val="0"/>
      <w:marRight w:val="0"/>
      <w:marTop w:val="0"/>
      <w:marBottom w:val="0"/>
      <w:divBdr>
        <w:top w:val="none" w:sz="0" w:space="0" w:color="auto"/>
        <w:left w:val="none" w:sz="0" w:space="0" w:color="auto"/>
        <w:bottom w:val="none" w:sz="0" w:space="0" w:color="auto"/>
        <w:right w:val="none" w:sz="0" w:space="0" w:color="auto"/>
      </w:divBdr>
    </w:div>
    <w:div w:id="593166996">
      <w:bodyDiv w:val="1"/>
      <w:marLeft w:val="0"/>
      <w:marRight w:val="0"/>
      <w:marTop w:val="0"/>
      <w:marBottom w:val="0"/>
      <w:divBdr>
        <w:top w:val="none" w:sz="0" w:space="0" w:color="auto"/>
        <w:left w:val="none" w:sz="0" w:space="0" w:color="auto"/>
        <w:bottom w:val="none" w:sz="0" w:space="0" w:color="auto"/>
        <w:right w:val="none" w:sz="0" w:space="0" w:color="auto"/>
      </w:divBdr>
    </w:div>
    <w:div w:id="598951739">
      <w:bodyDiv w:val="1"/>
      <w:marLeft w:val="0"/>
      <w:marRight w:val="0"/>
      <w:marTop w:val="0"/>
      <w:marBottom w:val="0"/>
      <w:divBdr>
        <w:top w:val="none" w:sz="0" w:space="0" w:color="auto"/>
        <w:left w:val="none" w:sz="0" w:space="0" w:color="auto"/>
        <w:bottom w:val="none" w:sz="0" w:space="0" w:color="auto"/>
        <w:right w:val="none" w:sz="0" w:space="0" w:color="auto"/>
      </w:divBdr>
    </w:div>
    <w:div w:id="604774464">
      <w:bodyDiv w:val="1"/>
      <w:marLeft w:val="0"/>
      <w:marRight w:val="0"/>
      <w:marTop w:val="0"/>
      <w:marBottom w:val="0"/>
      <w:divBdr>
        <w:top w:val="none" w:sz="0" w:space="0" w:color="auto"/>
        <w:left w:val="none" w:sz="0" w:space="0" w:color="auto"/>
        <w:bottom w:val="none" w:sz="0" w:space="0" w:color="auto"/>
        <w:right w:val="none" w:sz="0" w:space="0" w:color="auto"/>
      </w:divBdr>
    </w:div>
    <w:div w:id="611936986">
      <w:bodyDiv w:val="1"/>
      <w:marLeft w:val="0"/>
      <w:marRight w:val="0"/>
      <w:marTop w:val="0"/>
      <w:marBottom w:val="0"/>
      <w:divBdr>
        <w:top w:val="none" w:sz="0" w:space="0" w:color="auto"/>
        <w:left w:val="none" w:sz="0" w:space="0" w:color="auto"/>
        <w:bottom w:val="none" w:sz="0" w:space="0" w:color="auto"/>
        <w:right w:val="none" w:sz="0" w:space="0" w:color="auto"/>
      </w:divBdr>
    </w:div>
    <w:div w:id="612244836">
      <w:bodyDiv w:val="1"/>
      <w:marLeft w:val="0"/>
      <w:marRight w:val="0"/>
      <w:marTop w:val="0"/>
      <w:marBottom w:val="0"/>
      <w:divBdr>
        <w:top w:val="none" w:sz="0" w:space="0" w:color="auto"/>
        <w:left w:val="none" w:sz="0" w:space="0" w:color="auto"/>
        <w:bottom w:val="none" w:sz="0" w:space="0" w:color="auto"/>
        <w:right w:val="none" w:sz="0" w:space="0" w:color="auto"/>
      </w:divBdr>
    </w:div>
    <w:div w:id="622274356">
      <w:bodyDiv w:val="1"/>
      <w:marLeft w:val="0"/>
      <w:marRight w:val="0"/>
      <w:marTop w:val="0"/>
      <w:marBottom w:val="0"/>
      <w:divBdr>
        <w:top w:val="none" w:sz="0" w:space="0" w:color="auto"/>
        <w:left w:val="none" w:sz="0" w:space="0" w:color="auto"/>
        <w:bottom w:val="none" w:sz="0" w:space="0" w:color="auto"/>
        <w:right w:val="none" w:sz="0" w:space="0" w:color="auto"/>
      </w:divBdr>
    </w:div>
    <w:div w:id="629358463">
      <w:bodyDiv w:val="1"/>
      <w:marLeft w:val="0"/>
      <w:marRight w:val="0"/>
      <w:marTop w:val="0"/>
      <w:marBottom w:val="0"/>
      <w:divBdr>
        <w:top w:val="none" w:sz="0" w:space="0" w:color="auto"/>
        <w:left w:val="none" w:sz="0" w:space="0" w:color="auto"/>
        <w:bottom w:val="none" w:sz="0" w:space="0" w:color="auto"/>
        <w:right w:val="none" w:sz="0" w:space="0" w:color="auto"/>
      </w:divBdr>
    </w:div>
    <w:div w:id="630748670">
      <w:bodyDiv w:val="1"/>
      <w:marLeft w:val="0"/>
      <w:marRight w:val="0"/>
      <w:marTop w:val="0"/>
      <w:marBottom w:val="0"/>
      <w:divBdr>
        <w:top w:val="none" w:sz="0" w:space="0" w:color="auto"/>
        <w:left w:val="none" w:sz="0" w:space="0" w:color="auto"/>
        <w:bottom w:val="none" w:sz="0" w:space="0" w:color="auto"/>
        <w:right w:val="none" w:sz="0" w:space="0" w:color="auto"/>
      </w:divBdr>
    </w:div>
    <w:div w:id="632757649">
      <w:bodyDiv w:val="1"/>
      <w:marLeft w:val="0"/>
      <w:marRight w:val="0"/>
      <w:marTop w:val="0"/>
      <w:marBottom w:val="0"/>
      <w:divBdr>
        <w:top w:val="none" w:sz="0" w:space="0" w:color="auto"/>
        <w:left w:val="none" w:sz="0" w:space="0" w:color="auto"/>
        <w:bottom w:val="none" w:sz="0" w:space="0" w:color="auto"/>
        <w:right w:val="none" w:sz="0" w:space="0" w:color="auto"/>
      </w:divBdr>
    </w:div>
    <w:div w:id="639768357">
      <w:bodyDiv w:val="1"/>
      <w:marLeft w:val="0"/>
      <w:marRight w:val="0"/>
      <w:marTop w:val="0"/>
      <w:marBottom w:val="0"/>
      <w:divBdr>
        <w:top w:val="none" w:sz="0" w:space="0" w:color="auto"/>
        <w:left w:val="none" w:sz="0" w:space="0" w:color="auto"/>
        <w:bottom w:val="none" w:sz="0" w:space="0" w:color="auto"/>
        <w:right w:val="none" w:sz="0" w:space="0" w:color="auto"/>
      </w:divBdr>
    </w:div>
    <w:div w:id="643001051">
      <w:bodyDiv w:val="1"/>
      <w:marLeft w:val="0"/>
      <w:marRight w:val="0"/>
      <w:marTop w:val="0"/>
      <w:marBottom w:val="0"/>
      <w:divBdr>
        <w:top w:val="none" w:sz="0" w:space="0" w:color="auto"/>
        <w:left w:val="none" w:sz="0" w:space="0" w:color="auto"/>
        <w:bottom w:val="none" w:sz="0" w:space="0" w:color="auto"/>
        <w:right w:val="none" w:sz="0" w:space="0" w:color="auto"/>
      </w:divBdr>
    </w:div>
    <w:div w:id="644089550">
      <w:bodyDiv w:val="1"/>
      <w:marLeft w:val="0"/>
      <w:marRight w:val="0"/>
      <w:marTop w:val="0"/>
      <w:marBottom w:val="0"/>
      <w:divBdr>
        <w:top w:val="none" w:sz="0" w:space="0" w:color="auto"/>
        <w:left w:val="none" w:sz="0" w:space="0" w:color="auto"/>
        <w:bottom w:val="none" w:sz="0" w:space="0" w:color="auto"/>
        <w:right w:val="none" w:sz="0" w:space="0" w:color="auto"/>
      </w:divBdr>
    </w:div>
    <w:div w:id="651451350">
      <w:bodyDiv w:val="1"/>
      <w:marLeft w:val="0"/>
      <w:marRight w:val="0"/>
      <w:marTop w:val="0"/>
      <w:marBottom w:val="0"/>
      <w:divBdr>
        <w:top w:val="none" w:sz="0" w:space="0" w:color="auto"/>
        <w:left w:val="none" w:sz="0" w:space="0" w:color="auto"/>
        <w:bottom w:val="none" w:sz="0" w:space="0" w:color="auto"/>
        <w:right w:val="none" w:sz="0" w:space="0" w:color="auto"/>
      </w:divBdr>
    </w:div>
    <w:div w:id="653070832">
      <w:bodyDiv w:val="1"/>
      <w:marLeft w:val="0"/>
      <w:marRight w:val="0"/>
      <w:marTop w:val="0"/>
      <w:marBottom w:val="0"/>
      <w:divBdr>
        <w:top w:val="none" w:sz="0" w:space="0" w:color="auto"/>
        <w:left w:val="none" w:sz="0" w:space="0" w:color="auto"/>
        <w:bottom w:val="none" w:sz="0" w:space="0" w:color="auto"/>
        <w:right w:val="none" w:sz="0" w:space="0" w:color="auto"/>
      </w:divBdr>
    </w:div>
    <w:div w:id="653485915">
      <w:bodyDiv w:val="1"/>
      <w:marLeft w:val="0"/>
      <w:marRight w:val="0"/>
      <w:marTop w:val="0"/>
      <w:marBottom w:val="0"/>
      <w:divBdr>
        <w:top w:val="none" w:sz="0" w:space="0" w:color="auto"/>
        <w:left w:val="none" w:sz="0" w:space="0" w:color="auto"/>
        <w:bottom w:val="none" w:sz="0" w:space="0" w:color="auto"/>
        <w:right w:val="none" w:sz="0" w:space="0" w:color="auto"/>
      </w:divBdr>
    </w:div>
    <w:div w:id="655106981">
      <w:bodyDiv w:val="1"/>
      <w:marLeft w:val="0"/>
      <w:marRight w:val="0"/>
      <w:marTop w:val="0"/>
      <w:marBottom w:val="0"/>
      <w:divBdr>
        <w:top w:val="none" w:sz="0" w:space="0" w:color="auto"/>
        <w:left w:val="none" w:sz="0" w:space="0" w:color="auto"/>
        <w:bottom w:val="none" w:sz="0" w:space="0" w:color="auto"/>
        <w:right w:val="none" w:sz="0" w:space="0" w:color="auto"/>
      </w:divBdr>
    </w:div>
    <w:div w:id="656425312">
      <w:bodyDiv w:val="1"/>
      <w:marLeft w:val="0"/>
      <w:marRight w:val="0"/>
      <w:marTop w:val="0"/>
      <w:marBottom w:val="0"/>
      <w:divBdr>
        <w:top w:val="none" w:sz="0" w:space="0" w:color="auto"/>
        <w:left w:val="none" w:sz="0" w:space="0" w:color="auto"/>
        <w:bottom w:val="none" w:sz="0" w:space="0" w:color="auto"/>
        <w:right w:val="none" w:sz="0" w:space="0" w:color="auto"/>
      </w:divBdr>
    </w:div>
    <w:div w:id="661392620">
      <w:bodyDiv w:val="1"/>
      <w:marLeft w:val="0"/>
      <w:marRight w:val="0"/>
      <w:marTop w:val="0"/>
      <w:marBottom w:val="0"/>
      <w:divBdr>
        <w:top w:val="none" w:sz="0" w:space="0" w:color="auto"/>
        <w:left w:val="none" w:sz="0" w:space="0" w:color="auto"/>
        <w:bottom w:val="none" w:sz="0" w:space="0" w:color="auto"/>
        <w:right w:val="none" w:sz="0" w:space="0" w:color="auto"/>
      </w:divBdr>
    </w:div>
    <w:div w:id="662466684">
      <w:bodyDiv w:val="1"/>
      <w:marLeft w:val="0"/>
      <w:marRight w:val="0"/>
      <w:marTop w:val="0"/>
      <w:marBottom w:val="0"/>
      <w:divBdr>
        <w:top w:val="none" w:sz="0" w:space="0" w:color="auto"/>
        <w:left w:val="none" w:sz="0" w:space="0" w:color="auto"/>
        <w:bottom w:val="none" w:sz="0" w:space="0" w:color="auto"/>
        <w:right w:val="none" w:sz="0" w:space="0" w:color="auto"/>
      </w:divBdr>
    </w:div>
    <w:div w:id="664286808">
      <w:bodyDiv w:val="1"/>
      <w:marLeft w:val="0"/>
      <w:marRight w:val="0"/>
      <w:marTop w:val="0"/>
      <w:marBottom w:val="0"/>
      <w:divBdr>
        <w:top w:val="none" w:sz="0" w:space="0" w:color="auto"/>
        <w:left w:val="none" w:sz="0" w:space="0" w:color="auto"/>
        <w:bottom w:val="none" w:sz="0" w:space="0" w:color="auto"/>
        <w:right w:val="none" w:sz="0" w:space="0" w:color="auto"/>
      </w:divBdr>
    </w:div>
    <w:div w:id="673456553">
      <w:bodyDiv w:val="1"/>
      <w:marLeft w:val="0"/>
      <w:marRight w:val="0"/>
      <w:marTop w:val="0"/>
      <w:marBottom w:val="0"/>
      <w:divBdr>
        <w:top w:val="none" w:sz="0" w:space="0" w:color="auto"/>
        <w:left w:val="none" w:sz="0" w:space="0" w:color="auto"/>
        <w:bottom w:val="none" w:sz="0" w:space="0" w:color="auto"/>
        <w:right w:val="none" w:sz="0" w:space="0" w:color="auto"/>
      </w:divBdr>
    </w:div>
    <w:div w:id="679623788">
      <w:bodyDiv w:val="1"/>
      <w:marLeft w:val="0"/>
      <w:marRight w:val="0"/>
      <w:marTop w:val="0"/>
      <w:marBottom w:val="0"/>
      <w:divBdr>
        <w:top w:val="none" w:sz="0" w:space="0" w:color="auto"/>
        <w:left w:val="none" w:sz="0" w:space="0" w:color="auto"/>
        <w:bottom w:val="none" w:sz="0" w:space="0" w:color="auto"/>
        <w:right w:val="none" w:sz="0" w:space="0" w:color="auto"/>
      </w:divBdr>
    </w:div>
    <w:div w:id="679891067">
      <w:bodyDiv w:val="1"/>
      <w:marLeft w:val="0"/>
      <w:marRight w:val="0"/>
      <w:marTop w:val="0"/>
      <w:marBottom w:val="0"/>
      <w:divBdr>
        <w:top w:val="none" w:sz="0" w:space="0" w:color="auto"/>
        <w:left w:val="none" w:sz="0" w:space="0" w:color="auto"/>
        <w:bottom w:val="none" w:sz="0" w:space="0" w:color="auto"/>
        <w:right w:val="none" w:sz="0" w:space="0" w:color="auto"/>
      </w:divBdr>
    </w:div>
    <w:div w:id="706221842">
      <w:bodyDiv w:val="1"/>
      <w:marLeft w:val="0"/>
      <w:marRight w:val="0"/>
      <w:marTop w:val="0"/>
      <w:marBottom w:val="0"/>
      <w:divBdr>
        <w:top w:val="none" w:sz="0" w:space="0" w:color="auto"/>
        <w:left w:val="none" w:sz="0" w:space="0" w:color="auto"/>
        <w:bottom w:val="none" w:sz="0" w:space="0" w:color="auto"/>
        <w:right w:val="none" w:sz="0" w:space="0" w:color="auto"/>
      </w:divBdr>
    </w:div>
    <w:div w:id="711346720">
      <w:bodyDiv w:val="1"/>
      <w:marLeft w:val="0"/>
      <w:marRight w:val="0"/>
      <w:marTop w:val="0"/>
      <w:marBottom w:val="0"/>
      <w:divBdr>
        <w:top w:val="none" w:sz="0" w:space="0" w:color="auto"/>
        <w:left w:val="none" w:sz="0" w:space="0" w:color="auto"/>
        <w:bottom w:val="none" w:sz="0" w:space="0" w:color="auto"/>
        <w:right w:val="none" w:sz="0" w:space="0" w:color="auto"/>
      </w:divBdr>
    </w:div>
    <w:div w:id="717975048">
      <w:bodyDiv w:val="1"/>
      <w:marLeft w:val="0"/>
      <w:marRight w:val="0"/>
      <w:marTop w:val="0"/>
      <w:marBottom w:val="0"/>
      <w:divBdr>
        <w:top w:val="none" w:sz="0" w:space="0" w:color="auto"/>
        <w:left w:val="none" w:sz="0" w:space="0" w:color="auto"/>
        <w:bottom w:val="none" w:sz="0" w:space="0" w:color="auto"/>
        <w:right w:val="none" w:sz="0" w:space="0" w:color="auto"/>
      </w:divBdr>
    </w:div>
    <w:div w:id="718287564">
      <w:bodyDiv w:val="1"/>
      <w:marLeft w:val="0"/>
      <w:marRight w:val="0"/>
      <w:marTop w:val="0"/>
      <w:marBottom w:val="0"/>
      <w:divBdr>
        <w:top w:val="none" w:sz="0" w:space="0" w:color="auto"/>
        <w:left w:val="none" w:sz="0" w:space="0" w:color="auto"/>
        <w:bottom w:val="none" w:sz="0" w:space="0" w:color="auto"/>
        <w:right w:val="none" w:sz="0" w:space="0" w:color="auto"/>
      </w:divBdr>
    </w:div>
    <w:div w:id="726882535">
      <w:bodyDiv w:val="1"/>
      <w:marLeft w:val="0"/>
      <w:marRight w:val="0"/>
      <w:marTop w:val="0"/>
      <w:marBottom w:val="0"/>
      <w:divBdr>
        <w:top w:val="none" w:sz="0" w:space="0" w:color="auto"/>
        <w:left w:val="none" w:sz="0" w:space="0" w:color="auto"/>
        <w:bottom w:val="none" w:sz="0" w:space="0" w:color="auto"/>
        <w:right w:val="none" w:sz="0" w:space="0" w:color="auto"/>
      </w:divBdr>
    </w:div>
    <w:div w:id="731656604">
      <w:bodyDiv w:val="1"/>
      <w:marLeft w:val="0"/>
      <w:marRight w:val="0"/>
      <w:marTop w:val="0"/>
      <w:marBottom w:val="0"/>
      <w:divBdr>
        <w:top w:val="none" w:sz="0" w:space="0" w:color="auto"/>
        <w:left w:val="none" w:sz="0" w:space="0" w:color="auto"/>
        <w:bottom w:val="none" w:sz="0" w:space="0" w:color="auto"/>
        <w:right w:val="none" w:sz="0" w:space="0" w:color="auto"/>
      </w:divBdr>
    </w:div>
    <w:div w:id="739719194">
      <w:bodyDiv w:val="1"/>
      <w:marLeft w:val="0"/>
      <w:marRight w:val="0"/>
      <w:marTop w:val="0"/>
      <w:marBottom w:val="0"/>
      <w:divBdr>
        <w:top w:val="none" w:sz="0" w:space="0" w:color="auto"/>
        <w:left w:val="none" w:sz="0" w:space="0" w:color="auto"/>
        <w:bottom w:val="none" w:sz="0" w:space="0" w:color="auto"/>
        <w:right w:val="none" w:sz="0" w:space="0" w:color="auto"/>
      </w:divBdr>
    </w:div>
    <w:div w:id="745686003">
      <w:bodyDiv w:val="1"/>
      <w:marLeft w:val="0"/>
      <w:marRight w:val="0"/>
      <w:marTop w:val="0"/>
      <w:marBottom w:val="0"/>
      <w:divBdr>
        <w:top w:val="none" w:sz="0" w:space="0" w:color="auto"/>
        <w:left w:val="none" w:sz="0" w:space="0" w:color="auto"/>
        <w:bottom w:val="none" w:sz="0" w:space="0" w:color="auto"/>
        <w:right w:val="none" w:sz="0" w:space="0" w:color="auto"/>
      </w:divBdr>
    </w:div>
    <w:div w:id="751663522">
      <w:bodyDiv w:val="1"/>
      <w:marLeft w:val="0"/>
      <w:marRight w:val="0"/>
      <w:marTop w:val="0"/>
      <w:marBottom w:val="0"/>
      <w:divBdr>
        <w:top w:val="none" w:sz="0" w:space="0" w:color="auto"/>
        <w:left w:val="none" w:sz="0" w:space="0" w:color="auto"/>
        <w:bottom w:val="none" w:sz="0" w:space="0" w:color="auto"/>
        <w:right w:val="none" w:sz="0" w:space="0" w:color="auto"/>
      </w:divBdr>
    </w:div>
    <w:div w:id="774907925">
      <w:bodyDiv w:val="1"/>
      <w:marLeft w:val="0"/>
      <w:marRight w:val="0"/>
      <w:marTop w:val="0"/>
      <w:marBottom w:val="0"/>
      <w:divBdr>
        <w:top w:val="none" w:sz="0" w:space="0" w:color="auto"/>
        <w:left w:val="none" w:sz="0" w:space="0" w:color="auto"/>
        <w:bottom w:val="none" w:sz="0" w:space="0" w:color="auto"/>
        <w:right w:val="none" w:sz="0" w:space="0" w:color="auto"/>
      </w:divBdr>
    </w:div>
    <w:div w:id="787510138">
      <w:bodyDiv w:val="1"/>
      <w:marLeft w:val="0"/>
      <w:marRight w:val="0"/>
      <w:marTop w:val="0"/>
      <w:marBottom w:val="0"/>
      <w:divBdr>
        <w:top w:val="none" w:sz="0" w:space="0" w:color="auto"/>
        <w:left w:val="none" w:sz="0" w:space="0" w:color="auto"/>
        <w:bottom w:val="none" w:sz="0" w:space="0" w:color="auto"/>
        <w:right w:val="none" w:sz="0" w:space="0" w:color="auto"/>
      </w:divBdr>
    </w:div>
    <w:div w:id="788934618">
      <w:bodyDiv w:val="1"/>
      <w:marLeft w:val="0"/>
      <w:marRight w:val="0"/>
      <w:marTop w:val="0"/>
      <w:marBottom w:val="0"/>
      <w:divBdr>
        <w:top w:val="none" w:sz="0" w:space="0" w:color="auto"/>
        <w:left w:val="none" w:sz="0" w:space="0" w:color="auto"/>
        <w:bottom w:val="none" w:sz="0" w:space="0" w:color="auto"/>
        <w:right w:val="none" w:sz="0" w:space="0" w:color="auto"/>
      </w:divBdr>
    </w:div>
    <w:div w:id="789131005">
      <w:bodyDiv w:val="1"/>
      <w:marLeft w:val="0"/>
      <w:marRight w:val="0"/>
      <w:marTop w:val="0"/>
      <w:marBottom w:val="0"/>
      <w:divBdr>
        <w:top w:val="none" w:sz="0" w:space="0" w:color="auto"/>
        <w:left w:val="none" w:sz="0" w:space="0" w:color="auto"/>
        <w:bottom w:val="none" w:sz="0" w:space="0" w:color="auto"/>
        <w:right w:val="none" w:sz="0" w:space="0" w:color="auto"/>
      </w:divBdr>
    </w:div>
    <w:div w:id="790825255">
      <w:bodyDiv w:val="1"/>
      <w:marLeft w:val="0"/>
      <w:marRight w:val="0"/>
      <w:marTop w:val="0"/>
      <w:marBottom w:val="0"/>
      <w:divBdr>
        <w:top w:val="none" w:sz="0" w:space="0" w:color="auto"/>
        <w:left w:val="none" w:sz="0" w:space="0" w:color="auto"/>
        <w:bottom w:val="none" w:sz="0" w:space="0" w:color="auto"/>
        <w:right w:val="none" w:sz="0" w:space="0" w:color="auto"/>
      </w:divBdr>
    </w:div>
    <w:div w:id="794569579">
      <w:bodyDiv w:val="1"/>
      <w:marLeft w:val="0"/>
      <w:marRight w:val="0"/>
      <w:marTop w:val="0"/>
      <w:marBottom w:val="0"/>
      <w:divBdr>
        <w:top w:val="none" w:sz="0" w:space="0" w:color="auto"/>
        <w:left w:val="none" w:sz="0" w:space="0" w:color="auto"/>
        <w:bottom w:val="none" w:sz="0" w:space="0" w:color="auto"/>
        <w:right w:val="none" w:sz="0" w:space="0" w:color="auto"/>
      </w:divBdr>
    </w:div>
    <w:div w:id="796684089">
      <w:bodyDiv w:val="1"/>
      <w:marLeft w:val="0"/>
      <w:marRight w:val="0"/>
      <w:marTop w:val="0"/>
      <w:marBottom w:val="0"/>
      <w:divBdr>
        <w:top w:val="none" w:sz="0" w:space="0" w:color="auto"/>
        <w:left w:val="none" w:sz="0" w:space="0" w:color="auto"/>
        <w:bottom w:val="none" w:sz="0" w:space="0" w:color="auto"/>
        <w:right w:val="none" w:sz="0" w:space="0" w:color="auto"/>
      </w:divBdr>
    </w:div>
    <w:div w:id="804274814">
      <w:bodyDiv w:val="1"/>
      <w:marLeft w:val="0"/>
      <w:marRight w:val="0"/>
      <w:marTop w:val="0"/>
      <w:marBottom w:val="0"/>
      <w:divBdr>
        <w:top w:val="none" w:sz="0" w:space="0" w:color="auto"/>
        <w:left w:val="none" w:sz="0" w:space="0" w:color="auto"/>
        <w:bottom w:val="none" w:sz="0" w:space="0" w:color="auto"/>
        <w:right w:val="none" w:sz="0" w:space="0" w:color="auto"/>
      </w:divBdr>
    </w:div>
    <w:div w:id="806361386">
      <w:bodyDiv w:val="1"/>
      <w:marLeft w:val="0"/>
      <w:marRight w:val="0"/>
      <w:marTop w:val="0"/>
      <w:marBottom w:val="0"/>
      <w:divBdr>
        <w:top w:val="none" w:sz="0" w:space="0" w:color="auto"/>
        <w:left w:val="none" w:sz="0" w:space="0" w:color="auto"/>
        <w:bottom w:val="none" w:sz="0" w:space="0" w:color="auto"/>
        <w:right w:val="none" w:sz="0" w:space="0" w:color="auto"/>
      </w:divBdr>
    </w:div>
    <w:div w:id="806896141">
      <w:bodyDiv w:val="1"/>
      <w:marLeft w:val="0"/>
      <w:marRight w:val="0"/>
      <w:marTop w:val="0"/>
      <w:marBottom w:val="0"/>
      <w:divBdr>
        <w:top w:val="none" w:sz="0" w:space="0" w:color="auto"/>
        <w:left w:val="none" w:sz="0" w:space="0" w:color="auto"/>
        <w:bottom w:val="none" w:sz="0" w:space="0" w:color="auto"/>
        <w:right w:val="none" w:sz="0" w:space="0" w:color="auto"/>
      </w:divBdr>
    </w:div>
    <w:div w:id="816191345">
      <w:bodyDiv w:val="1"/>
      <w:marLeft w:val="0"/>
      <w:marRight w:val="0"/>
      <w:marTop w:val="0"/>
      <w:marBottom w:val="0"/>
      <w:divBdr>
        <w:top w:val="none" w:sz="0" w:space="0" w:color="auto"/>
        <w:left w:val="none" w:sz="0" w:space="0" w:color="auto"/>
        <w:bottom w:val="none" w:sz="0" w:space="0" w:color="auto"/>
        <w:right w:val="none" w:sz="0" w:space="0" w:color="auto"/>
      </w:divBdr>
    </w:div>
    <w:div w:id="820343750">
      <w:bodyDiv w:val="1"/>
      <w:marLeft w:val="0"/>
      <w:marRight w:val="0"/>
      <w:marTop w:val="0"/>
      <w:marBottom w:val="0"/>
      <w:divBdr>
        <w:top w:val="none" w:sz="0" w:space="0" w:color="auto"/>
        <w:left w:val="none" w:sz="0" w:space="0" w:color="auto"/>
        <w:bottom w:val="none" w:sz="0" w:space="0" w:color="auto"/>
        <w:right w:val="none" w:sz="0" w:space="0" w:color="auto"/>
      </w:divBdr>
    </w:div>
    <w:div w:id="822240604">
      <w:bodyDiv w:val="1"/>
      <w:marLeft w:val="0"/>
      <w:marRight w:val="0"/>
      <w:marTop w:val="0"/>
      <w:marBottom w:val="0"/>
      <w:divBdr>
        <w:top w:val="none" w:sz="0" w:space="0" w:color="auto"/>
        <w:left w:val="none" w:sz="0" w:space="0" w:color="auto"/>
        <w:bottom w:val="none" w:sz="0" w:space="0" w:color="auto"/>
        <w:right w:val="none" w:sz="0" w:space="0" w:color="auto"/>
      </w:divBdr>
    </w:div>
    <w:div w:id="824905060">
      <w:bodyDiv w:val="1"/>
      <w:marLeft w:val="0"/>
      <w:marRight w:val="0"/>
      <w:marTop w:val="0"/>
      <w:marBottom w:val="0"/>
      <w:divBdr>
        <w:top w:val="none" w:sz="0" w:space="0" w:color="auto"/>
        <w:left w:val="none" w:sz="0" w:space="0" w:color="auto"/>
        <w:bottom w:val="none" w:sz="0" w:space="0" w:color="auto"/>
        <w:right w:val="none" w:sz="0" w:space="0" w:color="auto"/>
      </w:divBdr>
    </w:div>
    <w:div w:id="827012407">
      <w:bodyDiv w:val="1"/>
      <w:marLeft w:val="0"/>
      <w:marRight w:val="0"/>
      <w:marTop w:val="0"/>
      <w:marBottom w:val="0"/>
      <w:divBdr>
        <w:top w:val="none" w:sz="0" w:space="0" w:color="auto"/>
        <w:left w:val="none" w:sz="0" w:space="0" w:color="auto"/>
        <w:bottom w:val="none" w:sz="0" w:space="0" w:color="auto"/>
        <w:right w:val="none" w:sz="0" w:space="0" w:color="auto"/>
      </w:divBdr>
    </w:div>
    <w:div w:id="831605097">
      <w:bodyDiv w:val="1"/>
      <w:marLeft w:val="0"/>
      <w:marRight w:val="0"/>
      <w:marTop w:val="0"/>
      <w:marBottom w:val="0"/>
      <w:divBdr>
        <w:top w:val="none" w:sz="0" w:space="0" w:color="auto"/>
        <w:left w:val="none" w:sz="0" w:space="0" w:color="auto"/>
        <w:bottom w:val="none" w:sz="0" w:space="0" w:color="auto"/>
        <w:right w:val="none" w:sz="0" w:space="0" w:color="auto"/>
      </w:divBdr>
    </w:div>
    <w:div w:id="833490858">
      <w:bodyDiv w:val="1"/>
      <w:marLeft w:val="0"/>
      <w:marRight w:val="0"/>
      <w:marTop w:val="0"/>
      <w:marBottom w:val="0"/>
      <w:divBdr>
        <w:top w:val="none" w:sz="0" w:space="0" w:color="auto"/>
        <w:left w:val="none" w:sz="0" w:space="0" w:color="auto"/>
        <w:bottom w:val="none" w:sz="0" w:space="0" w:color="auto"/>
        <w:right w:val="none" w:sz="0" w:space="0" w:color="auto"/>
      </w:divBdr>
    </w:div>
    <w:div w:id="834340355">
      <w:bodyDiv w:val="1"/>
      <w:marLeft w:val="0"/>
      <w:marRight w:val="0"/>
      <w:marTop w:val="0"/>
      <w:marBottom w:val="0"/>
      <w:divBdr>
        <w:top w:val="none" w:sz="0" w:space="0" w:color="auto"/>
        <w:left w:val="none" w:sz="0" w:space="0" w:color="auto"/>
        <w:bottom w:val="none" w:sz="0" w:space="0" w:color="auto"/>
        <w:right w:val="none" w:sz="0" w:space="0" w:color="auto"/>
      </w:divBdr>
    </w:div>
    <w:div w:id="841971873">
      <w:bodyDiv w:val="1"/>
      <w:marLeft w:val="0"/>
      <w:marRight w:val="0"/>
      <w:marTop w:val="0"/>
      <w:marBottom w:val="0"/>
      <w:divBdr>
        <w:top w:val="none" w:sz="0" w:space="0" w:color="auto"/>
        <w:left w:val="none" w:sz="0" w:space="0" w:color="auto"/>
        <w:bottom w:val="none" w:sz="0" w:space="0" w:color="auto"/>
        <w:right w:val="none" w:sz="0" w:space="0" w:color="auto"/>
      </w:divBdr>
    </w:div>
    <w:div w:id="851577336">
      <w:bodyDiv w:val="1"/>
      <w:marLeft w:val="0"/>
      <w:marRight w:val="0"/>
      <w:marTop w:val="0"/>
      <w:marBottom w:val="0"/>
      <w:divBdr>
        <w:top w:val="none" w:sz="0" w:space="0" w:color="auto"/>
        <w:left w:val="none" w:sz="0" w:space="0" w:color="auto"/>
        <w:bottom w:val="none" w:sz="0" w:space="0" w:color="auto"/>
        <w:right w:val="none" w:sz="0" w:space="0" w:color="auto"/>
      </w:divBdr>
    </w:div>
    <w:div w:id="854268993">
      <w:bodyDiv w:val="1"/>
      <w:marLeft w:val="0"/>
      <w:marRight w:val="0"/>
      <w:marTop w:val="0"/>
      <w:marBottom w:val="0"/>
      <w:divBdr>
        <w:top w:val="none" w:sz="0" w:space="0" w:color="auto"/>
        <w:left w:val="none" w:sz="0" w:space="0" w:color="auto"/>
        <w:bottom w:val="none" w:sz="0" w:space="0" w:color="auto"/>
        <w:right w:val="none" w:sz="0" w:space="0" w:color="auto"/>
      </w:divBdr>
    </w:div>
    <w:div w:id="866528805">
      <w:bodyDiv w:val="1"/>
      <w:marLeft w:val="0"/>
      <w:marRight w:val="0"/>
      <w:marTop w:val="0"/>
      <w:marBottom w:val="0"/>
      <w:divBdr>
        <w:top w:val="none" w:sz="0" w:space="0" w:color="auto"/>
        <w:left w:val="none" w:sz="0" w:space="0" w:color="auto"/>
        <w:bottom w:val="none" w:sz="0" w:space="0" w:color="auto"/>
        <w:right w:val="none" w:sz="0" w:space="0" w:color="auto"/>
      </w:divBdr>
    </w:div>
    <w:div w:id="870462502">
      <w:bodyDiv w:val="1"/>
      <w:marLeft w:val="0"/>
      <w:marRight w:val="0"/>
      <w:marTop w:val="0"/>
      <w:marBottom w:val="0"/>
      <w:divBdr>
        <w:top w:val="none" w:sz="0" w:space="0" w:color="auto"/>
        <w:left w:val="none" w:sz="0" w:space="0" w:color="auto"/>
        <w:bottom w:val="none" w:sz="0" w:space="0" w:color="auto"/>
        <w:right w:val="none" w:sz="0" w:space="0" w:color="auto"/>
      </w:divBdr>
    </w:div>
    <w:div w:id="874804397">
      <w:bodyDiv w:val="1"/>
      <w:marLeft w:val="0"/>
      <w:marRight w:val="0"/>
      <w:marTop w:val="0"/>
      <w:marBottom w:val="0"/>
      <w:divBdr>
        <w:top w:val="none" w:sz="0" w:space="0" w:color="auto"/>
        <w:left w:val="none" w:sz="0" w:space="0" w:color="auto"/>
        <w:bottom w:val="none" w:sz="0" w:space="0" w:color="auto"/>
        <w:right w:val="none" w:sz="0" w:space="0" w:color="auto"/>
      </w:divBdr>
    </w:div>
    <w:div w:id="885681355">
      <w:bodyDiv w:val="1"/>
      <w:marLeft w:val="0"/>
      <w:marRight w:val="0"/>
      <w:marTop w:val="0"/>
      <w:marBottom w:val="0"/>
      <w:divBdr>
        <w:top w:val="none" w:sz="0" w:space="0" w:color="auto"/>
        <w:left w:val="none" w:sz="0" w:space="0" w:color="auto"/>
        <w:bottom w:val="none" w:sz="0" w:space="0" w:color="auto"/>
        <w:right w:val="none" w:sz="0" w:space="0" w:color="auto"/>
      </w:divBdr>
    </w:div>
    <w:div w:id="889414854">
      <w:bodyDiv w:val="1"/>
      <w:marLeft w:val="0"/>
      <w:marRight w:val="0"/>
      <w:marTop w:val="0"/>
      <w:marBottom w:val="0"/>
      <w:divBdr>
        <w:top w:val="none" w:sz="0" w:space="0" w:color="auto"/>
        <w:left w:val="none" w:sz="0" w:space="0" w:color="auto"/>
        <w:bottom w:val="none" w:sz="0" w:space="0" w:color="auto"/>
        <w:right w:val="none" w:sz="0" w:space="0" w:color="auto"/>
      </w:divBdr>
    </w:div>
    <w:div w:id="891575553">
      <w:bodyDiv w:val="1"/>
      <w:marLeft w:val="0"/>
      <w:marRight w:val="0"/>
      <w:marTop w:val="0"/>
      <w:marBottom w:val="0"/>
      <w:divBdr>
        <w:top w:val="none" w:sz="0" w:space="0" w:color="auto"/>
        <w:left w:val="none" w:sz="0" w:space="0" w:color="auto"/>
        <w:bottom w:val="none" w:sz="0" w:space="0" w:color="auto"/>
        <w:right w:val="none" w:sz="0" w:space="0" w:color="auto"/>
      </w:divBdr>
    </w:div>
    <w:div w:id="894393441">
      <w:bodyDiv w:val="1"/>
      <w:marLeft w:val="0"/>
      <w:marRight w:val="0"/>
      <w:marTop w:val="0"/>
      <w:marBottom w:val="0"/>
      <w:divBdr>
        <w:top w:val="none" w:sz="0" w:space="0" w:color="auto"/>
        <w:left w:val="none" w:sz="0" w:space="0" w:color="auto"/>
        <w:bottom w:val="none" w:sz="0" w:space="0" w:color="auto"/>
        <w:right w:val="none" w:sz="0" w:space="0" w:color="auto"/>
      </w:divBdr>
    </w:div>
    <w:div w:id="916746875">
      <w:bodyDiv w:val="1"/>
      <w:marLeft w:val="0"/>
      <w:marRight w:val="0"/>
      <w:marTop w:val="0"/>
      <w:marBottom w:val="0"/>
      <w:divBdr>
        <w:top w:val="none" w:sz="0" w:space="0" w:color="auto"/>
        <w:left w:val="none" w:sz="0" w:space="0" w:color="auto"/>
        <w:bottom w:val="none" w:sz="0" w:space="0" w:color="auto"/>
        <w:right w:val="none" w:sz="0" w:space="0" w:color="auto"/>
      </w:divBdr>
    </w:div>
    <w:div w:id="922881566">
      <w:bodyDiv w:val="1"/>
      <w:marLeft w:val="0"/>
      <w:marRight w:val="0"/>
      <w:marTop w:val="0"/>
      <w:marBottom w:val="0"/>
      <w:divBdr>
        <w:top w:val="none" w:sz="0" w:space="0" w:color="auto"/>
        <w:left w:val="none" w:sz="0" w:space="0" w:color="auto"/>
        <w:bottom w:val="none" w:sz="0" w:space="0" w:color="auto"/>
        <w:right w:val="none" w:sz="0" w:space="0" w:color="auto"/>
      </w:divBdr>
    </w:div>
    <w:div w:id="933050474">
      <w:bodyDiv w:val="1"/>
      <w:marLeft w:val="0"/>
      <w:marRight w:val="0"/>
      <w:marTop w:val="0"/>
      <w:marBottom w:val="0"/>
      <w:divBdr>
        <w:top w:val="none" w:sz="0" w:space="0" w:color="auto"/>
        <w:left w:val="none" w:sz="0" w:space="0" w:color="auto"/>
        <w:bottom w:val="none" w:sz="0" w:space="0" w:color="auto"/>
        <w:right w:val="none" w:sz="0" w:space="0" w:color="auto"/>
      </w:divBdr>
    </w:div>
    <w:div w:id="938215664">
      <w:bodyDiv w:val="1"/>
      <w:marLeft w:val="0"/>
      <w:marRight w:val="0"/>
      <w:marTop w:val="0"/>
      <w:marBottom w:val="0"/>
      <w:divBdr>
        <w:top w:val="none" w:sz="0" w:space="0" w:color="auto"/>
        <w:left w:val="none" w:sz="0" w:space="0" w:color="auto"/>
        <w:bottom w:val="none" w:sz="0" w:space="0" w:color="auto"/>
        <w:right w:val="none" w:sz="0" w:space="0" w:color="auto"/>
      </w:divBdr>
    </w:div>
    <w:div w:id="938369576">
      <w:bodyDiv w:val="1"/>
      <w:marLeft w:val="0"/>
      <w:marRight w:val="0"/>
      <w:marTop w:val="0"/>
      <w:marBottom w:val="0"/>
      <w:divBdr>
        <w:top w:val="none" w:sz="0" w:space="0" w:color="auto"/>
        <w:left w:val="none" w:sz="0" w:space="0" w:color="auto"/>
        <w:bottom w:val="none" w:sz="0" w:space="0" w:color="auto"/>
        <w:right w:val="none" w:sz="0" w:space="0" w:color="auto"/>
      </w:divBdr>
    </w:div>
    <w:div w:id="939217429">
      <w:bodyDiv w:val="1"/>
      <w:marLeft w:val="0"/>
      <w:marRight w:val="0"/>
      <w:marTop w:val="0"/>
      <w:marBottom w:val="0"/>
      <w:divBdr>
        <w:top w:val="none" w:sz="0" w:space="0" w:color="auto"/>
        <w:left w:val="none" w:sz="0" w:space="0" w:color="auto"/>
        <w:bottom w:val="none" w:sz="0" w:space="0" w:color="auto"/>
        <w:right w:val="none" w:sz="0" w:space="0" w:color="auto"/>
      </w:divBdr>
    </w:div>
    <w:div w:id="939217764">
      <w:bodyDiv w:val="1"/>
      <w:marLeft w:val="0"/>
      <w:marRight w:val="0"/>
      <w:marTop w:val="0"/>
      <w:marBottom w:val="0"/>
      <w:divBdr>
        <w:top w:val="none" w:sz="0" w:space="0" w:color="auto"/>
        <w:left w:val="none" w:sz="0" w:space="0" w:color="auto"/>
        <w:bottom w:val="none" w:sz="0" w:space="0" w:color="auto"/>
        <w:right w:val="none" w:sz="0" w:space="0" w:color="auto"/>
      </w:divBdr>
    </w:div>
    <w:div w:id="951785549">
      <w:bodyDiv w:val="1"/>
      <w:marLeft w:val="0"/>
      <w:marRight w:val="0"/>
      <w:marTop w:val="0"/>
      <w:marBottom w:val="0"/>
      <w:divBdr>
        <w:top w:val="none" w:sz="0" w:space="0" w:color="auto"/>
        <w:left w:val="none" w:sz="0" w:space="0" w:color="auto"/>
        <w:bottom w:val="none" w:sz="0" w:space="0" w:color="auto"/>
        <w:right w:val="none" w:sz="0" w:space="0" w:color="auto"/>
      </w:divBdr>
    </w:div>
    <w:div w:id="953097500">
      <w:bodyDiv w:val="1"/>
      <w:marLeft w:val="0"/>
      <w:marRight w:val="0"/>
      <w:marTop w:val="0"/>
      <w:marBottom w:val="0"/>
      <w:divBdr>
        <w:top w:val="none" w:sz="0" w:space="0" w:color="auto"/>
        <w:left w:val="none" w:sz="0" w:space="0" w:color="auto"/>
        <w:bottom w:val="none" w:sz="0" w:space="0" w:color="auto"/>
        <w:right w:val="none" w:sz="0" w:space="0" w:color="auto"/>
      </w:divBdr>
    </w:div>
    <w:div w:id="962229451">
      <w:bodyDiv w:val="1"/>
      <w:marLeft w:val="0"/>
      <w:marRight w:val="0"/>
      <w:marTop w:val="0"/>
      <w:marBottom w:val="0"/>
      <w:divBdr>
        <w:top w:val="none" w:sz="0" w:space="0" w:color="auto"/>
        <w:left w:val="none" w:sz="0" w:space="0" w:color="auto"/>
        <w:bottom w:val="none" w:sz="0" w:space="0" w:color="auto"/>
        <w:right w:val="none" w:sz="0" w:space="0" w:color="auto"/>
      </w:divBdr>
    </w:div>
    <w:div w:id="965622984">
      <w:bodyDiv w:val="1"/>
      <w:marLeft w:val="0"/>
      <w:marRight w:val="0"/>
      <w:marTop w:val="0"/>
      <w:marBottom w:val="0"/>
      <w:divBdr>
        <w:top w:val="none" w:sz="0" w:space="0" w:color="auto"/>
        <w:left w:val="none" w:sz="0" w:space="0" w:color="auto"/>
        <w:bottom w:val="none" w:sz="0" w:space="0" w:color="auto"/>
        <w:right w:val="none" w:sz="0" w:space="0" w:color="auto"/>
      </w:divBdr>
    </w:div>
    <w:div w:id="966545763">
      <w:bodyDiv w:val="1"/>
      <w:marLeft w:val="0"/>
      <w:marRight w:val="0"/>
      <w:marTop w:val="0"/>
      <w:marBottom w:val="0"/>
      <w:divBdr>
        <w:top w:val="none" w:sz="0" w:space="0" w:color="auto"/>
        <w:left w:val="none" w:sz="0" w:space="0" w:color="auto"/>
        <w:bottom w:val="none" w:sz="0" w:space="0" w:color="auto"/>
        <w:right w:val="none" w:sz="0" w:space="0" w:color="auto"/>
      </w:divBdr>
    </w:div>
    <w:div w:id="966622534">
      <w:bodyDiv w:val="1"/>
      <w:marLeft w:val="0"/>
      <w:marRight w:val="0"/>
      <w:marTop w:val="0"/>
      <w:marBottom w:val="0"/>
      <w:divBdr>
        <w:top w:val="none" w:sz="0" w:space="0" w:color="auto"/>
        <w:left w:val="none" w:sz="0" w:space="0" w:color="auto"/>
        <w:bottom w:val="none" w:sz="0" w:space="0" w:color="auto"/>
        <w:right w:val="none" w:sz="0" w:space="0" w:color="auto"/>
      </w:divBdr>
    </w:div>
    <w:div w:id="969361397">
      <w:bodyDiv w:val="1"/>
      <w:marLeft w:val="0"/>
      <w:marRight w:val="0"/>
      <w:marTop w:val="0"/>
      <w:marBottom w:val="0"/>
      <w:divBdr>
        <w:top w:val="none" w:sz="0" w:space="0" w:color="auto"/>
        <w:left w:val="none" w:sz="0" w:space="0" w:color="auto"/>
        <w:bottom w:val="none" w:sz="0" w:space="0" w:color="auto"/>
        <w:right w:val="none" w:sz="0" w:space="0" w:color="auto"/>
      </w:divBdr>
    </w:div>
    <w:div w:id="988704432">
      <w:bodyDiv w:val="1"/>
      <w:marLeft w:val="0"/>
      <w:marRight w:val="0"/>
      <w:marTop w:val="0"/>
      <w:marBottom w:val="0"/>
      <w:divBdr>
        <w:top w:val="none" w:sz="0" w:space="0" w:color="auto"/>
        <w:left w:val="none" w:sz="0" w:space="0" w:color="auto"/>
        <w:bottom w:val="none" w:sz="0" w:space="0" w:color="auto"/>
        <w:right w:val="none" w:sz="0" w:space="0" w:color="auto"/>
      </w:divBdr>
    </w:div>
    <w:div w:id="996572289">
      <w:bodyDiv w:val="1"/>
      <w:marLeft w:val="0"/>
      <w:marRight w:val="0"/>
      <w:marTop w:val="0"/>
      <w:marBottom w:val="0"/>
      <w:divBdr>
        <w:top w:val="none" w:sz="0" w:space="0" w:color="auto"/>
        <w:left w:val="none" w:sz="0" w:space="0" w:color="auto"/>
        <w:bottom w:val="none" w:sz="0" w:space="0" w:color="auto"/>
        <w:right w:val="none" w:sz="0" w:space="0" w:color="auto"/>
      </w:divBdr>
    </w:div>
    <w:div w:id="999774300">
      <w:bodyDiv w:val="1"/>
      <w:marLeft w:val="0"/>
      <w:marRight w:val="0"/>
      <w:marTop w:val="0"/>
      <w:marBottom w:val="0"/>
      <w:divBdr>
        <w:top w:val="none" w:sz="0" w:space="0" w:color="auto"/>
        <w:left w:val="none" w:sz="0" w:space="0" w:color="auto"/>
        <w:bottom w:val="none" w:sz="0" w:space="0" w:color="auto"/>
        <w:right w:val="none" w:sz="0" w:space="0" w:color="auto"/>
      </w:divBdr>
    </w:div>
    <w:div w:id="1001396725">
      <w:bodyDiv w:val="1"/>
      <w:marLeft w:val="0"/>
      <w:marRight w:val="0"/>
      <w:marTop w:val="0"/>
      <w:marBottom w:val="0"/>
      <w:divBdr>
        <w:top w:val="none" w:sz="0" w:space="0" w:color="auto"/>
        <w:left w:val="none" w:sz="0" w:space="0" w:color="auto"/>
        <w:bottom w:val="none" w:sz="0" w:space="0" w:color="auto"/>
        <w:right w:val="none" w:sz="0" w:space="0" w:color="auto"/>
      </w:divBdr>
    </w:div>
    <w:div w:id="1005859236">
      <w:bodyDiv w:val="1"/>
      <w:marLeft w:val="0"/>
      <w:marRight w:val="0"/>
      <w:marTop w:val="0"/>
      <w:marBottom w:val="0"/>
      <w:divBdr>
        <w:top w:val="none" w:sz="0" w:space="0" w:color="auto"/>
        <w:left w:val="none" w:sz="0" w:space="0" w:color="auto"/>
        <w:bottom w:val="none" w:sz="0" w:space="0" w:color="auto"/>
        <w:right w:val="none" w:sz="0" w:space="0" w:color="auto"/>
      </w:divBdr>
    </w:div>
    <w:div w:id="1006859916">
      <w:bodyDiv w:val="1"/>
      <w:marLeft w:val="0"/>
      <w:marRight w:val="0"/>
      <w:marTop w:val="0"/>
      <w:marBottom w:val="0"/>
      <w:divBdr>
        <w:top w:val="none" w:sz="0" w:space="0" w:color="auto"/>
        <w:left w:val="none" w:sz="0" w:space="0" w:color="auto"/>
        <w:bottom w:val="none" w:sz="0" w:space="0" w:color="auto"/>
        <w:right w:val="none" w:sz="0" w:space="0" w:color="auto"/>
      </w:divBdr>
    </w:div>
    <w:div w:id="1008600964">
      <w:bodyDiv w:val="1"/>
      <w:marLeft w:val="0"/>
      <w:marRight w:val="0"/>
      <w:marTop w:val="0"/>
      <w:marBottom w:val="0"/>
      <w:divBdr>
        <w:top w:val="none" w:sz="0" w:space="0" w:color="auto"/>
        <w:left w:val="none" w:sz="0" w:space="0" w:color="auto"/>
        <w:bottom w:val="none" w:sz="0" w:space="0" w:color="auto"/>
        <w:right w:val="none" w:sz="0" w:space="0" w:color="auto"/>
      </w:divBdr>
    </w:div>
    <w:div w:id="1009603377">
      <w:bodyDiv w:val="1"/>
      <w:marLeft w:val="0"/>
      <w:marRight w:val="0"/>
      <w:marTop w:val="0"/>
      <w:marBottom w:val="0"/>
      <w:divBdr>
        <w:top w:val="none" w:sz="0" w:space="0" w:color="auto"/>
        <w:left w:val="none" w:sz="0" w:space="0" w:color="auto"/>
        <w:bottom w:val="none" w:sz="0" w:space="0" w:color="auto"/>
        <w:right w:val="none" w:sz="0" w:space="0" w:color="auto"/>
      </w:divBdr>
    </w:div>
    <w:div w:id="1014919370">
      <w:bodyDiv w:val="1"/>
      <w:marLeft w:val="0"/>
      <w:marRight w:val="0"/>
      <w:marTop w:val="0"/>
      <w:marBottom w:val="0"/>
      <w:divBdr>
        <w:top w:val="none" w:sz="0" w:space="0" w:color="auto"/>
        <w:left w:val="none" w:sz="0" w:space="0" w:color="auto"/>
        <w:bottom w:val="none" w:sz="0" w:space="0" w:color="auto"/>
        <w:right w:val="none" w:sz="0" w:space="0" w:color="auto"/>
      </w:divBdr>
    </w:div>
    <w:div w:id="1015227298">
      <w:bodyDiv w:val="1"/>
      <w:marLeft w:val="0"/>
      <w:marRight w:val="0"/>
      <w:marTop w:val="0"/>
      <w:marBottom w:val="0"/>
      <w:divBdr>
        <w:top w:val="none" w:sz="0" w:space="0" w:color="auto"/>
        <w:left w:val="none" w:sz="0" w:space="0" w:color="auto"/>
        <w:bottom w:val="none" w:sz="0" w:space="0" w:color="auto"/>
        <w:right w:val="none" w:sz="0" w:space="0" w:color="auto"/>
      </w:divBdr>
    </w:div>
    <w:div w:id="1020277269">
      <w:bodyDiv w:val="1"/>
      <w:marLeft w:val="0"/>
      <w:marRight w:val="0"/>
      <w:marTop w:val="0"/>
      <w:marBottom w:val="0"/>
      <w:divBdr>
        <w:top w:val="none" w:sz="0" w:space="0" w:color="auto"/>
        <w:left w:val="none" w:sz="0" w:space="0" w:color="auto"/>
        <w:bottom w:val="none" w:sz="0" w:space="0" w:color="auto"/>
        <w:right w:val="none" w:sz="0" w:space="0" w:color="auto"/>
      </w:divBdr>
    </w:div>
    <w:div w:id="1024015499">
      <w:bodyDiv w:val="1"/>
      <w:marLeft w:val="0"/>
      <w:marRight w:val="0"/>
      <w:marTop w:val="0"/>
      <w:marBottom w:val="0"/>
      <w:divBdr>
        <w:top w:val="none" w:sz="0" w:space="0" w:color="auto"/>
        <w:left w:val="none" w:sz="0" w:space="0" w:color="auto"/>
        <w:bottom w:val="none" w:sz="0" w:space="0" w:color="auto"/>
        <w:right w:val="none" w:sz="0" w:space="0" w:color="auto"/>
      </w:divBdr>
    </w:div>
    <w:div w:id="1029719004">
      <w:bodyDiv w:val="1"/>
      <w:marLeft w:val="0"/>
      <w:marRight w:val="0"/>
      <w:marTop w:val="0"/>
      <w:marBottom w:val="0"/>
      <w:divBdr>
        <w:top w:val="none" w:sz="0" w:space="0" w:color="auto"/>
        <w:left w:val="none" w:sz="0" w:space="0" w:color="auto"/>
        <w:bottom w:val="none" w:sz="0" w:space="0" w:color="auto"/>
        <w:right w:val="none" w:sz="0" w:space="0" w:color="auto"/>
      </w:divBdr>
    </w:div>
    <w:div w:id="1032345605">
      <w:bodyDiv w:val="1"/>
      <w:marLeft w:val="0"/>
      <w:marRight w:val="0"/>
      <w:marTop w:val="0"/>
      <w:marBottom w:val="0"/>
      <w:divBdr>
        <w:top w:val="none" w:sz="0" w:space="0" w:color="auto"/>
        <w:left w:val="none" w:sz="0" w:space="0" w:color="auto"/>
        <w:bottom w:val="none" w:sz="0" w:space="0" w:color="auto"/>
        <w:right w:val="none" w:sz="0" w:space="0" w:color="auto"/>
      </w:divBdr>
    </w:div>
    <w:div w:id="1033264831">
      <w:bodyDiv w:val="1"/>
      <w:marLeft w:val="0"/>
      <w:marRight w:val="0"/>
      <w:marTop w:val="0"/>
      <w:marBottom w:val="0"/>
      <w:divBdr>
        <w:top w:val="none" w:sz="0" w:space="0" w:color="auto"/>
        <w:left w:val="none" w:sz="0" w:space="0" w:color="auto"/>
        <w:bottom w:val="none" w:sz="0" w:space="0" w:color="auto"/>
        <w:right w:val="none" w:sz="0" w:space="0" w:color="auto"/>
      </w:divBdr>
    </w:div>
    <w:div w:id="1035230231">
      <w:bodyDiv w:val="1"/>
      <w:marLeft w:val="0"/>
      <w:marRight w:val="0"/>
      <w:marTop w:val="0"/>
      <w:marBottom w:val="0"/>
      <w:divBdr>
        <w:top w:val="none" w:sz="0" w:space="0" w:color="auto"/>
        <w:left w:val="none" w:sz="0" w:space="0" w:color="auto"/>
        <w:bottom w:val="none" w:sz="0" w:space="0" w:color="auto"/>
        <w:right w:val="none" w:sz="0" w:space="0" w:color="auto"/>
      </w:divBdr>
    </w:div>
    <w:div w:id="1039940692">
      <w:bodyDiv w:val="1"/>
      <w:marLeft w:val="0"/>
      <w:marRight w:val="0"/>
      <w:marTop w:val="0"/>
      <w:marBottom w:val="0"/>
      <w:divBdr>
        <w:top w:val="none" w:sz="0" w:space="0" w:color="auto"/>
        <w:left w:val="none" w:sz="0" w:space="0" w:color="auto"/>
        <w:bottom w:val="none" w:sz="0" w:space="0" w:color="auto"/>
        <w:right w:val="none" w:sz="0" w:space="0" w:color="auto"/>
      </w:divBdr>
    </w:div>
    <w:div w:id="1044137282">
      <w:bodyDiv w:val="1"/>
      <w:marLeft w:val="0"/>
      <w:marRight w:val="0"/>
      <w:marTop w:val="0"/>
      <w:marBottom w:val="0"/>
      <w:divBdr>
        <w:top w:val="none" w:sz="0" w:space="0" w:color="auto"/>
        <w:left w:val="none" w:sz="0" w:space="0" w:color="auto"/>
        <w:bottom w:val="none" w:sz="0" w:space="0" w:color="auto"/>
        <w:right w:val="none" w:sz="0" w:space="0" w:color="auto"/>
      </w:divBdr>
    </w:div>
    <w:div w:id="1048919012">
      <w:bodyDiv w:val="1"/>
      <w:marLeft w:val="0"/>
      <w:marRight w:val="0"/>
      <w:marTop w:val="0"/>
      <w:marBottom w:val="0"/>
      <w:divBdr>
        <w:top w:val="none" w:sz="0" w:space="0" w:color="auto"/>
        <w:left w:val="none" w:sz="0" w:space="0" w:color="auto"/>
        <w:bottom w:val="none" w:sz="0" w:space="0" w:color="auto"/>
        <w:right w:val="none" w:sz="0" w:space="0" w:color="auto"/>
      </w:divBdr>
    </w:div>
    <w:div w:id="1054742713">
      <w:bodyDiv w:val="1"/>
      <w:marLeft w:val="0"/>
      <w:marRight w:val="0"/>
      <w:marTop w:val="0"/>
      <w:marBottom w:val="0"/>
      <w:divBdr>
        <w:top w:val="none" w:sz="0" w:space="0" w:color="auto"/>
        <w:left w:val="none" w:sz="0" w:space="0" w:color="auto"/>
        <w:bottom w:val="none" w:sz="0" w:space="0" w:color="auto"/>
        <w:right w:val="none" w:sz="0" w:space="0" w:color="auto"/>
      </w:divBdr>
    </w:div>
    <w:div w:id="1057896549">
      <w:bodyDiv w:val="1"/>
      <w:marLeft w:val="0"/>
      <w:marRight w:val="0"/>
      <w:marTop w:val="0"/>
      <w:marBottom w:val="0"/>
      <w:divBdr>
        <w:top w:val="none" w:sz="0" w:space="0" w:color="auto"/>
        <w:left w:val="none" w:sz="0" w:space="0" w:color="auto"/>
        <w:bottom w:val="none" w:sz="0" w:space="0" w:color="auto"/>
        <w:right w:val="none" w:sz="0" w:space="0" w:color="auto"/>
      </w:divBdr>
    </w:div>
    <w:div w:id="1064837856">
      <w:bodyDiv w:val="1"/>
      <w:marLeft w:val="0"/>
      <w:marRight w:val="0"/>
      <w:marTop w:val="0"/>
      <w:marBottom w:val="0"/>
      <w:divBdr>
        <w:top w:val="none" w:sz="0" w:space="0" w:color="auto"/>
        <w:left w:val="none" w:sz="0" w:space="0" w:color="auto"/>
        <w:bottom w:val="none" w:sz="0" w:space="0" w:color="auto"/>
        <w:right w:val="none" w:sz="0" w:space="0" w:color="auto"/>
      </w:divBdr>
    </w:div>
    <w:div w:id="1067338932">
      <w:bodyDiv w:val="1"/>
      <w:marLeft w:val="0"/>
      <w:marRight w:val="0"/>
      <w:marTop w:val="0"/>
      <w:marBottom w:val="0"/>
      <w:divBdr>
        <w:top w:val="none" w:sz="0" w:space="0" w:color="auto"/>
        <w:left w:val="none" w:sz="0" w:space="0" w:color="auto"/>
        <w:bottom w:val="none" w:sz="0" w:space="0" w:color="auto"/>
        <w:right w:val="none" w:sz="0" w:space="0" w:color="auto"/>
      </w:divBdr>
    </w:div>
    <w:div w:id="1070037962">
      <w:bodyDiv w:val="1"/>
      <w:marLeft w:val="0"/>
      <w:marRight w:val="0"/>
      <w:marTop w:val="0"/>
      <w:marBottom w:val="0"/>
      <w:divBdr>
        <w:top w:val="none" w:sz="0" w:space="0" w:color="auto"/>
        <w:left w:val="none" w:sz="0" w:space="0" w:color="auto"/>
        <w:bottom w:val="none" w:sz="0" w:space="0" w:color="auto"/>
        <w:right w:val="none" w:sz="0" w:space="0" w:color="auto"/>
      </w:divBdr>
    </w:div>
    <w:div w:id="1072237271">
      <w:bodyDiv w:val="1"/>
      <w:marLeft w:val="0"/>
      <w:marRight w:val="0"/>
      <w:marTop w:val="0"/>
      <w:marBottom w:val="0"/>
      <w:divBdr>
        <w:top w:val="none" w:sz="0" w:space="0" w:color="auto"/>
        <w:left w:val="none" w:sz="0" w:space="0" w:color="auto"/>
        <w:bottom w:val="none" w:sz="0" w:space="0" w:color="auto"/>
        <w:right w:val="none" w:sz="0" w:space="0" w:color="auto"/>
      </w:divBdr>
    </w:div>
    <w:div w:id="1074814093">
      <w:bodyDiv w:val="1"/>
      <w:marLeft w:val="0"/>
      <w:marRight w:val="0"/>
      <w:marTop w:val="0"/>
      <w:marBottom w:val="0"/>
      <w:divBdr>
        <w:top w:val="none" w:sz="0" w:space="0" w:color="auto"/>
        <w:left w:val="none" w:sz="0" w:space="0" w:color="auto"/>
        <w:bottom w:val="none" w:sz="0" w:space="0" w:color="auto"/>
        <w:right w:val="none" w:sz="0" w:space="0" w:color="auto"/>
      </w:divBdr>
    </w:div>
    <w:div w:id="1082147003">
      <w:bodyDiv w:val="1"/>
      <w:marLeft w:val="0"/>
      <w:marRight w:val="0"/>
      <w:marTop w:val="0"/>
      <w:marBottom w:val="0"/>
      <w:divBdr>
        <w:top w:val="none" w:sz="0" w:space="0" w:color="auto"/>
        <w:left w:val="none" w:sz="0" w:space="0" w:color="auto"/>
        <w:bottom w:val="none" w:sz="0" w:space="0" w:color="auto"/>
        <w:right w:val="none" w:sz="0" w:space="0" w:color="auto"/>
      </w:divBdr>
    </w:div>
    <w:div w:id="1083454276">
      <w:bodyDiv w:val="1"/>
      <w:marLeft w:val="0"/>
      <w:marRight w:val="0"/>
      <w:marTop w:val="0"/>
      <w:marBottom w:val="0"/>
      <w:divBdr>
        <w:top w:val="none" w:sz="0" w:space="0" w:color="auto"/>
        <w:left w:val="none" w:sz="0" w:space="0" w:color="auto"/>
        <w:bottom w:val="none" w:sz="0" w:space="0" w:color="auto"/>
        <w:right w:val="none" w:sz="0" w:space="0" w:color="auto"/>
      </w:divBdr>
    </w:div>
    <w:div w:id="1084179224">
      <w:bodyDiv w:val="1"/>
      <w:marLeft w:val="0"/>
      <w:marRight w:val="0"/>
      <w:marTop w:val="0"/>
      <w:marBottom w:val="0"/>
      <w:divBdr>
        <w:top w:val="none" w:sz="0" w:space="0" w:color="auto"/>
        <w:left w:val="none" w:sz="0" w:space="0" w:color="auto"/>
        <w:bottom w:val="none" w:sz="0" w:space="0" w:color="auto"/>
        <w:right w:val="none" w:sz="0" w:space="0" w:color="auto"/>
      </w:divBdr>
    </w:div>
    <w:div w:id="1084915014">
      <w:bodyDiv w:val="1"/>
      <w:marLeft w:val="0"/>
      <w:marRight w:val="0"/>
      <w:marTop w:val="0"/>
      <w:marBottom w:val="0"/>
      <w:divBdr>
        <w:top w:val="none" w:sz="0" w:space="0" w:color="auto"/>
        <w:left w:val="none" w:sz="0" w:space="0" w:color="auto"/>
        <w:bottom w:val="none" w:sz="0" w:space="0" w:color="auto"/>
        <w:right w:val="none" w:sz="0" w:space="0" w:color="auto"/>
      </w:divBdr>
    </w:div>
    <w:div w:id="1092747790">
      <w:bodyDiv w:val="1"/>
      <w:marLeft w:val="0"/>
      <w:marRight w:val="0"/>
      <w:marTop w:val="0"/>
      <w:marBottom w:val="0"/>
      <w:divBdr>
        <w:top w:val="none" w:sz="0" w:space="0" w:color="auto"/>
        <w:left w:val="none" w:sz="0" w:space="0" w:color="auto"/>
        <w:bottom w:val="none" w:sz="0" w:space="0" w:color="auto"/>
        <w:right w:val="none" w:sz="0" w:space="0" w:color="auto"/>
      </w:divBdr>
    </w:div>
    <w:div w:id="1092892203">
      <w:bodyDiv w:val="1"/>
      <w:marLeft w:val="0"/>
      <w:marRight w:val="0"/>
      <w:marTop w:val="0"/>
      <w:marBottom w:val="0"/>
      <w:divBdr>
        <w:top w:val="none" w:sz="0" w:space="0" w:color="auto"/>
        <w:left w:val="none" w:sz="0" w:space="0" w:color="auto"/>
        <w:bottom w:val="none" w:sz="0" w:space="0" w:color="auto"/>
        <w:right w:val="none" w:sz="0" w:space="0" w:color="auto"/>
      </w:divBdr>
    </w:div>
    <w:div w:id="1099566361">
      <w:bodyDiv w:val="1"/>
      <w:marLeft w:val="0"/>
      <w:marRight w:val="0"/>
      <w:marTop w:val="0"/>
      <w:marBottom w:val="0"/>
      <w:divBdr>
        <w:top w:val="none" w:sz="0" w:space="0" w:color="auto"/>
        <w:left w:val="none" w:sz="0" w:space="0" w:color="auto"/>
        <w:bottom w:val="none" w:sz="0" w:space="0" w:color="auto"/>
        <w:right w:val="none" w:sz="0" w:space="0" w:color="auto"/>
      </w:divBdr>
    </w:div>
    <w:div w:id="1100838759">
      <w:bodyDiv w:val="1"/>
      <w:marLeft w:val="0"/>
      <w:marRight w:val="0"/>
      <w:marTop w:val="0"/>
      <w:marBottom w:val="0"/>
      <w:divBdr>
        <w:top w:val="none" w:sz="0" w:space="0" w:color="auto"/>
        <w:left w:val="none" w:sz="0" w:space="0" w:color="auto"/>
        <w:bottom w:val="none" w:sz="0" w:space="0" w:color="auto"/>
        <w:right w:val="none" w:sz="0" w:space="0" w:color="auto"/>
      </w:divBdr>
    </w:div>
    <w:div w:id="1105887190">
      <w:bodyDiv w:val="1"/>
      <w:marLeft w:val="0"/>
      <w:marRight w:val="0"/>
      <w:marTop w:val="0"/>
      <w:marBottom w:val="0"/>
      <w:divBdr>
        <w:top w:val="none" w:sz="0" w:space="0" w:color="auto"/>
        <w:left w:val="none" w:sz="0" w:space="0" w:color="auto"/>
        <w:bottom w:val="none" w:sz="0" w:space="0" w:color="auto"/>
        <w:right w:val="none" w:sz="0" w:space="0" w:color="auto"/>
      </w:divBdr>
    </w:div>
    <w:div w:id="1118179042">
      <w:bodyDiv w:val="1"/>
      <w:marLeft w:val="0"/>
      <w:marRight w:val="0"/>
      <w:marTop w:val="0"/>
      <w:marBottom w:val="0"/>
      <w:divBdr>
        <w:top w:val="none" w:sz="0" w:space="0" w:color="auto"/>
        <w:left w:val="none" w:sz="0" w:space="0" w:color="auto"/>
        <w:bottom w:val="none" w:sz="0" w:space="0" w:color="auto"/>
        <w:right w:val="none" w:sz="0" w:space="0" w:color="auto"/>
      </w:divBdr>
    </w:div>
    <w:div w:id="1121456455">
      <w:bodyDiv w:val="1"/>
      <w:marLeft w:val="0"/>
      <w:marRight w:val="0"/>
      <w:marTop w:val="0"/>
      <w:marBottom w:val="0"/>
      <w:divBdr>
        <w:top w:val="none" w:sz="0" w:space="0" w:color="auto"/>
        <w:left w:val="none" w:sz="0" w:space="0" w:color="auto"/>
        <w:bottom w:val="none" w:sz="0" w:space="0" w:color="auto"/>
        <w:right w:val="none" w:sz="0" w:space="0" w:color="auto"/>
      </w:divBdr>
    </w:div>
    <w:div w:id="1133718821">
      <w:bodyDiv w:val="1"/>
      <w:marLeft w:val="0"/>
      <w:marRight w:val="0"/>
      <w:marTop w:val="0"/>
      <w:marBottom w:val="0"/>
      <w:divBdr>
        <w:top w:val="none" w:sz="0" w:space="0" w:color="auto"/>
        <w:left w:val="none" w:sz="0" w:space="0" w:color="auto"/>
        <w:bottom w:val="none" w:sz="0" w:space="0" w:color="auto"/>
        <w:right w:val="none" w:sz="0" w:space="0" w:color="auto"/>
      </w:divBdr>
    </w:div>
    <w:div w:id="1137602352">
      <w:bodyDiv w:val="1"/>
      <w:marLeft w:val="0"/>
      <w:marRight w:val="0"/>
      <w:marTop w:val="0"/>
      <w:marBottom w:val="0"/>
      <w:divBdr>
        <w:top w:val="none" w:sz="0" w:space="0" w:color="auto"/>
        <w:left w:val="none" w:sz="0" w:space="0" w:color="auto"/>
        <w:bottom w:val="none" w:sz="0" w:space="0" w:color="auto"/>
        <w:right w:val="none" w:sz="0" w:space="0" w:color="auto"/>
      </w:divBdr>
    </w:div>
    <w:div w:id="1142886393">
      <w:bodyDiv w:val="1"/>
      <w:marLeft w:val="0"/>
      <w:marRight w:val="0"/>
      <w:marTop w:val="0"/>
      <w:marBottom w:val="0"/>
      <w:divBdr>
        <w:top w:val="none" w:sz="0" w:space="0" w:color="auto"/>
        <w:left w:val="none" w:sz="0" w:space="0" w:color="auto"/>
        <w:bottom w:val="none" w:sz="0" w:space="0" w:color="auto"/>
        <w:right w:val="none" w:sz="0" w:space="0" w:color="auto"/>
      </w:divBdr>
    </w:div>
    <w:div w:id="1143886065">
      <w:bodyDiv w:val="1"/>
      <w:marLeft w:val="0"/>
      <w:marRight w:val="0"/>
      <w:marTop w:val="0"/>
      <w:marBottom w:val="0"/>
      <w:divBdr>
        <w:top w:val="none" w:sz="0" w:space="0" w:color="auto"/>
        <w:left w:val="none" w:sz="0" w:space="0" w:color="auto"/>
        <w:bottom w:val="none" w:sz="0" w:space="0" w:color="auto"/>
        <w:right w:val="none" w:sz="0" w:space="0" w:color="auto"/>
      </w:divBdr>
    </w:div>
    <w:div w:id="1160149511">
      <w:bodyDiv w:val="1"/>
      <w:marLeft w:val="0"/>
      <w:marRight w:val="0"/>
      <w:marTop w:val="0"/>
      <w:marBottom w:val="0"/>
      <w:divBdr>
        <w:top w:val="none" w:sz="0" w:space="0" w:color="auto"/>
        <w:left w:val="none" w:sz="0" w:space="0" w:color="auto"/>
        <w:bottom w:val="none" w:sz="0" w:space="0" w:color="auto"/>
        <w:right w:val="none" w:sz="0" w:space="0" w:color="auto"/>
      </w:divBdr>
    </w:div>
    <w:div w:id="1165124988">
      <w:bodyDiv w:val="1"/>
      <w:marLeft w:val="0"/>
      <w:marRight w:val="0"/>
      <w:marTop w:val="0"/>
      <w:marBottom w:val="0"/>
      <w:divBdr>
        <w:top w:val="none" w:sz="0" w:space="0" w:color="auto"/>
        <w:left w:val="none" w:sz="0" w:space="0" w:color="auto"/>
        <w:bottom w:val="none" w:sz="0" w:space="0" w:color="auto"/>
        <w:right w:val="none" w:sz="0" w:space="0" w:color="auto"/>
      </w:divBdr>
    </w:div>
    <w:div w:id="1169562849">
      <w:bodyDiv w:val="1"/>
      <w:marLeft w:val="0"/>
      <w:marRight w:val="0"/>
      <w:marTop w:val="0"/>
      <w:marBottom w:val="0"/>
      <w:divBdr>
        <w:top w:val="none" w:sz="0" w:space="0" w:color="auto"/>
        <w:left w:val="none" w:sz="0" w:space="0" w:color="auto"/>
        <w:bottom w:val="none" w:sz="0" w:space="0" w:color="auto"/>
        <w:right w:val="none" w:sz="0" w:space="0" w:color="auto"/>
      </w:divBdr>
    </w:div>
    <w:div w:id="1174808946">
      <w:bodyDiv w:val="1"/>
      <w:marLeft w:val="0"/>
      <w:marRight w:val="0"/>
      <w:marTop w:val="0"/>
      <w:marBottom w:val="0"/>
      <w:divBdr>
        <w:top w:val="none" w:sz="0" w:space="0" w:color="auto"/>
        <w:left w:val="none" w:sz="0" w:space="0" w:color="auto"/>
        <w:bottom w:val="none" w:sz="0" w:space="0" w:color="auto"/>
        <w:right w:val="none" w:sz="0" w:space="0" w:color="auto"/>
      </w:divBdr>
    </w:div>
    <w:div w:id="1177574030">
      <w:bodyDiv w:val="1"/>
      <w:marLeft w:val="0"/>
      <w:marRight w:val="0"/>
      <w:marTop w:val="0"/>
      <w:marBottom w:val="0"/>
      <w:divBdr>
        <w:top w:val="none" w:sz="0" w:space="0" w:color="auto"/>
        <w:left w:val="none" w:sz="0" w:space="0" w:color="auto"/>
        <w:bottom w:val="none" w:sz="0" w:space="0" w:color="auto"/>
        <w:right w:val="none" w:sz="0" w:space="0" w:color="auto"/>
      </w:divBdr>
    </w:div>
    <w:div w:id="1178352643">
      <w:bodyDiv w:val="1"/>
      <w:marLeft w:val="0"/>
      <w:marRight w:val="0"/>
      <w:marTop w:val="0"/>
      <w:marBottom w:val="0"/>
      <w:divBdr>
        <w:top w:val="none" w:sz="0" w:space="0" w:color="auto"/>
        <w:left w:val="none" w:sz="0" w:space="0" w:color="auto"/>
        <w:bottom w:val="none" w:sz="0" w:space="0" w:color="auto"/>
        <w:right w:val="none" w:sz="0" w:space="0" w:color="auto"/>
      </w:divBdr>
    </w:div>
    <w:div w:id="1183124648">
      <w:bodyDiv w:val="1"/>
      <w:marLeft w:val="0"/>
      <w:marRight w:val="0"/>
      <w:marTop w:val="0"/>
      <w:marBottom w:val="0"/>
      <w:divBdr>
        <w:top w:val="none" w:sz="0" w:space="0" w:color="auto"/>
        <w:left w:val="none" w:sz="0" w:space="0" w:color="auto"/>
        <w:bottom w:val="none" w:sz="0" w:space="0" w:color="auto"/>
        <w:right w:val="none" w:sz="0" w:space="0" w:color="auto"/>
      </w:divBdr>
    </w:div>
    <w:div w:id="1189755129">
      <w:bodyDiv w:val="1"/>
      <w:marLeft w:val="0"/>
      <w:marRight w:val="0"/>
      <w:marTop w:val="0"/>
      <w:marBottom w:val="0"/>
      <w:divBdr>
        <w:top w:val="none" w:sz="0" w:space="0" w:color="auto"/>
        <w:left w:val="none" w:sz="0" w:space="0" w:color="auto"/>
        <w:bottom w:val="none" w:sz="0" w:space="0" w:color="auto"/>
        <w:right w:val="none" w:sz="0" w:space="0" w:color="auto"/>
      </w:divBdr>
    </w:div>
    <w:div w:id="1190027518">
      <w:bodyDiv w:val="1"/>
      <w:marLeft w:val="0"/>
      <w:marRight w:val="0"/>
      <w:marTop w:val="0"/>
      <w:marBottom w:val="0"/>
      <w:divBdr>
        <w:top w:val="none" w:sz="0" w:space="0" w:color="auto"/>
        <w:left w:val="none" w:sz="0" w:space="0" w:color="auto"/>
        <w:bottom w:val="none" w:sz="0" w:space="0" w:color="auto"/>
        <w:right w:val="none" w:sz="0" w:space="0" w:color="auto"/>
      </w:divBdr>
    </w:div>
    <w:div w:id="1194805112">
      <w:bodyDiv w:val="1"/>
      <w:marLeft w:val="0"/>
      <w:marRight w:val="0"/>
      <w:marTop w:val="0"/>
      <w:marBottom w:val="0"/>
      <w:divBdr>
        <w:top w:val="none" w:sz="0" w:space="0" w:color="auto"/>
        <w:left w:val="none" w:sz="0" w:space="0" w:color="auto"/>
        <w:bottom w:val="none" w:sz="0" w:space="0" w:color="auto"/>
        <w:right w:val="none" w:sz="0" w:space="0" w:color="auto"/>
      </w:divBdr>
    </w:div>
    <w:div w:id="1197347241">
      <w:bodyDiv w:val="1"/>
      <w:marLeft w:val="0"/>
      <w:marRight w:val="0"/>
      <w:marTop w:val="0"/>
      <w:marBottom w:val="0"/>
      <w:divBdr>
        <w:top w:val="none" w:sz="0" w:space="0" w:color="auto"/>
        <w:left w:val="none" w:sz="0" w:space="0" w:color="auto"/>
        <w:bottom w:val="none" w:sz="0" w:space="0" w:color="auto"/>
        <w:right w:val="none" w:sz="0" w:space="0" w:color="auto"/>
      </w:divBdr>
    </w:div>
    <w:div w:id="1206061287">
      <w:bodyDiv w:val="1"/>
      <w:marLeft w:val="0"/>
      <w:marRight w:val="0"/>
      <w:marTop w:val="0"/>
      <w:marBottom w:val="0"/>
      <w:divBdr>
        <w:top w:val="none" w:sz="0" w:space="0" w:color="auto"/>
        <w:left w:val="none" w:sz="0" w:space="0" w:color="auto"/>
        <w:bottom w:val="none" w:sz="0" w:space="0" w:color="auto"/>
        <w:right w:val="none" w:sz="0" w:space="0" w:color="auto"/>
      </w:divBdr>
    </w:div>
    <w:div w:id="1207251849">
      <w:bodyDiv w:val="1"/>
      <w:marLeft w:val="0"/>
      <w:marRight w:val="0"/>
      <w:marTop w:val="0"/>
      <w:marBottom w:val="0"/>
      <w:divBdr>
        <w:top w:val="none" w:sz="0" w:space="0" w:color="auto"/>
        <w:left w:val="none" w:sz="0" w:space="0" w:color="auto"/>
        <w:bottom w:val="none" w:sz="0" w:space="0" w:color="auto"/>
        <w:right w:val="none" w:sz="0" w:space="0" w:color="auto"/>
      </w:divBdr>
    </w:div>
    <w:div w:id="1207841017">
      <w:bodyDiv w:val="1"/>
      <w:marLeft w:val="0"/>
      <w:marRight w:val="0"/>
      <w:marTop w:val="0"/>
      <w:marBottom w:val="0"/>
      <w:divBdr>
        <w:top w:val="none" w:sz="0" w:space="0" w:color="auto"/>
        <w:left w:val="none" w:sz="0" w:space="0" w:color="auto"/>
        <w:bottom w:val="none" w:sz="0" w:space="0" w:color="auto"/>
        <w:right w:val="none" w:sz="0" w:space="0" w:color="auto"/>
      </w:divBdr>
    </w:div>
    <w:div w:id="1208031458">
      <w:bodyDiv w:val="1"/>
      <w:marLeft w:val="0"/>
      <w:marRight w:val="0"/>
      <w:marTop w:val="0"/>
      <w:marBottom w:val="0"/>
      <w:divBdr>
        <w:top w:val="none" w:sz="0" w:space="0" w:color="auto"/>
        <w:left w:val="none" w:sz="0" w:space="0" w:color="auto"/>
        <w:bottom w:val="none" w:sz="0" w:space="0" w:color="auto"/>
        <w:right w:val="none" w:sz="0" w:space="0" w:color="auto"/>
      </w:divBdr>
    </w:div>
    <w:div w:id="1208952861">
      <w:bodyDiv w:val="1"/>
      <w:marLeft w:val="0"/>
      <w:marRight w:val="0"/>
      <w:marTop w:val="0"/>
      <w:marBottom w:val="0"/>
      <w:divBdr>
        <w:top w:val="none" w:sz="0" w:space="0" w:color="auto"/>
        <w:left w:val="none" w:sz="0" w:space="0" w:color="auto"/>
        <w:bottom w:val="none" w:sz="0" w:space="0" w:color="auto"/>
        <w:right w:val="none" w:sz="0" w:space="0" w:color="auto"/>
      </w:divBdr>
    </w:div>
    <w:div w:id="1209336280">
      <w:bodyDiv w:val="1"/>
      <w:marLeft w:val="0"/>
      <w:marRight w:val="0"/>
      <w:marTop w:val="0"/>
      <w:marBottom w:val="0"/>
      <w:divBdr>
        <w:top w:val="none" w:sz="0" w:space="0" w:color="auto"/>
        <w:left w:val="none" w:sz="0" w:space="0" w:color="auto"/>
        <w:bottom w:val="none" w:sz="0" w:space="0" w:color="auto"/>
        <w:right w:val="none" w:sz="0" w:space="0" w:color="auto"/>
      </w:divBdr>
    </w:div>
    <w:div w:id="1212768738">
      <w:bodyDiv w:val="1"/>
      <w:marLeft w:val="0"/>
      <w:marRight w:val="0"/>
      <w:marTop w:val="0"/>
      <w:marBottom w:val="0"/>
      <w:divBdr>
        <w:top w:val="none" w:sz="0" w:space="0" w:color="auto"/>
        <w:left w:val="none" w:sz="0" w:space="0" w:color="auto"/>
        <w:bottom w:val="none" w:sz="0" w:space="0" w:color="auto"/>
        <w:right w:val="none" w:sz="0" w:space="0" w:color="auto"/>
      </w:divBdr>
    </w:div>
    <w:div w:id="1214543647">
      <w:bodyDiv w:val="1"/>
      <w:marLeft w:val="0"/>
      <w:marRight w:val="0"/>
      <w:marTop w:val="0"/>
      <w:marBottom w:val="0"/>
      <w:divBdr>
        <w:top w:val="none" w:sz="0" w:space="0" w:color="auto"/>
        <w:left w:val="none" w:sz="0" w:space="0" w:color="auto"/>
        <w:bottom w:val="none" w:sz="0" w:space="0" w:color="auto"/>
        <w:right w:val="none" w:sz="0" w:space="0" w:color="auto"/>
      </w:divBdr>
    </w:div>
    <w:div w:id="1229877515">
      <w:bodyDiv w:val="1"/>
      <w:marLeft w:val="0"/>
      <w:marRight w:val="0"/>
      <w:marTop w:val="0"/>
      <w:marBottom w:val="0"/>
      <w:divBdr>
        <w:top w:val="none" w:sz="0" w:space="0" w:color="auto"/>
        <w:left w:val="none" w:sz="0" w:space="0" w:color="auto"/>
        <w:bottom w:val="none" w:sz="0" w:space="0" w:color="auto"/>
        <w:right w:val="none" w:sz="0" w:space="0" w:color="auto"/>
      </w:divBdr>
    </w:div>
    <w:div w:id="1231112909">
      <w:bodyDiv w:val="1"/>
      <w:marLeft w:val="0"/>
      <w:marRight w:val="0"/>
      <w:marTop w:val="0"/>
      <w:marBottom w:val="0"/>
      <w:divBdr>
        <w:top w:val="none" w:sz="0" w:space="0" w:color="auto"/>
        <w:left w:val="none" w:sz="0" w:space="0" w:color="auto"/>
        <w:bottom w:val="none" w:sz="0" w:space="0" w:color="auto"/>
        <w:right w:val="none" w:sz="0" w:space="0" w:color="auto"/>
      </w:divBdr>
    </w:div>
    <w:div w:id="1247037650">
      <w:bodyDiv w:val="1"/>
      <w:marLeft w:val="0"/>
      <w:marRight w:val="0"/>
      <w:marTop w:val="0"/>
      <w:marBottom w:val="0"/>
      <w:divBdr>
        <w:top w:val="none" w:sz="0" w:space="0" w:color="auto"/>
        <w:left w:val="none" w:sz="0" w:space="0" w:color="auto"/>
        <w:bottom w:val="none" w:sz="0" w:space="0" w:color="auto"/>
        <w:right w:val="none" w:sz="0" w:space="0" w:color="auto"/>
      </w:divBdr>
    </w:div>
    <w:div w:id="1248925211">
      <w:bodyDiv w:val="1"/>
      <w:marLeft w:val="0"/>
      <w:marRight w:val="0"/>
      <w:marTop w:val="0"/>
      <w:marBottom w:val="0"/>
      <w:divBdr>
        <w:top w:val="none" w:sz="0" w:space="0" w:color="auto"/>
        <w:left w:val="none" w:sz="0" w:space="0" w:color="auto"/>
        <w:bottom w:val="none" w:sz="0" w:space="0" w:color="auto"/>
        <w:right w:val="none" w:sz="0" w:space="0" w:color="auto"/>
      </w:divBdr>
    </w:div>
    <w:div w:id="1252857750">
      <w:bodyDiv w:val="1"/>
      <w:marLeft w:val="0"/>
      <w:marRight w:val="0"/>
      <w:marTop w:val="0"/>
      <w:marBottom w:val="0"/>
      <w:divBdr>
        <w:top w:val="none" w:sz="0" w:space="0" w:color="auto"/>
        <w:left w:val="none" w:sz="0" w:space="0" w:color="auto"/>
        <w:bottom w:val="none" w:sz="0" w:space="0" w:color="auto"/>
        <w:right w:val="none" w:sz="0" w:space="0" w:color="auto"/>
      </w:divBdr>
    </w:div>
    <w:div w:id="1256400456">
      <w:bodyDiv w:val="1"/>
      <w:marLeft w:val="0"/>
      <w:marRight w:val="0"/>
      <w:marTop w:val="0"/>
      <w:marBottom w:val="0"/>
      <w:divBdr>
        <w:top w:val="none" w:sz="0" w:space="0" w:color="auto"/>
        <w:left w:val="none" w:sz="0" w:space="0" w:color="auto"/>
        <w:bottom w:val="none" w:sz="0" w:space="0" w:color="auto"/>
        <w:right w:val="none" w:sz="0" w:space="0" w:color="auto"/>
      </w:divBdr>
    </w:div>
    <w:div w:id="1258102431">
      <w:bodyDiv w:val="1"/>
      <w:marLeft w:val="0"/>
      <w:marRight w:val="0"/>
      <w:marTop w:val="0"/>
      <w:marBottom w:val="0"/>
      <w:divBdr>
        <w:top w:val="none" w:sz="0" w:space="0" w:color="auto"/>
        <w:left w:val="none" w:sz="0" w:space="0" w:color="auto"/>
        <w:bottom w:val="none" w:sz="0" w:space="0" w:color="auto"/>
        <w:right w:val="none" w:sz="0" w:space="0" w:color="auto"/>
      </w:divBdr>
    </w:div>
    <w:div w:id="1264416241">
      <w:bodyDiv w:val="1"/>
      <w:marLeft w:val="0"/>
      <w:marRight w:val="0"/>
      <w:marTop w:val="0"/>
      <w:marBottom w:val="0"/>
      <w:divBdr>
        <w:top w:val="none" w:sz="0" w:space="0" w:color="auto"/>
        <w:left w:val="none" w:sz="0" w:space="0" w:color="auto"/>
        <w:bottom w:val="none" w:sz="0" w:space="0" w:color="auto"/>
        <w:right w:val="none" w:sz="0" w:space="0" w:color="auto"/>
      </w:divBdr>
    </w:div>
    <w:div w:id="1270242159">
      <w:bodyDiv w:val="1"/>
      <w:marLeft w:val="0"/>
      <w:marRight w:val="0"/>
      <w:marTop w:val="0"/>
      <w:marBottom w:val="0"/>
      <w:divBdr>
        <w:top w:val="none" w:sz="0" w:space="0" w:color="auto"/>
        <w:left w:val="none" w:sz="0" w:space="0" w:color="auto"/>
        <w:bottom w:val="none" w:sz="0" w:space="0" w:color="auto"/>
        <w:right w:val="none" w:sz="0" w:space="0" w:color="auto"/>
      </w:divBdr>
    </w:div>
    <w:div w:id="1271007546">
      <w:bodyDiv w:val="1"/>
      <w:marLeft w:val="0"/>
      <w:marRight w:val="0"/>
      <w:marTop w:val="0"/>
      <w:marBottom w:val="0"/>
      <w:divBdr>
        <w:top w:val="none" w:sz="0" w:space="0" w:color="auto"/>
        <w:left w:val="none" w:sz="0" w:space="0" w:color="auto"/>
        <w:bottom w:val="none" w:sz="0" w:space="0" w:color="auto"/>
        <w:right w:val="none" w:sz="0" w:space="0" w:color="auto"/>
      </w:divBdr>
    </w:div>
    <w:div w:id="1273392160">
      <w:bodyDiv w:val="1"/>
      <w:marLeft w:val="0"/>
      <w:marRight w:val="0"/>
      <w:marTop w:val="0"/>
      <w:marBottom w:val="0"/>
      <w:divBdr>
        <w:top w:val="none" w:sz="0" w:space="0" w:color="auto"/>
        <w:left w:val="none" w:sz="0" w:space="0" w:color="auto"/>
        <w:bottom w:val="none" w:sz="0" w:space="0" w:color="auto"/>
        <w:right w:val="none" w:sz="0" w:space="0" w:color="auto"/>
      </w:divBdr>
    </w:div>
    <w:div w:id="1273517244">
      <w:bodyDiv w:val="1"/>
      <w:marLeft w:val="0"/>
      <w:marRight w:val="0"/>
      <w:marTop w:val="0"/>
      <w:marBottom w:val="0"/>
      <w:divBdr>
        <w:top w:val="none" w:sz="0" w:space="0" w:color="auto"/>
        <w:left w:val="none" w:sz="0" w:space="0" w:color="auto"/>
        <w:bottom w:val="none" w:sz="0" w:space="0" w:color="auto"/>
        <w:right w:val="none" w:sz="0" w:space="0" w:color="auto"/>
      </w:divBdr>
    </w:div>
    <w:div w:id="1275555241">
      <w:bodyDiv w:val="1"/>
      <w:marLeft w:val="0"/>
      <w:marRight w:val="0"/>
      <w:marTop w:val="0"/>
      <w:marBottom w:val="0"/>
      <w:divBdr>
        <w:top w:val="none" w:sz="0" w:space="0" w:color="auto"/>
        <w:left w:val="none" w:sz="0" w:space="0" w:color="auto"/>
        <w:bottom w:val="none" w:sz="0" w:space="0" w:color="auto"/>
        <w:right w:val="none" w:sz="0" w:space="0" w:color="auto"/>
      </w:divBdr>
    </w:div>
    <w:div w:id="1276404516">
      <w:bodyDiv w:val="1"/>
      <w:marLeft w:val="0"/>
      <w:marRight w:val="0"/>
      <w:marTop w:val="0"/>
      <w:marBottom w:val="0"/>
      <w:divBdr>
        <w:top w:val="none" w:sz="0" w:space="0" w:color="auto"/>
        <w:left w:val="none" w:sz="0" w:space="0" w:color="auto"/>
        <w:bottom w:val="none" w:sz="0" w:space="0" w:color="auto"/>
        <w:right w:val="none" w:sz="0" w:space="0" w:color="auto"/>
      </w:divBdr>
    </w:div>
    <w:div w:id="1276592490">
      <w:bodyDiv w:val="1"/>
      <w:marLeft w:val="0"/>
      <w:marRight w:val="0"/>
      <w:marTop w:val="0"/>
      <w:marBottom w:val="0"/>
      <w:divBdr>
        <w:top w:val="none" w:sz="0" w:space="0" w:color="auto"/>
        <w:left w:val="none" w:sz="0" w:space="0" w:color="auto"/>
        <w:bottom w:val="none" w:sz="0" w:space="0" w:color="auto"/>
        <w:right w:val="none" w:sz="0" w:space="0" w:color="auto"/>
      </w:divBdr>
    </w:div>
    <w:div w:id="1280063054">
      <w:bodyDiv w:val="1"/>
      <w:marLeft w:val="0"/>
      <w:marRight w:val="0"/>
      <w:marTop w:val="0"/>
      <w:marBottom w:val="0"/>
      <w:divBdr>
        <w:top w:val="none" w:sz="0" w:space="0" w:color="auto"/>
        <w:left w:val="none" w:sz="0" w:space="0" w:color="auto"/>
        <w:bottom w:val="none" w:sz="0" w:space="0" w:color="auto"/>
        <w:right w:val="none" w:sz="0" w:space="0" w:color="auto"/>
      </w:divBdr>
    </w:div>
    <w:div w:id="1283153579">
      <w:bodyDiv w:val="1"/>
      <w:marLeft w:val="0"/>
      <w:marRight w:val="0"/>
      <w:marTop w:val="0"/>
      <w:marBottom w:val="0"/>
      <w:divBdr>
        <w:top w:val="none" w:sz="0" w:space="0" w:color="auto"/>
        <w:left w:val="none" w:sz="0" w:space="0" w:color="auto"/>
        <w:bottom w:val="none" w:sz="0" w:space="0" w:color="auto"/>
        <w:right w:val="none" w:sz="0" w:space="0" w:color="auto"/>
      </w:divBdr>
    </w:div>
    <w:div w:id="1287854785">
      <w:bodyDiv w:val="1"/>
      <w:marLeft w:val="0"/>
      <w:marRight w:val="0"/>
      <w:marTop w:val="0"/>
      <w:marBottom w:val="0"/>
      <w:divBdr>
        <w:top w:val="none" w:sz="0" w:space="0" w:color="auto"/>
        <w:left w:val="none" w:sz="0" w:space="0" w:color="auto"/>
        <w:bottom w:val="none" w:sz="0" w:space="0" w:color="auto"/>
        <w:right w:val="none" w:sz="0" w:space="0" w:color="auto"/>
      </w:divBdr>
    </w:div>
    <w:div w:id="1298413796">
      <w:bodyDiv w:val="1"/>
      <w:marLeft w:val="0"/>
      <w:marRight w:val="0"/>
      <w:marTop w:val="0"/>
      <w:marBottom w:val="0"/>
      <w:divBdr>
        <w:top w:val="none" w:sz="0" w:space="0" w:color="auto"/>
        <w:left w:val="none" w:sz="0" w:space="0" w:color="auto"/>
        <w:bottom w:val="none" w:sz="0" w:space="0" w:color="auto"/>
        <w:right w:val="none" w:sz="0" w:space="0" w:color="auto"/>
      </w:divBdr>
    </w:div>
    <w:div w:id="1303384288">
      <w:bodyDiv w:val="1"/>
      <w:marLeft w:val="0"/>
      <w:marRight w:val="0"/>
      <w:marTop w:val="0"/>
      <w:marBottom w:val="0"/>
      <w:divBdr>
        <w:top w:val="none" w:sz="0" w:space="0" w:color="auto"/>
        <w:left w:val="none" w:sz="0" w:space="0" w:color="auto"/>
        <w:bottom w:val="none" w:sz="0" w:space="0" w:color="auto"/>
        <w:right w:val="none" w:sz="0" w:space="0" w:color="auto"/>
      </w:divBdr>
    </w:div>
    <w:div w:id="1304651537">
      <w:bodyDiv w:val="1"/>
      <w:marLeft w:val="0"/>
      <w:marRight w:val="0"/>
      <w:marTop w:val="0"/>
      <w:marBottom w:val="0"/>
      <w:divBdr>
        <w:top w:val="none" w:sz="0" w:space="0" w:color="auto"/>
        <w:left w:val="none" w:sz="0" w:space="0" w:color="auto"/>
        <w:bottom w:val="none" w:sz="0" w:space="0" w:color="auto"/>
        <w:right w:val="none" w:sz="0" w:space="0" w:color="auto"/>
      </w:divBdr>
    </w:div>
    <w:div w:id="1312100936">
      <w:bodyDiv w:val="1"/>
      <w:marLeft w:val="0"/>
      <w:marRight w:val="0"/>
      <w:marTop w:val="0"/>
      <w:marBottom w:val="0"/>
      <w:divBdr>
        <w:top w:val="none" w:sz="0" w:space="0" w:color="auto"/>
        <w:left w:val="none" w:sz="0" w:space="0" w:color="auto"/>
        <w:bottom w:val="none" w:sz="0" w:space="0" w:color="auto"/>
        <w:right w:val="none" w:sz="0" w:space="0" w:color="auto"/>
      </w:divBdr>
    </w:div>
    <w:div w:id="1318533873">
      <w:bodyDiv w:val="1"/>
      <w:marLeft w:val="0"/>
      <w:marRight w:val="0"/>
      <w:marTop w:val="0"/>
      <w:marBottom w:val="0"/>
      <w:divBdr>
        <w:top w:val="none" w:sz="0" w:space="0" w:color="auto"/>
        <w:left w:val="none" w:sz="0" w:space="0" w:color="auto"/>
        <w:bottom w:val="none" w:sz="0" w:space="0" w:color="auto"/>
        <w:right w:val="none" w:sz="0" w:space="0" w:color="auto"/>
      </w:divBdr>
    </w:div>
    <w:div w:id="1323465700">
      <w:bodyDiv w:val="1"/>
      <w:marLeft w:val="0"/>
      <w:marRight w:val="0"/>
      <w:marTop w:val="0"/>
      <w:marBottom w:val="0"/>
      <w:divBdr>
        <w:top w:val="none" w:sz="0" w:space="0" w:color="auto"/>
        <w:left w:val="none" w:sz="0" w:space="0" w:color="auto"/>
        <w:bottom w:val="none" w:sz="0" w:space="0" w:color="auto"/>
        <w:right w:val="none" w:sz="0" w:space="0" w:color="auto"/>
      </w:divBdr>
    </w:div>
    <w:div w:id="1325087698">
      <w:bodyDiv w:val="1"/>
      <w:marLeft w:val="0"/>
      <w:marRight w:val="0"/>
      <w:marTop w:val="0"/>
      <w:marBottom w:val="0"/>
      <w:divBdr>
        <w:top w:val="none" w:sz="0" w:space="0" w:color="auto"/>
        <w:left w:val="none" w:sz="0" w:space="0" w:color="auto"/>
        <w:bottom w:val="none" w:sz="0" w:space="0" w:color="auto"/>
        <w:right w:val="none" w:sz="0" w:space="0" w:color="auto"/>
      </w:divBdr>
    </w:div>
    <w:div w:id="1325742898">
      <w:bodyDiv w:val="1"/>
      <w:marLeft w:val="0"/>
      <w:marRight w:val="0"/>
      <w:marTop w:val="0"/>
      <w:marBottom w:val="0"/>
      <w:divBdr>
        <w:top w:val="none" w:sz="0" w:space="0" w:color="auto"/>
        <w:left w:val="none" w:sz="0" w:space="0" w:color="auto"/>
        <w:bottom w:val="none" w:sz="0" w:space="0" w:color="auto"/>
        <w:right w:val="none" w:sz="0" w:space="0" w:color="auto"/>
      </w:divBdr>
    </w:div>
    <w:div w:id="1327244641">
      <w:bodyDiv w:val="1"/>
      <w:marLeft w:val="0"/>
      <w:marRight w:val="0"/>
      <w:marTop w:val="0"/>
      <w:marBottom w:val="0"/>
      <w:divBdr>
        <w:top w:val="none" w:sz="0" w:space="0" w:color="auto"/>
        <w:left w:val="none" w:sz="0" w:space="0" w:color="auto"/>
        <w:bottom w:val="none" w:sz="0" w:space="0" w:color="auto"/>
        <w:right w:val="none" w:sz="0" w:space="0" w:color="auto"/>
      </w:divBdr>
    </w:div>
    <w:div w:id="1327705445">
      <w:bodyDiv w:val="1"/>
      <w:marLeft w:val="0"/>
      <w:marRight w:val="0"/>
      <w:marTop w:val="0"/>
      <w:marBottom w:val="0"/>
      <w:divBdr>
        <w:top w:val="none" w:sz="0" w:space="0" w:color="auto"/>
        <w:left w:val="none" w:sz="0" w:space="0" w:color="auto"/>
        <w:bottom w:val="none" w:sz="0" w:space="0" w:color="auto"/>
        <w:right w:val="none" w:sz="0" w:space="0" w:color="auto"/>
      </w:divBdr>
    </w:div>
    <w:div w:id="1327786590">
      <w:bodyDiv w:val="1"/>
      <w:marLeft w:val="0"/>
      <w:marRight w:val="0"/>
      <w:marTop w:val="0"/>
      <w:marBottom w:val="0"/>
      <w:divBdr>
        <w:top w:val="none" w:sz="0" w:space="0" w:color="auto"/>
        <w:left w:val="none" w:sz="0" w:space="0" w:color="auto"/>
        <w:bottom w:val="none" w:sz="0" w:space="0" w:color="auto"/>
        <w:right w:val="none" w:sz="0" w:space="0" w:color="auto"/>
      </w:divBdr>
    </w:div>
    <w:div w:id="1328753311">
      <w:bodyDiv w:val="1"/>
      <w:marLeft w:val="0"/>
      <w:marRight w:val="0"/>
      <w:marTop w:val="0"/>
      <w:marBottom w:val="0"/>
      <w:divBdr>
        <w:top w:val="none" w:sz="0" w:space="0" w:color="auto"/>
        <w:left w:val="none" w:sz="0" w:space="0" w:color="auto"/>
        <w:bottom w:val="none" w:sz="0" w:space="0" w:color="auto"/>
        <w:right w:val="none" w:sz="0" w:space="0" w:color="auto"/>
      </w:divBdr>
    </w:div>
    <w:div w:id="1336690906">
      <w:bodyDiv w:val="1"/>
      <w:marLeft w:val="0"/>
      <w:marRight w:val="0"/>
      <w:marTop w:val="0"/>
      <w:marBottom w:val="0"/>
      <w:divBdr>
        <w:top w:val="none" w:sz="0" w:space="0" w:color="auto"/>
        <w:left w:val="none" w:sz="0" w:space="0" w:color="auto"/>
        <w:bottom w:val="none" w:sz="0" w:space="0" w:color="auto"/>
        <w:right w:val="none" w:sz="0" w:space="0" w:color="auto"/>
      </w:divBdr>
    </w:div>
    <w:div w:id="1337535852">
      <w:bodyDiv w:val="1"/>
      <w:marLeft w:val="0"/>
      <w:marRight w:val="0"/>
      <w:marTop w:val="0"/>
      <w:marBottom w:val="0"/>
      <w:divBdr>
        <w:top w:val="none" w:sz="0" w:space="0" w:color="auto"/>
        <w:left w:val="none" w:sz="0" w:space="0" w:color="auto"/>
        <w:bottom w:val="none" w:sz="0" w:space="0" w:color="auto"/>
        <w:right w:val="none" w:sz="0" w:space="0" w:color="auto"/>
      </w:divBdr>
    </w:div>
    <w:div w:id="1342927921">
      <w:bodyDiv w:val="1"/>
      <w:marLeft w:val="0"/>
      <w:marRight w:val="0"/>
      <w:marTop w:val="0"/>
      <w:marBottom w:val="0"/>
      <w:divBdr>
        <w:top w:val="none" w:sz="0" w:space="0" w:color="auto"/>
        <w:left w:val="none" w:sz="0" w:space="0" w:color="auto"/>
        <w:bottom w:val="none" w:sz="0" w:space="0" w:color="auto"/>
        <w:right w:val="none" w:sz="0" w:space="0" w:color="auto"/>
      </w:divBdr>
    </w:div>
    <w:div w:id="1346590896">
      <w:bodyDiv w:val="1"/>
      <w:marLeft w:val="0"/>
      <w:marRight w:val="0"/>
      <w:marTop w:val="0"/>
      <w:marBottom w:val="0"/>
      <w:divBdr>
        <w:top w:val="none" w:sz="0" w:space="0" w:color="auto"/>
        <w:left w:val="none" w:sz="0" w:space="0" w:color="auto"/>
        <w:bottom w:val="none" w:sz="0" w:space="0" w:color="auto"/>
        <w:right w:val="none" w:sz="0" w:space="0" w:color="auto"/>
      </w:divBdr>
    </w:div>
    <w:div w:id="1350519770">
      <w:bodyDiv w:val="1"/>
      <w:marLeft w:val="0"/>
      <w:marRight w:val="0"/>
      <w:marTop w:val="0"/>
      <w:marBottom w:val="0"/>
      <w:divBdr>
        <w:top w:val="none" w:sz="0" w:space="0" w:color="auto"/>
        <w:left w:val="none" w:sz="0" w:space="0" w:color="auto"/>
        <w:bottom w:val="none" w:sz="0" w:space="0" w:color="auto"/>
        <w:right w:val="none" w:sz="0" w:space="0" w:color="auto"/>
      </w:divBdr>
    </w:div>
    <w:div w:id="1356737664">
      <w:bodyDiv w:val="1"/>
      <w:marLeft w:val="0"/>
      <w:marRight w:val="0"/>
      <w:marTop w:val="0"/>
      <w:marBottom w:val="0"/>
      <w:divBdr>
        <w:top w:val="none" w:sz="0" w:space="0" w:color="auto"/>
        <w:left w:val="none" w:sz="0" w:space="0" w:color="auto"/>
        <w:bottom w:val="none" w:sz="0" w:space="0" w:color="auto"/>
        <w:right w:val="none" w:sz="0" w:space="0" w:color="auto"/>
      </w:divBdr>
    </w:div>
    <w:div w:id="1358433022">
      <w:bodyDiv w:val="1"/>
      <w:marLeft w:val="0"/>
      <w:marRight w:val="0"/>
      <w:marTop w:val="0"/>
      <w:marBottom w:val="0"/>
      <w:divBdr>
        <w:top w:val="none" w:sz="0" w:space="0" w:color="auto"/>
        <w:left w:val="none" w:sz="0" w:space="0" w:color="auto"/>
        <w:bottom w:val="none" w:sz="0" w:space="0" w:color="auto"/>
        <w:right w:val="none" w:sz="0" w:space="0" w:color="auto"/>
      </w:divBdr>
    </w:div>
    <w:div w:id="1366755069">
      <w:bodyDiv w:val="1"/>
      <w:marLeft w:val="0"/>
      <w:marRight w:val="0"/>
      <w:marTop w:val="0"/>
      <w:marBottom w:val="0"/>
      <w:divBdr>
        <w:top w:val="none" w:sz="0" w:space="0" w:color="auto"/>
        <w:left w:val="none" w:sz="0" w:space="0" w:color="auto"/>
        <w:bottom w:val="none" w:sz="0" w:space="0" w:color="auto"/>
        <w:right w:val="none" w:sz="0" w:space="0" w:color="auto"/>
      </w:divBdr>
    </w:div>
    <w:div w:id="1369918009">
      <w:bodyDiv w:val="1"/>
      <w:marLeft w:val="0"/>
      <w:marRight w:val="0"/>
      <w:marTop w:val="0"/>
      <w:marBottom w:val="0"/>
      <w:divBdr>
        <w:top w:val="none" w:sz="0" w:space="0" w:color="auto"/>
        <w:left w:val="none" w:sz="0" w:space="0" w:color="auto"/>
        <w:bottom w:val="none" w:sz="0" w:space="0" w:color="auto"/>
        <w:right w:val="none" w:sz="0" w:space="0" w:color="auto"/>
      </w:divBdr>
    </w:div>
    <w:div w:id="1373110325">
      <w:bodyDiv w:val="1"/>
      <w:marLeft w:val="0"/>
      <w:marRight w:val="0"/>
      <w:marTop w:val="0"/>
      <w:marBottom w:val="0"/>
      <w:divBdr>
        <w:top w:val="none" w:sz="0" w:space="0" w:color="auto"/>
        <w:left w:val="none" w:sz="0" w:space="0" w:color="auto"/>
        <w:bottom w:val="none" w:sz="0" w:space="0" w:color="auto"/>
        <w:right w:val="none" w:sz="0" w:space="0" w:color="auto"/>
      </w:divBdr>
    </w:div>
    <w:div w:id="1392580825">
      <w:bodyDiv w:val="1"/>
      <w:marLeft w:val="0"/>
      <w:marRight w:val="0"/>
      <w:marTop w:val="0"/>
      <w:marBottom w:val="0"/>
      <w:divBdr>
        <w:top w:val="none" w:sz="0" w:space="0" w:color="auto"/>
        <w:left w:val="none" w:sz="0" w:space="0" w:color="auto"/>
        <w:bottom w:val="none" w:sz="0" w:space="0" w:color="auto"/>
        <w:right w:val="none" w:sz="0" w:space="0" w:color="auto"/>
      </w:divBdr>
    </w:div>
    <w:div w:id="1392777737">
      <w:bodyDiv w:val="1"/>
      <w:marLeft w:val="0"/>
      <w:marRight w:val="0"/>
      <w:marTop w:val="0"/>
      <w:marBottom w:val="0"/>
      <w:divBdr>
        <w:top w:val="none" w:sz="0" w:space="0" w:color="auto"/>
        <w:left w:val="none" w:sz="0" w:space="0" w:color="auto"/>
        <w:bottom w:val="none" w:sz="0" w:space="0" w:color="auto"/>
        <w:right w:val="none" w:sz="0" w:space="0" w:color="auto"/>
      </w:divBdr>
    </w:div>
    <w:div w:id="1396202735">
      <w:bodyDiv w:val="1"/>
      <w:marLeft w:val="0"/>
      <w:marRight w:val="0"/>
      <w:marTop w:val="0"/>
      <w:marBottom w:val="0"/>
      <w:divBdr>
        <w:top w:val="none" w:sz="0" w:space="0" w:color="auto"/>
        <w:left w:val="none" w:sz="0" w:space="0" w:color="auto"/>
        <w:bottom w:val="none" w:sz="0" w:space="0" w:color="auto"/>
        <w:right w:val="none" w:sz="0" w:space="0" w:color="auto"/>
      </w:divBdr>
    </w:div>
    <w:div w:id="1405181333">
      <w:bodyDiv w:val="1"/>
      <w:marLeft w:val="0"/>
      <w:marRight w:val="0"/>
      <w:marTop w:val="0"/>
      <w:marBottom w:val="0"/>
      <w:divBdr>
        <w:top w:val="none" w:sz="0" w:space="0" w:color="auto"/>
        <w:left w:val="none" w:sz="0" w:space="0" w:color="auto"/>
        <w:bottom w:val="none" w:sz="0" w:space="0" w:color="auto"/>
        <w:right w:val="none" w:sz="0" w:space="0" w:color="auto"/>
      </w:divBdr>
    </w:div>
    <w:div w:id="1407144086">
      <w:bodyDiv w:val="1"/>
      <w:marLeft w:val="0"/>
      <w:marRight w:val="0"/>
      <w:marTop w:val="0"/>
      <w:marBottom w:val="0"/>
      <w:divBdr>
        <w:top w:val="none" w:sz="0" w:space="0" w:color="auto"/>
        <w:left w:val="none" w:sz="0" w:space="0" w:color="auto"/>
        <w:bottom w:val="none" w:sz="0" w:space="0" w:color="auto"/>
        <w:right w:val="none" w:sz="0" w:space="0" w:color="auto"/>
      </w:divBdr>
    </w:div>
    <w:div w:id="1408305172">
      <w:bodyDiv w:val="1"/>
      <w:marLeft w:val="0"/>
      <w:marRight w:val="0"/>
      <w:marTop w:val="0"/>
      <w:marBottom w:val="0"/>
      <w:divBdr>
        <w:top w:val="none" w:sz="0" w:space="0" w:color="auto"/>
        <w:left w:val="none" w:sz="0" w:space="0" w:color="auto"/>
        <w:bottom w:val="none" w:sz="0" w:space="0" w:color="auto"/>
        <w:right w:val="none" w:sz="0" w:space="0" w:color="auto"/>
      </w:divBdr>
    </w:div>
    <w:div w:id="1413161741">
      <w:bodyDiv w:val="1"/>
      <w:marLeft w:val="0"/>
      <w:marRight w:val="0"/>
      <w:marTop w:val="0"/>
      <w:marBottom w:val="0"/>
      <w:divBdr>
        <w:top w:val="none" w:sz="0" w:space="0" w:color="auto"/>
        <w:left w:val="none" w:sz="0" w:space="0" w:color="auto"/>
        <w:bottom w:val="none" w:sz="0" w:space="0" w:color="auto"/>
        <w:right w:val="none" w:sz="0" w:space="0" w:color="auto"/>
      </w:divBdr>
    </w:div>
    <w:div w:id="1415275690">
      <w:bodyDiv w:val="1"/>
      <w:marLeft w:val="0"/>
      <w:marRight w:val="0"/>
      <w:marTop w:val="0"/>
      <w:marBottom w:val="0"/>
      <w:divBdr>
        <w:top w:val="none" w:sz="0" w:space="0" w:color="auto"/>
        <w:left w:val="none" w:sz="0" w:space="0" w:color="auto"/>
        <w:bottom w:val="none" w:sz="0" w:space="0" w:color="auto"/>
        <w:right w:val="none" w:sz="0" w:space="0" w:color="auto"/>
      </w:divBdr>
    </w:div>
    <w:div w:id="1429472209">
      <w:bodyDiv w:val="1"/>
      <w:marLeft w:val="0"/>
      <w:marRight w:val="0"/>
      <w:marTop w:val="0"/>
      <w:marBottom w:val="0"/>
      <w:divBdr>
        <w:top w:val="none" w:sz="0" w:space="0" w:color="auto"/>
        <w:left w:val="none" w:sz="0" w:space="0" w:color="auto"/>
        <w:bottom w:val="none" w:sz="0" w:space="0" w:color="auto"/>
        <w:right w:val="none" w:sz="0" w:space="0" w:color="auto"/>
      </w:divBdr>
    </w:div>
    <w:div w:id="1429765508">
      <w:bodyDiv w:val="1"/>
      <w:marLeft w:val="0"/>
      <w:marRight w:val="0"/>
      <w:marTop w:val="0"/>
      <w:marBottom w:val="0"/>
      <w:divBdr>
        <w:top w:val="none" w:sz="0" w:space="0" w:color="auto"/>
        <w:left w:val="none" w:sz="0" w:space="0" w:color="auto"/>
        <w:bottom w:val="none" w:sz="0" w:space="0" w:color="auto"/>
        <w:right w:val="none" w:sz="0" w:space="0" w:color="auto"/>
      </w:divBdr>
    </w:div>
    <w:div w:id="1431395723">
      <w:bodyDiv w:val="1"/>
      <w:marLeft w:val="0"/>
      <w:marRight w:val="0"/>
      <w:marTop w:val="0"/>
      <w:marBottom w:val="0"/>
      <w:divBdr>
        <w:top w:val="none" w:sz="0" w:space="0" w:color="auto"/>
        <w:left w:val="none" w:sz="0" w:space="0" w:color="auto"/>
        <w:bottom w:val="none" w:sz="0" w:space="0" w:color="auto"/>
        <w:right w:val="none" w:sz="0" w:space="0" w:color="auto"/>
      </w:divBdr>
    </w:div>
    <w:div w:id="1433545519">
      <w:bodyDiv w:val="1"/>
      <w:marLeft w:val="0"/>
      <w:marRight w:val="0"/>
      <w:marTop w:val="0"/>
      <w:marBottom w:val="0"/>
      <w:divBdr>
        <w:top w:val="none" w:sz="0" w:space="0" w:color="auto"/>
        <w:left w:val="none" w:sz="0" w:space="0" w:color="auto"/>
        <w:bottom w:val="none" w:sz="0" w:space="0" w:color="auto"/>
        <w:right w:val="none" w:sz="0" w:space="0" w:color="auto"/>
      </w:divBdr>
    </w:div>
    <w:div w:id="1434594578">
      <w:bodyDiv w:val="1"/>
      <w:marLeft w:val="0"/>
      <w:marRight w:val="0"/>
      <w:marTop w:val="0"/>
      <w:marBottom w:val="0"/>
      <w:divBdr>
        <w:top w:val="none" w:sz="0" w:space="0" w:color="auto"/>
        <w:left w:val="none" w:sz="0" w:space="0" w:color="auto"/>
        <w:bottom w:val="none" w:sz="0" w:space="0" w:color="auto"/>
        <w:right w:val="none" w:sz="0" w:space="0" w:color="auto"/>
      </w:divBdr>
    </w:div>
    <w:div w:id="1436634993">
      <w:bodyDiv w:val="1"/>
      <w:marLeft w:val="0"/>
      <w:marRight w:val="0"/>
      <w:marTop w:val="0"/>
      <w:marBottom w:val="0"/>
      <w:divBdr>
        <w:top w:val="none" w:sz="0" w:space="0" w:color="auto"/>
        <w:left w:val="none" w:sz="0" w:space="0" w:color="auto"/>
        <w:bottom w:val="none" w:sz="0" w:space="0" w:color="auto"/>
        <w:right w:val="none" w:sz="0" w:space="0" w:color="auto"/>
      </w:divBdr>
    </w:div>
    <w:div w:id="1438019141">
      <w:bodyDiv w:val="1"/>
      <w:marLeft w:val="0"/>
      <w:marRight w:val="0"/>
      <w:marTop w:val="0"/>
      <w:marBottom w:val="0"/>
      <w:divBdr>
        <w:top w:val="none" w:sz="0" w:space="0" w:color="auto"/>
        <w:left w:val="none" w:sz="0" w:space="0" w:color="auto"/>
        <w:bottom w:val="none" w:sz="0" w:space="0" w:color="auto"/>
        <w:right w:val="none" w:sz="0" w:space="0" w:color="auto"/>
      </w:divBdr>
    </w:div>
    <w:div w:id="1442996959">
      <w:bodyDiv w:val="1"/>
      <w:marLeft w:val="0"/>
      <w:marRight w:val="0"/>
      <w:marTop w:val="0"/>
      <w:marBottom w:val="0"/>
      <w:divBdr>
        <w:top w:val="none" w:sz="0" w:space="0" w:color="auto"/>
        <w:left w:val="none" w:sz="0" w:space="0" w:color="auto"/>
        <w:bottom w:val="none" w:sz="0" w:space="0" w:color="auto"/>
        <w:right w:val="none" w:sz="0" w:space="0" w:color="auto"/>
      </w:divBdr>
    </w:div>
    <w:div w:id="1444880640">
      <w:bodyDiv w:val="1"/>
      <w:marLeft w:val="0"/>
      <w:marRight w:val="0"/>
      <w:marTop w:val="0"/>
      <w:marBottom w:val="0"/>
      <w:divBdr>
        <w:top w:val="none" w:sz="0" w:space="0" w:color="auto"/>
        <w:left w:val="none" w:sz="0" w:space="0" w:color="auto"/>
        <w:bottom w:val="none" w:sz="0" w:space="0" w:color="auto"/>
        <w:right w:val="none" w:sz="0" w:space="0" w:color="auto"/>
      </w:divBdr>
    </w:div>
    <w:div w:id="1449542010">
      <w:bodyDiv w:val="1"/>
      <w:marLeft w:val="0"/>
      <w:marRight w:val="0"/>
      <w:marTop w:val="0"/>
      <w:marBottom w:val="0"/>
      <w:divBdr>
        <w:top w:val="none" w:sz="0" w:space="0" w:color="auto"/>
        <w:left w:val="none" w:sz="0" w:space="0" w:color="auto"/>
        <w:bottom w:val="none" w:sz="0" w:space="0" w:color="auto"/>
        <w:right w:val="none" w:sz="0" w:space="0" w:color="auto"/>
      </w:divBdr>
    </w:div>
    <w:div w:id="1450585471">
      <w:bodyDiv w:val="1"/>
      <w:marLeft w:val="0"/>
      <w:marRight w:val="0"/>
      <w:marTop w:val="0"/>
      <w:marBottom w:val="0"/>
      <w:divBdr>
        <w:top w:val="none" w:sz="0" w:space="0" w:color="auto"/>
        <w:left w:val="none" w:sz="0" w:space="0" w:color="auto"/>
        <w:bottom w:val="none" w:sz="0" w:space="0" w:color="auto"/>
        <w:right w:val="none" w:sz="0" w:space="0" w:color="auto"/>
      </w:divBdr>
    </w:div>
    <w:div w:id="1455175472">
      <w:bodyDiv w:val="1"/>
      <w:marLeft w:val="0"/>
      <w:marRight w:val="0"/>
      <w:marTop w:val="0"/>
      <w:marBottom w:val="0"/>
      <w:divBdr>
        <w:top w:val="none" w:sz="0" w:space="0" w:color="auto"/>
        <w:left w:val="none" w:sz="0" w:space="0" w:color="auto"/>
        <w:bottom w:val="none" w:sz="0" w:space="0" w:color="auto"/>
        <w:right w:val="none" w:sz="0" w:space="0" w:color="auto"/>
      </w:divBdr>
    </w:div>
    <w:div w:id="1468429157">
      <w:bodyDiv w:val="1"/>
      <w:marLeft w:val="0"/>
      <w:marRight w:val="0"/>
      <w:marTop w:val="0"/>
      <w:marBottom w:val="0"/>
      <w:divBdr>
        <w:top w:val="none" w:sz="0" w:space="0" w:color="auto"/>
        <w:left w:val="none" w:sz="0" w:space="0" w:color="auto"/>
        <w:bottom w:val="none" w:sz="0" w:space="0" w:color="auto"/>
        <w:right w:val="none" w:sz="0" w:space="0" w:color="auto"/>
      </w:divBdr>
    </w:div>
    <w:div w:id="1472626361">
      <w:bodyDiv w:val="1"/>
      <w:marLeft w:val="0"/>
      <w:marRight w:val="0"/>
      <w:marTop w:val="0"/>
      <w:marBottom w:val="0"/>
      <w:divBdr>
        <w:top w:val="none" w:sz="0" w:space="0" w:color="auto"/>
        <w:left w:val="none" w:sz="0" w:space="0" w:color="auto"/>
        <w:bottom w:val="none" w:sz="0" w:space="0" w:color="auto"/>
        <w:right w:val="none" w:sz="0" w:space="0" w:color="auto"/>
      </w:divBdr>
    </w:div>
    <w:div w:id="1481581400">
      <w:bodyDiv w:val="1"/>
      <w:marLeft w:val="0"/>
      <w:marRight w:val="0"/>
      <w:marTop w:val="0"/>
      <w:marBottom w:val="0"/>
      <w:divBdr>
        <w:top w:val="none" w:sz="0" w:space="0" w:color="auto"/>
        <w:left w:val="none" w:sz="0" w:space="0" w:color="auto"/>
        <w:bottom w:val="none" w:sz="0" w:space="0" w:color="auto"/>
        <w:right w:val="none" w:sz="0" w:space="0" w:color="auto"/>
      </w:divBdr>
    </w:div>
    <w:div w:id="1489859143">
      <w:bodyDiv w:val="1"/>
      <w:marLeft w:val="0"/>
      <w:marRight w:val="0"/>
      <w:marTop w:val="0"/>
      <w:marBottom w:val="0"/>
      <w:divBdr>
        <w:top w:val="none" w:sz="0" w:space="0" w:color="auto"/>
        <w:left w:val="none" w:sz="0" w:space="0" w:color="auto"/>
        <w:bottom w:val="none" w:sz="0" w:space="0" w:color="auto"/>
        <w:right w:val="none" w:sz="0" w:space="0" w:color="auto"/>
      </w:divBdr>
    </w:div>
    <w:div w:id="1497382099">
      <w:bodyDiv w:val="1"/>
      <w:marLeft w:val="0"/>
      <w:marRight w:val="0"/>
      <w:marTop w:val="0"/>
      <w:marBottom w:val="0"/>
      <w:divBdr>
        <w:top w:val="none" w:sz="0" w:space="0" w:color="auto"/>
        <w:left w:val="none" w:sz="0" w:space="0" w:color="auto"/>
        <w:bottom w:val="none" w:sz="0" w:space="0" w:color="auto"/>
        <w:right w:val="none" w:sz="0" w:space="0" w:color="auto"/>
      </w:divBdr>
    </w:div>
    <w:div w:id="1500923503">
      <w:bodyDiv w:val="1"/>
      <w:marLeft w:val="0"/>
      <w:marRight w:val="0"/>
      <w:marTop w:val="0"/>
      <w:marBottom w:val="0"/>
      <w:divBdr>
        <w:top w:val="none" w:sz="0" w:space="0" w:color="auto"/>
        <w:left w:val="none" w:sz="0" w:space="0" w:color="auto"/>
        <w:bottom w:val="none" w:sz="0" w:space="0" w:color="auto"/>
        <w:right w:val="none" w:sz="0" w:space="0" w:color="auto"/>
      </w:divBdr>
    </w:div>
    <w:div w:id="1501965949">
      <w:bodyDiv w:val="1"/>
      <w:marLeft w:val="0"/>
      <w:marRight w:val="0"/>
      <w:marTop w:val="0"/>
      <w:marBottom w:val="0"/>
      <w:divBdr>
        <w:top w:val="none" w:sz="0" w:space="0" w:color="auto"/>
        <w:left w:val="none" w:sz="0" w:space="0" w:color="auto"/>
        <w:bottom w:val="none" w:sz="0" w:space="0" w:color="auto"/>
        <w:right w:val="none" w:sz="0" w:space="0" w:color="auto"/>
      </w:divBdr>
    </w:div>
    <w:div w:id="1513647486">
      <w:bodyDiv w:val="1"/>
      <w:marLeft w:val="0"/>
      <w:marRight w:val="0"/>
      <w:marTop w:val="0"/>
      <w:marBottom w:val="0"/>
      <w:divBdr>
        <w:top w:val="none" w:sz="0" w:space="0" w:color="auto"/>
        <w:left w:val="none" w:sz="0" w:space="0" w:color="auto"/>
        <w:bottom w:val="none" w:sz="0" w:space="0" w:color="auto"/>
        <w:right w:val="none" w:sz="0" w:space="0" w:color="auto"/>
      </w:divBdr>
    </w:div>
    <w:div w:id="1516455529">
      <w:bodyDiv w:val="1"/>
      <w:marLeft w:val="0"/>
      <w:marRight w:val="0"/>
      <w:marTop w:val="0"/>
      <w:marBottom w:val="0"/>
      <w:divBdr>
        <w:top w:val="none" w:sz="0" w:space="0" w:color="auto"/>
        <w:left w:val="none" w:sz="0" w:space="0" w:color="auto"/>
        <w:bottom w:val="none" w:sz="0" w:space="0" w:color="auto"/>
        <w:right w:val="none" w:sz="0" w:space="0" w:color="auto"/>
      </w:divBdr>
    </w:div>
    <w:div w:id="1518231991">
      <w:bodyDiv w:val="1"/>
      <w:marLeft w:val="0"/>
      <w:marRight w:val="0"/>
      <w:marTop w:val="0"/>
      <w:marBottom w:val="0"/>
      <w:divBdr>
        <w:top w:val="none" w:sz="0" w:space="0" w:color="auto"/>
        <w:left w:val="none" w:sz="0" w:space="0" w:color="auto"/>
        <w:bottom w:val="none" w:sz="0" w:space="0" w:color="auto"/>
        <w:right w:val="none" w:sz="0" w:space="0" w:color="auto"/>
      </w:divBdr>
    </w:div>
    <w:div w:id="1519805179">
      <w:bodyDiv w:val="1"/>
      <w:marLeft w:val="0"/>
      <w:marRight w:val="0"/>
      <w:marTop w:val="0"/>
      <w:marBottom w:val="0"/>
      <w:divBdr>
        <w:top w:val="none" w:sz="0" w:space="0" w:color="auto"/>
        <w:left w:val="none" w:sz="0" w:space="0" w:color="auto"/>
        <w:bottom w:val="none" w:sz="0" w:space="0" w:color="auto"/>
        <w:right w:val="none" w:sz="0" w:space="0" w:color="auto"/>
      </w:divBdr>
    </w:div>
    <w:div w:id="1522235021">
      <w:bodyDiv w:val="1"/>
      <w:marLeft w:val="0"/>
      <w:marRight w:val="0"/>
      <w:marTop w:val="0"/>
      <w:marBottom w:val="0"/>
      <w:divBdr>
        <w:top w:val="none" w:sz="0" w:space="0" w:color="auto"/>
        <w:left w:val="none" w:sz="0" w:space="0" w:color="auto"/>
        <w:bottom w:val="none" w:sz="0" w:space="0" w:color="auto"/>
        <w:right w:val="none" w:sz="0" w:space="0" w:color="auto"/>
      </w:divBdr>
    </w:div>
    <w:div w:id="1524393215">
      <w:bodyDiv w:val="1"/>
      <w:marLeft w:val="0"/>
      <w:marRight w:val="0"/>
      <w:marTop w:val="0"/>
      <w:marBottom w:val="0"/>
      <w:divBdr>
        <w:top w:val="none" w:sz="0" w:space="0" w:color="auto"/>
        <w:left w:val="none" w:sz="0" w:space="0" w:color="auto"/>
        <w:bottom w:val="none" w:sz="0" w:space="0" w:color="auto"/>
        <w:right w:val="none" w:sz="0" w:space="0" w:color="auto"/>
      </w:divBdr>
    </w:div>
    <w:div w:id="1526014453">
      <w:bodyDiv w:val="1"/>
      <w:marLeft w:val="0"/>
      <w:marRight w:val="0"/>
      <w:marTop w:val="0"/>
      <w:marBottom w:val="0"/>
      <w:divBdr>
        <w:top w:val="none" w:sz="0" w:space="0" w:color="auto"/>
        <w:left w:val="none" w:sz="0" w:space="0" w:color="auto"/>
        <w:bottom w:val="none" w:sz="0" w:space="0" w:color="auto"/>
        <w:right w:val="none" w:sz="0" w:space="0" w:color="auto"/>
      </w:divBdr>
    </w:div>
    <w:div w:id="1527451530">
      <w:bodyDiv w:val="1"/>
      <w:marLeft w:val="0"/>
      <w:marRight w:val="0"/>
      <w:marTop w:val="0"/>
      <w:marBottom w:val="0"/>
      <w:divBdr>
        <w:top w:val="none" w:sz="0" w:space="0" w:color="auto"/>
        <w:left w:val="none" w:sz="0" w:space="0" w:color="auto"/>
        <w:bottom w:val="none" w:sz="0" w:space="0" w:color="auto"/>
        <w:right w:val="none" w:sz="0" w:space="0" w:color="auto"/>
      </w:divBdr>
    </w:div>
    <w:div w:id="1536892425">
      <w:bodyDiv w:val="1"/>
      <w:marLeft w:val="0"/>
      <w:marRight w:val="0"/>
      <w:marTop w:val="0"/>
      <w:marBottom w:val="0"/>
      <w:divBdr>
        <w:top w:val="none" w:sz="0" w:space="0" w:color="auto"/>
        <w:left w:val="none" w:sz="0" w:space="0" w:color="auto"/>
        <w:bottom w:val="none" w:sz="0" w:space="0" w:color="auto"/>
        <w:right w:val="none" w:sz="0" w:space="0" w:color="auto"/>
      </w:divBdr>
    </w:div>
    <w:div w:id="1542789568">
      <w:bodyDiv w:val="1"/>
      <w:marLeft w:val="0"/>
      <w:marRight w:val="0"/>
      <w:marTop w:val="0"/>
      <w:marBottom w:val="0"/>
      <w:divBdr>
        <w:top w:val="none" w:sz="0" w:space="0" w:color="auto"/>
        <w:left w:val="none" w:sz="0" w:space="0" w:color="auto"/>
        <w:bottom w:val="none" w:sz="0" w:space="0" w:color="auto"/>
        <w:right w:val="none" w:sz="0" w:space="0" w:color="auto"/>
      </w:divBdr>
    </w:div>
    <w:div w:id="1547912720">
      <w:bodyDiv w:val="1"/>
      <w:marLeft w:val="0"/>
      <w:marRight w:val="0"/>
      <w:marTop w:val="0"/>
      <w:marBottom w:val="0"/>
      <w:divBdr>
        <w:top w:val="none" w:sz="0" w:space="0" w:color="auto"/>
        <w:left w:val="none" w:sz="0" w:space="0" w:color="auto"/>
        <w:bottom w:val="none" w:sz="0" w:space="0" w:color="auto"/>
        <w:right w:val="none" w:sz="0" w:space="0" w:color="auto"/>
      </w:divBdr>
    </w:div>
    <w:div w:id="1552957334">
      <w:bodyDiv w:val="1"/>
      <w:marLeft w:val="0"/>
      <w:marRight w:val="0"/>
      <w:marTop w:val="0"/>
      <w:marBottom w:val="0"/>
      <w:divBdr>
        <w:top w:val="none" w:sz="0" w:space="0" w:color="auto"/>
        <w:left w:val="none" w:sz="0" w:space="0" w:color="auto"/>
        <w:bottom w:val="none" w:sz="0" w:space="0" w:color="auto"/>
        <w:right w:val="none" w:sz="0" w:space="0" w:color="auto"/>
      </w:divBdr>
    </w:div>
    <w:div w:id="1553999008">
      <w:bodyDiv w:val="1"/>
      <w:marLeft w:val="0"/>
      <w:marRight w:val="0"/>
      <w:marTop w:val="0"/>
      <w:marBottom w:val="0"/>
      <w:divBdr>
        <w:top w:val="none" w:sz="0" w:space="0" w:color="auto"/>
        <w:left w:val="none" w:sz="0" w:space="0" w:color="auto"/>
        <w:bottom w:val="none" w:sz="0" w:space="0" w:color="auto"/>
        <w:right w:val="none" w:sz="0" w:space="0" w:color="auto"/>
      </w:divBdr>
    </w:div>
    <w:div w:id="1554074594">
      <w:bodyDiv w:val="1"/>
      <w:marLeft w:val="0"/>
      <w:marRight w:val="0"/>
      <w:marTop w:val="0"/>
      <w:marBottom w:val="0"/>
      <w:divBdr>
        <w:top w:val="none" w:sz="0" w:space="0" w:color="auto"/>
        <w:left w:val="none" w:sz="0" w:space="0" w:color="auto"/>
        <w:bottom w:val="none" w:sz="0" w:space="0" w:color="auto"/>
        <w:right w:val="none" w:sz="0" w:space="0" w:color="auto"/>
      </w:divBdr>
    </w:div>
    <w:div w:id="1563902496">
      <w:bodyDiv w:val="1"/>
      <w:marLeft w:val="0"/>
      <w:marRight w:val="0"/>
      <w:marTop w:val="0"/>
      <w:marBottom w:val="0"/>
      <w:divBdr>
        <w:top w:val="none" w:sz="0" w:space="0" w:color="auto"/>
        <w:left w:val="none" w:sz="0" w:space="0" w:color="auto"/>
        <w:bottom w:val="none" w:sz="0" w:space="0" w:color="auto"/>
        <w:right w:val="none" w:sz="0" w:space="0" w:color="auto"/>
      </w:divBdr>
    </w:div>
    <w:div w:id="1566262099">
      <w:bodyDiv w:val="1"/>
      <w:marLeft w:val="0"/>
      <w:marRight w:val="0"/>
      <w:marTop w:val="0"/>
      <w:marBottom w:val="0"/>
      <w:divBdr>
        <w:top w:val="none" w:sz="0" w:space="0" w:color="auto"/>
        <w:left w:val="none" w:sz="0" w:space="0" w:color="auto"/>
        <w:bottom w:val="none" w:sz="0" w:space="0" w:color="auto"/>
        <w:right w:val="none" w:sz="0" w:space="0" w:color="auto"/>
      </w:divBdr>
    </w:div>
    <w:div w:id="1571311703">
      <w:bodyDiv w:val="1"/>
      <w:marLeft w:val="0"/>
      <w:marRight w:val="0"/>
      <w:marTop w:val="0"/>
      <w:marBottom w:val="0"/>
      <w:divBdr>
        <w:top w:val="none" w:sz="0" w:space="0" w:color="auto"/>
        <w:left w:val="none" w:sz="0" w:space="0" w:color="auto"/>
        <w:bottom w:val="none" w:sz="0" w:space="0" w:color="auto"/>
        <w:right w:val="none" w:sz="0" w:space="0" w:color="auto"/>
      </w:divBdr>
    </w:div>
    <w:div w:id="1575974325">
      <w:bodyDiv w:val="1"/>
      <w:marLeft w:val="0"/>
      <w:marRight w:val="0"/>
      <w:marTop w:val="0"/>
      <w:marBottom w:val="0"/>
      <w:divBdr>
        <w:top w:val="none" w:sz="0" w:space="0" w:color="auto"/>
        <w:left w:val="none" w:sz="0" w:space="0" w:color="auto"/>
        <w:bottom w:val="none" w:sz="0" w:space="0" w:color="auto"/>
        <w:right w:val="none" w:sz="0" w:space="0" w:color="auto"/>
      </w:divBdr>
    </w:div>
    <w:div w:id="1588341187">
      <w:bodyDiv w:val="1"/>
      <w:marLeft w:val="0"/>
      <w:marRight w:val="0"/>
      <w:marTop w:val="0"/>
      <w:marBottom w:val="0"/>
      <w:divBdr>
        <w:top w:val="none" w:sz="0" w:space="0" w:color="auto"/>
        <w:left w:val="none" w:sz="0" w:space="0" w:color="auto"/>
        <w:bottom w:val="none" w:sz="0" w:space="0" w:color="auto"/>
        <w:right w:val="none" w:sz="0" w:space="0" w:color="auto"/>
      </w:divBdr>
    </w:div>
    <w:div w:id="1590459023">
      <w:bodyDiv w:val="1"/>
      <w:marLeft w:val="0"/>
      <w:marRight w:val="0"/>
      <w:marTop w:val="0"/>
      <w:marBottom w:val="0"/>
      <w:divBdr>
        <w:top w:val="none" w:sz="0" w:space="0" w:color="auto"/>
        <w:left w:val="none" w:sz="0" w:space="0" w:color="auto"/>
        <w:bottom w:val="none" w:sz="0" w:space="0" w:color="auto"/>
        <w:right w:val="none" w:sz="0" w:space="0" w:color="auto"/>
      </w:divBdr>
    </w:div>
    <w:div w:id="1594318134">
      <w:bodyDiv w:val="1"/>
      <w:marLeft w:val="0"/>
      <w:marRight w:val="0"/>
      <w:marTop w:val="0"/>
      <w:marBottom w:val="0"/>
      <w:divBdr>
        <w:top w:val="none" w:sz="0" w:space="0" w:color="auto"/>
        <w:left w:val="none" w:sz="0" w:space="0" w:color="auto"/>
        <w:bottom w:val="none" w:sz="0" w:space="0" w:color="auto"/>
        <w:right w:val="none" w:sz="0" w:space="0" w:color="auto"/>
      </w:divBdr>
    </w:div>
    <w:div w:id="1595893975">
      <w:bodyDiv w:val="1"/>
      <w:marLeft w:val="0"/>
      <w:marRight w:val="0"/>
      <w:marTop w:val="0"/>
      <w:marBottom w:val="0"/>
      <w:divBdr>
        <w:top w:val="none" w:sz="0" w:space="0" w:color="auto"/>
        <w:left w:val="none" w:sz="0" w:space="0" w:color="auto"/>
        <w:bottom w:val="none" w:sz="0" w:space="0" w:color="auto"/>
        <w:right w:val="none" w:sz="0" w:space="0" w:color="auto"/>
      </w:divBdr>
    </w:div>
    <w:div w:id="1598515129">
      <w:bodyDiv w:val="1"/>
      <w:marLeft w:val="0"/>
      <w:marRight w:val="0"/>
      <w:marTop w:val="0"/>
      <w:marBottom w:val="0"/>
      <w:divBdr>
        <w:top w:val="none" w:sz="0" w:space="0" w:color="auto"/>
        <w:left w:val="none" w:sz="0" w:space="0" w:color="auto"/>
        <w:bottom w:val="none" w:sz="0" w:space="0" w:color="auto"/>
        <w:right w:val="none" w:sz="0" w:space="0" w:color="auto"/>
      </w:divBdr>
    </w:div>
    <w:div w:id="1612013756">
      <w:bodyDiv w:val="1"/>
      <w:marLeft w:val="0"/>
      <w:marRight w:val="0"/>
      <w:marTop w:val="0"/>
      <w:marBottom w:val="0"/>
      <w:divBdr>
        <w:top w:val="none" w:sz="0" w:space="0" w:color="auto"/>
        <w:left w:val="none" w:sz="0" w:space="0" w:color="auto"/>
        <w:bottom w:val="none" w:sz="0" w:space="0" w:color="auto"/>
        <w:right w:val="none" w:sz="0" w:space="0" w:color="auto"/>
      </w:divBdr>
    </w:div>
    <w:div w:id="1613052612">
      <w:bodyDiv w:val="1"/>
      <w:marLeft w:val="0"/>
      <w:marRight w:val="0"/>
      <w:marTop w:val="0"/>
      <w:marBottom w:val="0"/>
      <w:divBdr>
        <w:top w:val="none" w:sz="0" w:space="0" w:color="auto"/>
        <w:left w:val="none" w:sz="0" w:space="0" w:color="auto"/>
        <w:bottom w:val="none" w:sz="0" w:space="0" w:color="auto"/>
        <w:right w:val="none" w:sz="0" w:space="0" w:color="auto"/>
      </w:divBdr>
    </w:div>
    <w:div w:id="1613902504">
      <w:bodyDiv w:val="1"/>
      <w:marLeft w:val="0"/>
      <w:marRight w:val="0"/>
      <w:marTop w:val="0"/>
      <w:marBottom w:val="0"/>
      <w:divBdr>
        <w:top w:val="none" w:sz="0" w:space="0" w:color="auto"/>
        <w:left w:val="none" w:sz="0" w:space="0" w:color="auto"/>
        <w:bottom w:val="none" w:sz="0" w:space="0" w:color="auto"/>
        <w:right w:val="none" w:sz="0" w:space="0" w:color="auto"/>
      </w:divBdr>
    </w:div>
    <w:div w:id="1618640100">
      <w:bodyDiv w:val="1"/>
      <w:marLeft w:val="0"/>
      <w:marRight w:val="0"/>
      <w:marTop w:val="0"/>
      <w:marBottom w:val="0"/>
      <w:divBdr>
        <w:top w:val="none" w:sz="0" w:space="0" w:color="auto"/>
        <w:left w:val="none" w:sz="0" w:space="0" w:color="auto"/>
        <w:bottom w:val="none" w:sz="0" w:space="0" w:color="auto"/>
        <w:right w:val="none" w:sz="0" w:space="0" w:color="auto"/>
      </w:divBdr>
    </w:div>
    <w:div w:id="1626348272">
      <w:bodyDiv w:val="1"/>
      <w:marLeft w:val="0"/>
      <w:marRight w:val="0"/>
      <w:marTop w:val="0"/>
      <w:marBottom w:val="0"/>
      <w:divBdr>
        <w:top w:val="none" w:sz="0" w:space="0" w:color="auto"/>
        <w:left w:val="none" w:sz="0" w:space="0" w:color="auto"/>
        <w:bottom w:val="none" w:sz="0" w:space="0" w:color="auto"/>
        <w:right w:val="none" w:sz="0" w:space="0" w:color="auto"/>
      </w:divBdr>
    </w:div>
    <w:div w:id="1630476253">
      <w:bodyDiv w:val="1"/>
      <w:marLeft w:val="0"/>
      <w:marRight w:val="0"/>
      <w:marTop w:val="0"/>
      <w:marBottom w:val="0"/>
      <w:divBdr>
        <w:top w:val="none" w:sz="0" w:space="0" w:color="auto"/>
        <w:left w:val="none" w:sz="0" w:space="0" w:color="auto"/>
        <w:bottom w:val="none" w:sz="0" w:space="0" w:color="auto"/>
        <w:right w:val="none" w:sz="0" w:space="0" w:color="auto"/>
      </w:divBdr>
    </w:div>
    <w:div w:id="1633172030">
      <w:bodyDiv w:val="1"/>
      <w:marLeft w:val="0"/>
      <w:marRight w:val="0"/>
      <w:marTop w:val="0"/>
      <w:marBottom w:val="0"/>
      <w:divBdr>
        <w:top w:val="none" w:sz="0" w:space="0" w:color="auto"/>
        <w:left w:val="none" w:sz="0" w:space="0" w:color="auto"/>
        <w:bottom w:val="none" w:sz="0" w:space="0" w:color="auto"/>
        <w:right w:val="none" w:sz="0" w:space="0" w:color="auto"/>
      </w:divBdr>
    </w:div>
    <w:div w:id="1639651791">
      <w:bodyDiv w:val="1"/>
      <w:marLeft w:val="0"/>
      <w:marRight w:val="0"/>
      <w:marTop w:val="0"/>
      <w:marBottom w:val="0"/>
      <w:divBdr>
        <w:top w:val="none" w:sz="0" w:space="0" w:color="auto"/>
        <w:left w:val="none" w:sz="0" w:space="0" w:color="auto"/>
        <w:bottom w:val="none" w:sz="0" w:space="0" w:color="auto"/>
        <w:right w:val="none" w:sz="0" w:space="0" w:color="auto"/>
      </w:divBdr>
    </w:div>
    <w:div w:id="1640376224">
      <w:bodyDiv w:val="1"/>
      <w:marLeft w:val="0"/>
      <w:marRight w:val="0"/>
      <w:marTop w:val="0"/>
      <w:marBottom w:val="0"/>
      <w:divBdr>
        <w:top w:val="none" w:sz="0" w:space="0" w:color="auto"/>
        <w:left w:val="none" w:sz="0" w:space="0" w:color="auto"/>
        <w:bottom w:val="none" w:sz="0" w:space="0" w:color="auto"/>
        <w:right w:val="none" w:sz="0" w:space="0" w:color="auto"/>
      </w:divBdr>
    </w:div>
    <w:div w:id="1640526167">
      <w:bodyDiv w:val="1"/>
      <w:marLeft w:val="0"/>
      <w:marRight w:val="0"/>
      <w:marTop w:val="0"/>
      <w:marBottom w:val="0"/>
      <w:divBdr>
        <w:top w:val="none" w:sz="0" w:space="0" w:color="auto"/>
        <w:left w:val="none" w:sz="0" w:space="0" w:color="auto"/>
        <w:bottom w:val="none" w:sz="0" w:space="0" w:color="auto"/>
        <w:right w:val="none" w:sz="0" w:space="0" w:color="auto"/>
      </w:divBdr>
    </w:div>
    <w:div w:id="1640961473">
      <w:bodyDiv w:val="1"/>
      <w:marLeft w:val="0"/>
      <w:marRight w:val="0"/>
      <w:marTop w:val="0"/>
      <w:marBottom w:val="0"/>
      <w:divBdr>
        <w:top w:val="none" w:sz="0" w:space="0" w:color="auto"/>
        <w:left w:val="none" w:sz="0" w:space="0" w:color="auto"/>
        <w:bottom w:val="none" w:sz="0" w:space="0" w:color="auto"/>
        <w:right w:val="none" w:sz="0" w:space="0" w:color="auto"/>
      </w:divBdr>
    </w:div>
    <w:div w:id="1641570926">
      <w:bodyDiv w:val="1"/>
      <w:marLeft w:val="0"/>
      <w:marRight w:val="0"/>
      <w:marTop w:val="0"/>
      <w:marBottom w:val="0"/>
      <w:divBdr>
        <w:top w:val="none" w:sz="0" w:space="0" w:color="auto"/>
        <w:left w:val="none" w:sz="0" w:space="0" w:color="auto"/>
        <w:bottom w:val="none" w:sz="0" w:space="0" w:color="auto"/>
        <w:right w:val="none" w:sz="0" w:space="0" w:color="auto"/>
      </w:divBdr>
    </w:div>
    <w:div w:id="1645042297">
      <w:bodyDiv w:val="1"/>
      <w:marLeft w:val="0"/>
      <w:marRight w:val="0"/>
      <w:marTop w:val="0"/>
      <w:marBottom w:val="0"/>
      <w:divBdr>
        <w:top w:val="none" w:sz="0" w:space="0" w:color="auto"/>
        <w:left w:val="none" w:sz="0" w:space="0" w:color="auto"/>
        <w:bottom w:val="none" w:sz="0" w:space="0" w:color="auto"/>
        <w:right w:val="none" w:sz="0" w:space="0" w:color="auto"/>
      </w:divBdr>
    </w:div>
    <w:div w:id="1646736445">
      <w:bodyDiv w:val="1"/>
      <w:marLeft w:val="0"/>
      <w:marRight w:val="0"/>
      <w:marTop w:val="0"/>
      <w:marBottom w:val="0"/>
      <w:divBdr>
        <w:top w:val="none" w:sz="0" w:space="0" w:color="auto"/>
        <w:left w:val="none" w:sz="0" w:space="0" w:color="auto"/>
        <w:bottom w:val="none" w:sz="0" w:space="0" w:color="auto"/>
        <w:right w:val="none" w:sz="0" w:space="0" w:color="auto"/>
      </w:divBdr>
    </w:div>
    <w:div w:id="1655143746">
      <w:bodyDiv w:val="1"/>
      <w:marLeft w:val="0"/>
      <w:marRight w:val="0"/>
      <w:marTop w:val="0"/>
      <w:marBottom w:val="0"/>
      <w:divBdr>
        <w:top w:val="none" w:sz="0" w:space="0" w:color="auto"/>
        <w:left w:val="none" w:sz="0" w:space="0" w:color="auto"/>
        <w:bottom w:val="none" w:sz="0" w:space="0" w:color="auto"/>
        <w:right w:val="none" w:sz="0" w:space="0" w:color="auto"/>
      </w:divBdr>
    </w:div>
    <w:div w:id="1664239868">
      <w:bodyDiv w:val="1"/>
      <w:marLeft w:val="0"/>
      <w:marRight w:val="0"/>
      <w:marTop w:val="0"/>
      <w:marBottom w:val="0"/>
      <w:divBdr>
        <w:top w:val="none" w:sz="0" w:space="0" w:color="auto"/>
        <w:left w:val="none" w:sz="0" w:space="0" w:color="auto"/>
        <w:bottom w:val="none" w:sz="0" w:space="0" w:color="auto"/>
        <w:right w:val="none" w:sz="0" w:space="0" w:color="auto"/>
      </w:divBdr>
    </w:div>
    <w:div w:id="1665548909">
      <w:bodyDiv w:val="1"/>
      <w:marLeft w:val="0"/>
      <w:marRight w:val="0"/>
      <w:marTop w:val="0"/>
      <w:marBottom w:val="0"/>
      <w:divBdr>
        <w:top w:val="none" w:sz="0" w:space="0" w:color="auto"/>
        <w:left w:val="none" w:sz="0" w:space="0" w:color="auto"/>
        <w:bottom w:val="none" w:sz="0" w:space="0" w:color="auto"/>
        <w:right w:val="none" w:sz="0" w:space="0" w:color="auto"/>
      </w:divBdr>
    </w:div>
    <w:div w:id="1667048640">
      <w:bodyDiv w:val="1"/>
      <w:marLeft w:val="0"/>
      <w:marRight w:val="0"/>
      <w:marTop w:val="0"/>
      <w:marBottom w:val="0"/>
      <w:divBdr>
        <w:top w:val="none" w:sz="0" w:space="0" w:color="auto"/>
        <w:left w:val="none" w:sz="0" w:space="0" w:color="auto"/>
        <w:bottom w:val="none" w:sz="0" w:space="0" w:color="auto"/>
        <w:right w:val="none" w:sz="0" w:space="0" w:color="auto"/>
      </w:divBdr>
    </w:div>
    <w:div w:id="1672685070">
      <w:bodyDiv w:val="1"/>
      <w:marLeft w:val="0"/>
      <w:marRight w:val="0"/>
      <w:marTop w:val="0"/>
      <w:marBottom w:val="0"/>
      <w:divBdr>
        <w:top w:val="none" w:sz="0" w:space="0" w:color="auto"/>
        <w:left w:val="none" w:sz="0" w:space="0" w:color="auto"/>
        <w:bottom w:val="none" w:sz="0" w:space="0" w:color="auto"/>
        <w:right w:val="none" w:sz="0" w:space="0" w:color="auto"/>
      </w:divBdr>
    </w:div>
    <w:div w:id="1690794852">
      <w:bodyDiv w:val="1"/>
      <w:marLeft w:val="0"/>
      <w:marRight w:val="0"/>
      <w:marTop w:val="0"/>
      <w:marBottom w:val="0"/>
      <w:divBdr>
        <w:top w:val="none" w:sz="0" w:space="0" w:color="auto"/>
        <w:left w:val="none" w:sz="0" w:space="0" w:color="auto"/>
        <w:bottom w:val="none" w:sz="0" w:space="0" w:color="auto"/>
        <w:right w:val="none" w:sz="0" w:space="0" w:color="auto"/>
      </w:divBdr>
    </w:div>
    <w:div w:id="1712487850">
      <w:bodyDiv w:val="1"/>
      <w:marLeft w:val="0"/>
      <w:marRight w:val="0"/>
      <w:marTop w:val="0"/>
      <w:marBottom w:val="0"/>
      <w:divBdr>
        <w:top w:val="none" w:sz="0" w:space="0" w:color="auto"/>
        <w:left w:val="none" w:sz="0" w:space="0" w:color="auto"/>
        <w:bottom w:val="none" w:sz="0" w:space="0" w:color="auto"/>
        <w:right w:val="none" w:sz="0" w:space="0" w:color="auto"/>
      </w:divBdr>
    </w:div>
    <w:div w:id="1715302250">
      <w:bodyDiv w:val="1"/>
      <w:marLeft w:val="0"/>
      <w:marRight w:val="0"/>
      <w:marTop w:val="0"/>
      <w:marBottom w:val="0"/>
      <w:divBdr>
        <w:top w:val="none" w:sz="0" w:space="0" w:color="auto"/>
        <w:left w:val="none" w:sz="0" w:space="0" w:color="auto"/>
        <w:bottom w:val="none" w:sz="0" w:space="0" w:color="auto"/>
        <w:right w:val="none" w:sz="0" w:space="0" w:color="auto"/>
      </w:divBdr>
    </w:div>
    <w:div w:id="1715420363">
      <w:bodyDiv w:val="1"/>
      <w:marLeft w:val="0"/>
      <w:marRight w:val="0"/>
      <w:marTop w:val="0"/>
      <w:marBottom w:val="0"/>
      <w:divBdr>
        <w:top w:val="none" w:sz="0" w:space="0" w:color="auto"/>
        <w:left w:val="none" w:sz="0" w:space="0" w:color="auto"/>
        <w:bottom w:val="none" w:sz="0" w:space="0" w:color="auto"/>
        <w:right w:val="none" w:sz="0" w:space="0" w:color="auto"/>
      </w:divBdr>
    </w:div>
    <w:div w:id="1722249321">
      <w:bodyDiv w:val="1"/>
      <w:marLeft w:val="0"/>
      <w:marRight w:val="0"/>
      <w:marTop w:val="0"/>
      <w:marBottom w:val="0"/>
      <w:divBdr>
        <w:top w:val="none" w:sz="0" w:space="0" w:color="auto"/>
        <w:left w:val="none" w:sz="0" w:space="0" w:color="auto"/>
        <w:bottom w:val="none" w:sz="0" w:space="0" w:color="auto"/>
        <w:right w:val="none" w:sz="0" w:space="0" w:color="auto"/>
      </w:divBdr>
    </w:div>
    <w:div w:id="1724985206">
      <w:bodyDiv w:val="1"/>
      <w:marLeft w:val="0"/>
      <w:marRight w:val="0"/>
      <w:marTop w:val="0"/>
      <w:marBottom w:val="0"/>
      <w:divBdr>
        <w:top w:val="none" w:sz="0" w:space="0" w:color="auto"/>
        <w:left w:val="none" w:sz="0" w:space="0" w:color="auto"/>
        <w:bottom w:val="none" w:sz="0" w:space="0" w:color="auto"/>
        <w:right w:val="none" w:sz="0" w:space="0" w:color="auto"/>
      </w:divBdr>
    </w:div>
    <w:div w:id="1735082744">
      <w:bodyDiv w:val="1"/>
      <w:marLeft w:val="0"/>
      <w:marRight w:val="0"/>
      <w:marTop w:val="0"/>
      <w:marBottom w:val="0"/>
      <w:divBdr>
        <w:top w:val="none" w:sz="0" w:space="0" w:color="auto"/>
        <w:left w:val="none" w:sz="0" w:space="0" w:color="auto"/>
        <w:bottom w:val="none" w:sz="0" w:space="0" w:color="auto"/>
        <w:right w:val="none" w:sz="0" w:space="0" w:color="auto"/>
      </w:divBdr>
    </w:div>
    <w:div w:id="1739209649">
      <w:bodyDiv w:val="1"/>
      <w:marLeft w:val="0"/>
      <w:marRight w:val="0"/>
      <w:marTop w:val="0"/>
      <w:marBottom w:val="0"/>
      <w:divBdr>
        <w:top w:val="none" w:sz="0" w:space="0" w:color="auto"/>
        <w:left w:val="none" w:sz="0" w:space="0" w:color="auto"/>
        <w:bottom w:val="none" w:sz="0" w:space="0" w:color="auto"/>
        <w:right w:val="none" w:sz="0" w:space="0" w:color="auto"/>
      </w:divBdr>
    </w:div>
    <w:div w:id="1741099521">
      <w:bodyDiv w:val="1"/>
      <w:marLeft w:val="0"/>
      <w:marRight w:val="0"/>
      <w:marTop w:val="0"/>
      <w:marBottom w:val="0"/>
      <w:divBdr>
        <w:top w:val="none" w:sz="0" w:space="0" w:color="auto"/>
        <w:left w:val="none" w:sz="0" w:space="0" w:color="auto"/>
        <w:bottom w:val="none" w:sz="0" w:space="0" w:color="auto"/>
        <w:right w:val="none" w:sz="0" w:space="0" w:color="auto"/>
      </w:divBdr>
    </w:div>
    <w:div w:id="1745836280">
      <w:bodyDiv w:val="1"/>
      <w:marLeft w:val="0"/>
      <w:marRight w:val="0"/>
      <w:marTop w:val="0"/>
      <w:marBottom w:val="0"/>
      <w:divBdr>
        <w:top w:val="none" w:sz="0" w:space="0" w:color="auto"/>
        <w:left w:val="none" w:sz="0" w:space="0" w:color="auto"/>
        <w:bottom w:val="none" w:sz="0" w:space="0" w:color="auto"/>
        <w:right w:val="none" w:sz="0" w:space="0" w:color="auto"/>
      </w:divBdr>
    </w:div>
    <w:div w:id="1747192409">
      <w:bodyDiv w:val="1"/>
      <w:marLeft w:val="0"/>
      <w:marRight w:val="0"/>
      <w:marTop w:val="0"/>
      <w:marBottom w:val="0"/>
      <w:divBdr>
        <w:top w:val="none" w:sz="0" w:space="0" w:color="auto"/>
        <w:left w:val="none" w:sz="0" w:space="0" w:color="auto"/>
        <w:bottom w:val="none" w:sz="0" w:space="0" w:color="auto"/>
        <w:right w:val="none" w:sz="0" w:space="0" w:color="auto"/>
      </w:divBdr>
    </w:div>
    <w:div w:id="1751343872">
      <w:bodyDiv w:val="1"/>
      <w:marLeft w:val="0"/>
      <w:marRight w:val="0"/>
      <w:marTop w:val="0"/>
      <w:marBottom w:val="0"/>
      <w:divBdr>
        <w:top w:val="none" w:sz="0" w:space="0" w:color="auto"/>
        <w:left w:val="none" w:sz="0" w:space="0" w:color="auto"/>
        <w:bottom w:val="none" w:sz="0" w:space="0" w:color="auto"/>
        <w:right w:val="none" w:sz="0" w:space="0" w:color="auto"/>
      </w:divBdr>
    </w:div>
    <w:div w:id="1752656085">
      <w:bodyDiv w:val="1"/>
      <w:marLeft w:val="0"/>
      <w:marRight w:val="0"/>
      <w:marTop w:val="0"/>
      <w:marBottom w:val="0"/>
      <w:divBdr>
        <w:top w:val="none" w:sz="0" w:space="0" w:color="auto"/>
        <w:left w:val="none" w:sz="0" w:space="0" w:color="auto"/>
        <w:bottom w:val="none" w:sz="0" w:space="0" w:color="auto"/>
        <w:right w:val="none" w:sz="0" w:space="0" w:color="auto"/>
      </w:divBdr>
    </w:div>
    <w:div w:id="1756633055">
      <w:bodyDiv w:val="1"/>
      <w:marLeft w:val="0"/>
      <w:marRight w:val="0"/>
      <w:marTop w:val="0"/>
      <w:marBottom w:val="0"/>
      <w:divBdr>
        <w:top w:val="none" w:sz="0" w:space="0" w:color="auto"/>
        <w:left w:val="none" w:sz="0" w:space="0" w:color="auto"/>
        <w:bottom w:val="none" w:sz="0" w:space="0" w:color="auto"/>
        <w:right w:val="none" w:sz="0" w:space="0" w:color="auto"/>
      </w:divBdr>
    </w:div>
    <w:div w:id="1762221220">
      <w:bodyDiv w:val="1"/>
      <w:marLeft w:val="0"/>
      <w:marRight w:val="0"/>
      <w:marTop w:val="0"/>
      <w:marBottom w:val="0"/>
      <w:divBdr>
        <w:top w:val="none" w:sz="0" w:space="0" w:color="auto"/>
        <w:left w:val="none" w:sz="0" w:space="0" w:color="auto"/>
        <w:bottom w:val="none" w:sz="0" w:space="0" w:color="auto"/>
        <w:right w:val="none" w:sz="0" w:space="0" w:color="auto"/>
      </w:divBdr>
    </w:div>
    <w:div w:id="1771075897">
      <w:bodyDiv w:val="1"/>
      <w:marLeft w:val="0"/>
      <w:marRight w:val="0"/>
      <w:marTop w:val="0"/>
      <w:marBottom w:val="0"/>
      <w:divBdr>
        <w:top w:val="none" w:sz="0" w:space="0" w:color="auto"/>
        <w:left w:val="none" w:sz="0" w:space="0" w:color="auto"/>
        <w:bottom w:val="none" w:sz="0" w:space="0" w:color="auto"/>
        <w:right w:val="none" w:sz="0" w:space="0" w:color="auto"/>
      </w:divBdr>
    </w:div>
    <w:div w:id="1782995832">
      <w:bodyDiv w:val="1"/>
      <w:marLeft w:val="0"/>
      <w:marRight w:val="0"/>
      <w:marTop w:val="0"/>
      <w:marBottom w:val="0"/>
      <w:divBdr>
        <w:top w:val="none" w:sz="0" w:space="0" w:color="auto"/>
        <w:left w:val="none" w:sz="0" w:space="0" w:color="auto"/>
        <w:bottom w:val="none" w:sz="0" w:space="0" w:color="auto"/>
        <w:right w:val="none" w:sz="0" w:space="0" w:color="auto"/>
      </w:divBdr>
    </w:div>
    <w:div w:id="1791120934">
      <w:bodyDiv w:val="1"/>
      <w:marLeft w:val="0"/>
      <w:marRight w:val="0"/>
      <w:marTop w:val="0"/>
      <w:marBottom w:val="0"/>
      <w:divBdr>
        <w:top w:val="none" w:sz="0" w:space="0" w:color="auto"/>
        <w:left w:val="none" w:sz="0" w:space="0" w:color="auto"/>
        <w:bottom w:val="none" w:sz="0" w:space="0" w:color="auto"/>
        <w:right w:val="none" w:sz="0" w:space="0" w:color="auto"/>
      </w:divBdr>
    </w:div>
    <w:div w:id="1807579057">
      <w:bodyDiv w:val="1"/>
      <w:marLeft w:val="0"/>
      <w:marRight w:val="0"/>
      <w:marTop w:val="0"/>
      <w:marBottom w:val="0"/>
      <w:divBdr>
        <w:top w:val="none" w:sz="0" w:space="0" w:color="auto"/>
        <w:left w:val="none" w:sz="0" w:space="0" w:color="auto"/>
        <w:bottom w:val="none" w:sz="0" w:space="0" w:color="auto"/>
        <w:right w:val="none" w:sz="0" w:space="0" w:color="auto"/>
      </w:divBdr>
    </w:div>
    <w:div w:id="1810781034">
      <w:bodyDiv w:val="1"/>
      <w:marLeft w:val="0"/>
      <w:marRight w:val="0"/>
      <w:marTop w:val="0"/>
      <w:marBottom w:val="0"/>
      <w:divBdr>
        <w:top w:val="none" w:sz="0" w:space="0" w:color="auto"/>
        <w:left w:val="none" w:sz="0" w:space="0" w:color="auto"/>
        <w:bottom w:val="none" w:sz="0" w:space="0" w:color="auto"/>
        <w:right w:val="none" w:sz="0" w:space="0" w:color="auto"/>
      </w:divBdr>
    </w:div>
    <w:div w:id="1811288666">
      <w:bodyDiv w:val="1"/>
      <w:marLeft w:val="0"/>
      <w:marRight w:val="0"/>
      <w:marTop w:val="0"/>
      <w:marBottom w:val="0"/>
      <w:divBdr>
        <w:top w:val="none" w:sz="0" w:space="0" w:color="auto"/>
        <w:left w:val="none" w:sz="0" w:space="0" w:color="auto"/>
        <w:bottom w:val="none" w:sz="0" w:space="0" w:color="auto"/>
        <w:right w:val="none" w:sz="0" w:space="0" w:color="auto"/>
      </w:divBdr>
    </w:div>
    <w:div w:id="1817259512">
      <w:bodyDiv w:val="1"/>
      <w:marLeft w:val="0"/>
      <w:marRight w:val="0"/>
      <w:marTop w:val="0"/>
      <w:marBottom w:val="0"/>
      <w:divBdr>
        <w:top w:val="none" w:sz="0" w:space="0" w:color="auto"/>
        <w:left w:val="none" w:sz="0" w:space="0" w:color="auto"/>
        <w:bottom w:val="none" w:sz="0" w:space="0" w:color="auto"/>
        <w:right w:val="none" w:sz="0" w:space="0" w:color="auto"/>
      </w:divBdr>
    </w:div>
    <w:div w:id="1819031050">
      <w:bodyDiv w:val="1"/>
      <w:marLeft w:val="0"/>
      <w:marRight w:val="0"/>
      <w:marTop w:val="0"/>
      <w:marBottom w:val="0"/>
      <w:divBdr>
        <w:top w:val="none" w:sz="0" w:space="0" w:color="auto"/>
        <w:left w:val="none" w:sz="0" w:space="0" w:color="auto"/>
        <w:bottom w:val="none" w:sz="0" w:space="0" w:color="auto"/>
        <w:right w:val="none" w:sz="0" w:space="0" w:color="auto"/>
      </w:divBdr>
    </w:div>
    <w:div w:id="1819103501">
      <w:bodyDiv w:val="1"/>
      <w:marLeft w:val="0"/>
      <w:marRight w:val="0"/>
      <w:marTop w:val="0"/>
      <w:marBottom w:val="0"/>
      <w:divBdr>
        <w:top w:val="none" w:sz="0" w:space="0" w:color="auto"/>
        <w:left w:val="none" w:sz="0" w:space="0" w:color="auto"/>
        <w:bottom w:val="none" w:sz="0" w:space="0" w:color="auto"/>
        <w:right w:val="none" w:sz="0" w:space="0" w:color="auto"/>
      </w:divBdr>
    </w:div>
    <w:div w:id="1819758550">
      <w:bodyDiv w:val="1"/>
      <w:marLeft w:val="0"/>
      <w:marRight w:val="0"/>
      <w:marTop w:val="0"/>
      <w:marBottom w:val="0"/>
      <w:divBdr>
        <w:top w:val="none" w:sz="0" w:space="0" w:color="auto"/>
        <w:left w:val="none" w:sz="0" w:space="0" w:color="auto"/>
        <w:bottom w:val="none" w:sz="0" w:space="0" w:color="auto"/>
        <w:right w:val="none" w:sz="0" w:space="0" w:color="auto"/>
      </w:divBdr>
    </w:div>
    <w:div w:id="1821266936">
      <w:bodyDiv w:val="1"/>
      <w:marLeft w:val="0"/>
      <w:marRight w:val="0"/>
      <w:marTop w:val="0"/>
      <w:marBottom w:val="0"/>
      <w:divBdr>
        <w:top w:val="none" w:sz="0" w:space="0" w:color="auto"/>
        <w:left w:val="none" w:sz="0" w:space="0" w:color="auto"/>
        <w:bottom w:val="none" w:sz="0" w:space="0" w:color="auto"/>
        <w:right w:val="none" w:sz="0" w:space="0" w:color="auto"/>
      </w:divBdr>
    </w:div>
    <w:div w:id="1825000746">
      <w:bodyDiv w:val="1"/>
      <w:marLeft w:val="0"/>
      <w:marRight w:val="0"/>
      <w:marTop w:val="0"/>
      <w:marBottom w:val="0"/>
      <w:divBdr>
        <w:top w:val="none" w:sz="0" w:space="0" w:color="auto"/>
        <w:left w:val="none" w:sz="0" w:space="0" w:color="auto"/>
        <w:bottom w:val="none" w:sz="0" w:space="0" w:color="auto"/>
        <w:right w:val="none" w:sz="0" w:space="0" w:color="auto"/>
      </w:divBdr>
    </w:div>
    <w:div w:id="1825513042">
      <w:bodyDiv w:val="1"/>
      <w:marLeft w:val="0"/>
      <w:marRight w:val="0"/>
      <w:marTop w:val="0"/>
      <w:marBottom w:val="0"/>
      <w:divBdr>
        <w:top w:val="none" w:sz="0" w:space="0" w:color="auto"/>
        <w:left w:val="none" w:sz="0" w:space="0" w:color="auto"/>
        <w:bottom w:val="none" w:sz="0" w:space="0" w:color="auto"/>
        <w:right w:val="none" w:sz="0" w:space="0" w:color="auto"/>
      </w:divBdr>
    </w:div>
    <w:div w:id="1830635868">
      <w:bodyDiv w:val="1"/>
      <w:marLeft w:val="0"/>
      <w:marRight w:val="0"/>
      <w:marTop w:val="0"/>
      <w:marBottom w:val="0"/>
      <w:divBdr>
        <w:top w:val="none" w:sz="0" w:space="0" w:color="auto"/>
        <w:left w:val="none" w:sz="0" w:space="0" w:color="auto"/>
        <w:bottom w:val="none" w:sz="0" w:space="0" w:color="auto"/>
        <w:right w:val="none" w:sz="0" w:space="0" w:color="auto"/>
      </w:divBdr>
    </w:div>
    <w:div w:id="1836460173">
      <w:bodyDiv w:val="1"/>
      <w:marLeft w:val="0"/>
      <w:marRight w:val="0"/>
      <w:marTop w:val="0"/>
      <w:marBottom w:val="0"/>
      <w:divBdr>
        <w:top w:val="none" w:sz="0" w:space="0" w:color="auto"/>
        <w:left w:val="none" w:sz="0" w:space="0" w:color="auto"/>
        <w:bottom w:val="none" w:sz="0" w:space="0" w:color="auto"/>
        <w:right w:val="none" w:sz="0" w:space="0" w:color="auto"/>
      </w:divBdr>
    </w:div>
    <w:div w:id="1838692650">
      <w:bodyDiv w:val="1"/>
      <w:marLeft w:val="0"/>
      <w:marRight w:val="0"/>
      <w:marTop w:val="0"/>
      <w:marBottom w:val="0"/>
      <w:divBdr>
        <w:top w:val="none" w:sz="0" w:space="0" w:color="auto"/>
        <w:left w:val="none" w:sz="0" w:space="0" w:color="auto"/>
        <w:bottom w:val="none" w:sz="0" w:space="0" w:color="auto"/>
        <w:right w:val="none" w:sz="0" w:space="0" w:color="auto"/>
      </w:divBdr>
    </w:div>
    <w:div w:id="1839543080">
      <w:bodyDiv w:val="1"/>
      <w:marLeft w:val="0"/>
      <w:marRight w:val="0"/>
      <w:marTop w:val="0"/>
      <w:marBottom w:val="0"/>
      <w:divBdr>
        <w:top w:val="none" w:sz="0" w:space="0" w:color="auto"/>
        <w:left w:val="none" w:sz="0" w:space="0" w:color="auto"/>
        <w:bottom w:val="none" w:sz="0" w:space="0" w:color="auto"/>
        <w:right w:val="none" w:sz="0" w:space="0" w:color="auto"/>
      </w:divBdr>
    </w:div>
    <w:div w:id="1843348720">
      <w:bodyDiv w:val="1"/>
      <w:marLeft w:val="0"/>
      <w:marRight w:val="0"/>
      <w:marTop w:val="0"/>
      <w:marBottom w:val="0"/>
      <w:divBdr>
        <w:top w:val="none" w:sz="0" w:space="0" w:color="auto"/>
        <w:left w:val="none" w:sz="0" w:space="0" w:color="auto"/>
        <w:bottom w:val="none" w:sz="0" w:space="0" w:color="auto"/>
        <w:right w:val="none" w:sz="0" w:space="0" w:color="auto"/>
      </w:divBdr>
    </w:div>
    <w:div w:id="1846360466">
      <w:bodyDiv w:val="1"/>
      <w:marLeft w:val="0"/>
      <w:marRight w:val="0"/>
      <w:marTop w:val="0"/>
      <w:marBottom w:val="0"/>
      <w:divBdr>
        <w:top w:val="none" w:sz="0" w:space="0" w:color="auto"/>
        <w:left w:val="none" w:sz="0" w:space="0" w:color="auto"/>
        <w:bottom w:val="none" w:sz="0" w:space="0" w:color="auto"/>
        <w:right w:val="none" w:sz="0" w:space="0" w:color="auto"/>
      </w:divBdr>
    </w:div>
    <w:div w:id="1849366023">
      <w:bodyDiv w:val="1"/>
      <w:marLeft w:val="0"/>
      <w:marRight w:val="0"/>
      <w:marTop w:val="0"/>
      <w:marBottom w:val="0"/>
      <w:divBdr>
        <w:top w:val="none" w:sz="0" w:space="0" w:color="auto"/>
        <w:left w:val="none" w:sz="0" w:space="0" w:color="auto"/>
        <w:bottom w:val="none" w:sz="0" w:space="0" w:color="auto"/>
        <w:right w:val="none" w:sz="0" w:space="0" w:color="auto"/>
      </w:divBdr>
    </w:div>
    <w:div w:id="1850487248">
      <w:bodyDiv w:val="1"/>
      <w:marLeft w:val="0"/>
      <w:marRight w:val="0"/>
      <w:marTop w:val="0"/>
      <w:marBottom w:val="0"/>
      <w:divBdr>
        <w:top w:val="none" w:sz="0" w:space="0" w:color="auto"/>
        <w:left w:val="none" w:sz="0" w:space="0" w:color="auto"/>
        <w:bottom w:val="none" w:sz="0" w:space="0" w:color="auto"/>
        <w:right w:val="none" w:sz="0" w:space="0" w:color="auto"/>
      </w:divBdr>
    </w:div>
    <w:div w:id="1850673720">
      <w:bodyDiv w:val="1"/>
      <w:marLeft w:val="0"/>
      <w:marRight w:val="0"/>
      <w:marTop w:val="0"/>
      <w:marBottom w:val="0"/>
      <w:divBdr>
        <w:top w:val="none" w:sz="0" w:space="0" w:color="auto"/>
        <w:left w:val="none" w:sz="0" w:space="0" w:color="auto"/>
        <w:bottom w:val="none" w:sz="0" w:space="0" w:color="auto"/>
        <w:right w:val="none" w:sz="0" w:space="0" w:color="auto"/>
      </w:divBdr>
    </w:div>
    <w:div w:id="1851333189">
      <w:bodyDiv w:val="1"/>
      <w:marLeft w:val="0"/>
      <w:marRight w:val="0"/>
      <w:marTop w:val="0"/>
      <w:marBottom w:val="0"/>
      <w:divBdr>
        <w:top w:val="none" w:sz="0" w:space="0" w:color="auto"/>
        <w:left w:val="none" w:sz="0" w:space="0" w:color="auto"/>
        <w:bottom w:val="none" w:sz="0" w:space="0" w:color="auto"/>
        <w:right w:val="none" w:sz="0" w:space="0" w:color="auto"/>
      </w:divBdr>
    </w:div>
    <w:div w:id="1855798928">
      <w:bodyDiv w:val="1"/>
      <w:marLeft w:val="0"/>
      <w:marRight w:val="0"/>
      <w:marTop w:val="0"/>
      <w:marBottom w:val="0"/>
      <w:divBdr>
        <w:top w:val="none" w:sz="0" w:space="0" w:color="auto"/>
        <w:left w:val="none" w:sz="0" w:space="0" w:color="auto"/>
        <w:bottom w:val="none" w:sz="0" w:space="0" w:color="auto"/>
        <w:right w:val="none" w:sz="0" w:space="0" w:color="auto"/>
      </w:divBdr>
    </w:div>
    <w:div w:id="1863081788">
      <w:bodyDiv w:val="1"/>
      <w:marLeft w:val="0"/>
      <w:marRight w:val="0"/>
      <w:marTop w:val="0"/>
      <w:marBottom w:val="0"/>
      <w:divBdr>
        <w:top w:val="none" w:sz="0" w:space="0" w:color="auto"/>
        <w:left w:val="none" w:sz="0" w:space="0" w:color="auto"/>
        <w:bottom w:val="none" w:sz="0" w:space="0" w:color="auto"/>
        <w:right w:val="none" w:sz="0" w:space="0" w:color="auto"/>
      </w:divBdr>
    </w:div>
    <w:div w:id="1865095322">
      <w:bodyDiv w:val="1"/>
      <w:marLeft w:val="0"/>
      <w:marRight w:val="0"/>
      <w:marTop w:val="0"/>
      <w:marBottom w:val="0"/>
      <w:divBdr>
        <w:top w:val="none" w:sz="0" w:space="0" w:color="auto"/>
        <w:left w:val="none" w:sz="0" w:space="0" w:color="auto"/>
        <w:bottom w:val="none" w:sz="0" w:space="0" w:color="auto"/>
        <w:right w:val="none" w:sz="0" w:space="0" w:color="auto"/>
      </w:divBdr>
    </w:div>
    <w:div w:id="1867868821">
      <w:bodyDiv w:val="1"/>
      <w:marLeft w:val="0"/>
      <w:marRight w:val="0"/>
      <w:marTop w:val="0"/>
      <w:marBottom w:val="0"/>
      <w:divBdr>
        <w:top w:val="none" w:sz="0" w:space="0" w:color="auto"/>
        <w:left w:val="none" w:sz="0" w:space="0" w:color="auto"/>
        <w:bottom w:val="none" w:sz="0" w:space="0" w:color="auto"/>
        <w:right w:val="none" w:sz="0" w:space="0" w:color="auto"/>
      </w:divBdr>
    </w:div>
    <w:div w:id="1872063890">
      <w:bodyDiv w:val="1"/>
      <w:marLeft w:val="0"/>
      <w:marRight w:val="0"/>
      <w:marTop w:val="0"/>
      <w:marBottom w:val="0"/>
      <w:divBdr>
        <w:top w:val="none" w:sz="0" w:space="0" w:color="auto"/>
        <w:left w:val="none" w:sz="0" w:space="0" w:color="auto"/>
        <w:bottom w:val="none" w:sz="0" w:space="0" w:color="auto"/>
        <w:right w:val="none" w:sz="0" w:space="0" w:color="auto"/>
      </w:divBdr>
    </w:div>
    <w:div w:id="1872113547">
      <w:bodyDiv w:val="1"/>
      <w:marLeft w:val="0"/>
      <w:marRight w:val="0"/>
      <w:marTop w:val="0"/>
      <w:marBottom w:val="0"/>
      <w:divBdr>
        <w:top w:val="none" w:sz="0" w:space="0" w:color="auto"/>
        <w:left w:val="none" w:sz="0" w:space="0" w:color="auto"/>
        <w:bottom w:val="none" w:sz="0" w:space="0" w:color="auto"/>
        <w:right w:val="none" w:sz="0" w:space="0" w:color="auto"/>
      </w:divBdr>
    </w:div>
    <w:div w:id="1873301612">
      <w:bodyDiv w:val="1"/>
      <w:marLeft w:val="0"/>
      <w:marRight w:val="0"/>
      <w:marTop w:val="0"/>
      <w:marBottom w:val="0"/>
      <w:divBdr>
        <w:top w:val="none" w:sz="0" w:space="0" w:color="auto"/>
        <w:left w:val="none" w:sz="0" w:space="0" w:color="auto"/>
        <w:bottom w:val="none" w:sz="0" w:space="0" w:color="auto"/>
        <w:right w:val="none" w:sz="0" w:space="0" w:color="auto"/>
      </w:divBdr>
    </w:div>
    <w:div w:id="1886286767">
      <w:bodyDiv w:val="1"/>
      <w:marLeft w:val="0"/>
      <w:marRight w:val="0"/>
      <w:marTop w:val="0"/>
      <w:marBottom w:val="0"/>
      <w:divBdr>
        <w:top w:val="none" w:sz="0" w:space="0" w:color="auto"/>
        <w:left w:val="none" w:sz="0" w:space="0" w:color="auto"/>
        <w:bottom w:val="none" w:sz="0" w:space="0" w:color="auto"/>
        <w:right w:val="none" w:sz="0" w:space="0" w:color="auto"/>
      </w:divBdr>
    </w:div>
    <w:div w:id="1888492434">
      <w:bodyDiv w:val="1"/>
      <w:marLeft w:val="0"/>
      <w:marRight w:val="0"/>
      <w:marTop w:val="0"/>
      <w:marBottom w:val="0"/>
      <w:divBdr>
        <w:top w:val="none" w:sz="0" w:space="0" w:color="auto"/>
        <w:left w:val="none" w:sz="0" w:space="0" w:color="auto"/>
        <w:bottom w:val="none" w:sz="0" w:space="0" w:color="auto"/>
        <w:right w:val="none" w:sz="0" w:space="0" w:color="auto"/>
      </w:divBdr>
    </w:div>
    <w:div w:id="1900288938">
      <w:bodyDiv w:val="1"/>
      <w:marLeft w:val="0"/>
      <w:marRight w:val="0"/>
      <w:marTop w:val="0"/>
      <w:marBottom w:val="0"/>
      <w:divBdr>
        <w:top w:val="none" w:sz="0" w:space="0" w:color="auto"/>
        <w:left w:val="none" w:sz="0" w:space="0" w:color="auto"/>
        <w:bottom w:val="none" w:sz="0" w:space="0" w:color="auto"/>
        <w:right w:val="none" w:sz="0" w:space="0" w:color="auto"/>
      </w:divBdr>
    </w:div>
    <w:div w:id="1901865585">
      <w:bodyDiv w:val="1"/>
      <w:marLeft w:val="0"/>
      <w:marRight w:val="0"/>
      <w:marTop w:val="0"/>
      <w:marBottom w:val="0"/>
      <w:divBdr>
        <w:top w:val="none" w:sz="0" w:space="0" w:color="auto"/>
        <w:left w:val="none" w:sz="0" w:space="0" w:color="auto"/>
        <w:bottom w:val="none" w:sz="0" w:space="0" w:color="auto"/>
        <w:right w:val="none" w:sz="0" w:space="0" w:color="auto"/>
      </w:divBdr>
    </w:div>
    <w:div w:id="1907832701">
      <w:bodyDiv w:val="1"/>
      <w:marLeft w:val="0"/>
      <w:marRight w:val="0"/>
      <w:marTop w:val="0"/>
      <w:marBottom w:val="0"/>
      <w:divBdr>
        <w:top w:val="none" w:sz="0" w:space="0" w:color="auto"/>
        <w:left w:val="none" w:sz="0" w:space="0" w:color="auto"/>
        <w:bottom w:val="none" w:sz="0" w:space="0" w:color="auto"/>
        <w:right w:val="none" w:sz="0" w:space="0" w:color="auto"/>
      </w:divBdr>
    </w:div>
    <w:div w:id="1912108566">
      <w:bodyDiv w:val="1"/>
      <w:marLeft w:val="0"/>
      <w:marRight w:val="0"/>
      <w:marTop w:val="0"/>
      <w:marBottom w:val="0"/>
      <w:divBdr>
        <w:top w:val="none" w:sz="0" w:space="0" w:color="auto"/>
        <w:left w:val="none" w:sz="0" w:space="0" w:color="auto"/>
        <w:bottom w:val="none" w:sz="0" w:space="0" w:color="auto"/>
        <w:right w:val="none" w:sz="0" w:space="0" w:color="auto"/>
      </w:divBdr>
    </w:div>
    <w:div w:id="1914312495">
      <w:bodyDiv w:val="1"/>
      <w:marLeft w:val="0"/>
      <w:marRight w:val="0"/>
      <w:marTop w:val="0"/>
      <w:marBottom w:val="0"/>
      <w:divBdr>
        <w:top w:val="none" w:sz="0" w:space="0" w:color="auto"/>
        <w:left w:val="none" w:sz="0" w:space="0" w:color="auto"/>
        <w:bottom w:val="none" w:sz="0" w:space="0" w:color="auto"/>
        <w:right w:val="none" w:sz="0" w:space="0" w:color="auto"/>
      </w:divBdr>
    </w:div>
    <w:div w:id="1915814588">
      <w:bodyDiv w:val="1"/>
      <w:marLeft w:val="0"/>
      <w:marRight w:val="0"/>
      <w:marTop w:val="0"/>
      <w:marBottom w:val="0"/>
      <w:divBdr>
        <w:top w:val="none" w:sz="0" w:space="0" w:color="auto"/>
        <w:left w:val="none" w:sz="0" w:space="0" w:color="auto"/>
        <w:bottom w:val="none" w:sz="0" w:space="0" w:color="auto"/>
        <w:right w:val="none" w:sz="0" w:space="0" w:color="auto"/>
      </w:divBdr>
    </w:div>
    <w:div w:id="1916741769">
      <w:bodyDiv w:val="1"/>
      <w:marLeft w:val="0"/>
      <w:marRight w:val="0"/>
      <w:marTop w:val="0"/>
      <w:marBottom w:val="0"/>
      <w:divBdr>
        <w:top w:val="none" w:sz="0" w:space="0" w:color="auto"/>
        <w:left w:val="none" w:sz="0" w:space="0" w:color="auto"/>
        <w:bottom w:val="none" w:sz="0" w:space="0" w:color="auto"/>
        <w:right w:val="none" w:sz="0" w:space="0" w:color="auto"/>
      </w:divBdr>
    </w:div>
    <w:div w:id="1918005678">
      <w:bodyDiv w:val="1"/>
      <w:marLeft w:val="0"/>
      <w:marRight w:val="0"/>
      <w:marTop w:val="0"/>
      <w:marBottom w:val="0"/>
      <w:divBdr>
        <w:top w:val="none" w:sz="0" w:space="0" w:color="auto"/>
        <w:left w:val="none" w:sz="0" w:space="0" w:color="auto"/>
        <w:bottom w:val="none" w:sz="0" w:space="0" w:color="auto"/>
        <w:right w:val="none" w:sz="0" w:space="0" w:color="auto"/>
      </w:divBdr>
    </w:div>
    <w:div w:id="1918904921">
      <w:bodyDiv w:val="1"/>
      <w:marLeft w:val="0"/>
      <w:marRight w:val="0"/>
      <w:marTop w:val="0"/>
      <w:marBottom w:val="0"/>
      <w:divBdr>
        <w:top w:val="none" w:sz="0" w:space="0" w:color="auto"/>
        <w:left w:val="none" w:sz="0" w:space="0" w:color="auto"/>
        <w:bottom w:val="none" w:sz="0" w:space="0" w:color="auto"/>
        <w:right w:val="none" w:sz="0" w:space="0" w:color="auto"/>
      </w:divBdr>
    </w:div>
    <w:div w:id="1919820874">
      <w:bodyDiv w:val="1"/>
      <w:marLeft w:val="0"/>
      <w:marRight w:val="0"/>
      <w:marTop w:val="0"/>
      <w:marBottom w:val="0"/>
      <w:divBdr>
        <w:top w:val="none" w:sz="0" w:space="0" w:color="auto"/>
        <w:left w:val="none" w:sz="0" w:space="0" w:color="auto"/>
        <w:bottom w:val="none" w:sz="0" w:space="0" w:color="auto"/>
        <w:right w:val="none" w:sz="0" w:space="0" w:color="auto"/>
      </w:divBdr>
    </w:div>
    <w:div w:id="1923367213">
      <w:bodyDiv w:val="1"/>
      <w:marLeft w:val="0"/>
      <w:marRight w:val="0"/>
      <w:marTop w:val="0"/>
      <w:marBottom w:val="0"/>
      <w:divBdr>
        <w:top w:val="none" w:sz="0" w:space="0" w:color="auto"/>
        <w:left w:val="none" w:sz="0" w:space="0" w:color="auto"/>
        <w:bottom w:val="none" w:sz="0" w:space="0" w:color="auto"/>
        <w:right w:val="none" w:sz="0" w:space="0" w:color="auto"/>
      </w:divBdr>
    </w:div>
    <w:div w:id="1924682242">
      <w:bodyDiv w:val="1"/>
      <w:marLeft w:val="0"/>
      <w:marRight w:val="0"/>
      <w:marTop w:val="0"/>
      <w:marBottom w:val="0"/>
      <w:divBdr>
        <w:top w:val="none" w:sz="0" w:space="0" w:color="auto"/>
        <w:left w:val="none" w:sz="0" w:space="0" w:color="auto"/>
        <w:bottom w:val="none" w:sz="0" w:space="0" w:color="auto"/>
        <w:right w:val="none" w:sz="0" w:space="0" w:color="auto"/>
      </w:divBdr>
    </w:div>
    <w:div w:id="1929196865">
      <w:bodyDiv w:val="1"/>
      <w:marLeft w:val="0"/>
      <w:marRight w:val="0"/>
      <w:marTop w:val="0"/>
      <w:marBottom w:val="0"/>
      <w:divBdr>
        <w:top w:val="none" w:sz="0" w:space="0" w:color="auto"/>
        <w:left w:val="none" w:sz="0" w:space="0" w:color="auto"/>
        <w:bottom w:val="none" w:sz="0" w:space="0" w:color="auto"/>
        <w:right w:val="none" w:sz="0" w:space="0" w:color="auto"/>
      </w:divBdr>
    </w:div>
    <w:div w:id="1936479155">
      <w:bodyDiv w:val="1"/>
      <w:marLeft w:val="0"/>
      <w:marRight w:val="0"/>
      <w:marTop w:val="0"/>
      <w:marBottom w:val="0"/>
      <w:divBdr>
        <w:top w:val="none" w:sz="0" w:space="0" w:color="auto"/>
        <w:left w:val="none" w:sz="0" w:space="0" w:color="auto"/>
        <w:bottom w:val="none" w:sz="0" w:space="0" w:color="auto"/>
        <w:right w:val="none" w:sz="0" w:space="0" w:color="auto"/>
      </w:divBdr>
    </w:div>
    <w:div w:id="1937519284">
      <w:bodyDiv w:val="1"/>
      <w:marLeft w:val="0"/>
      <w:marRight w:val="0"/>
      <w:marTop w:val="0"/>
      <w:marBottom w:val="0"/>
      <w:divBdr>
        <w:top w:val="none" w:sz="0" w:space="0" w:color="auto"/>
        <w:left w:val="none" w:sz="0" w:space="0" w:color="auto"/>
        <w:bottom w:val="none" w:sz="0" w:space="0" w:color="auto"/>
        <w:right w:val="none" w:sz="0" w:space="0" w:color="auto"/>
      </w:divBdr>
    </w:div>
    <w:div w:id="1956477473">
      <w:bodyDiv w:val="1"/>
      <w:marLeft w:val="0"/>
      <w:marRight w:val="0"/>
      <w:marTop w:val="0"/>
      <w:marBottom w:val="0"/>
      <w:divBdr>
        <w:top w:val="none" w:sz="0" w:space="0" w:color="auto"/>
        <w:left w:val="none" w:sz="0" w:space="0" w:color="auto"/>
        <w:bottom w:val="none" w:sz="0" w:space="0" w:color="auto"/>
        <w:right w:val="none" w:sz="0" w:space="0" w:color="auto"/>
      </w:divBdr>
    </w:div>
    <w:div w:id="1968854891">
      <w:bodyDiv w:val="1"/>
      <w:marLeft w:val="0"/>
      <w:marRight w:val="0"/>
      <w:marTop w:val="0"/>
      <w:marBottom w:val="0"/>
      <w:divBdr>
        <w:top w:val="none" w:sz="0" w:space="0" w:color="auto"/>
        <w:left w:val="none" w:sz="0" w:space="0" w:color="auto"/>
        <w:bottom w:val="none" w:sz="0" w:space="0" w:color="auto"/>
        <w:right w:val="none" w:sz="0" w:space="0" w:color="auto"/>
      </w:divBdr>
    </w:div>
    <w:div w:id="1971663210">
      <w:bodyDiv w:val="1"/>
      <w:marLeft w:val="0"/>
      <w:marRight w:val="0"/>
      <w:marTop w:val="0"/>
      <w:marBottom w:val="0"/>
      <w:divBdr>
        <w:top w:val="none" w:sz="0" w:space="0" w:color="auto"/>
        <w:left w:val="none" w:sz="0" w:space="0" w:color="auto"/>
        <w:bottom w:val="none" w:sz="0" w:space="0" w:color="auto"/>
        <w:right w:val="none" w:sz="0" w:space="0" w:color="auto"/>
      </w:divBdr>
    </w:div>
    <w:div w:id="1972905344">
      <w:bodyDiv w:val="1"/>
      <w:marLeft w:val="0"/>
      <w:marRight w:val="0"/>
      <w:marTop w:val="0"/>
      <w:marBottom w:val="0"/>
      <w:divBdr>
        <w:top w:val="none" w:sz="0" w:space="0" w:color="auto"/>
        <w:left w:val="none" w:sz="0" w:space="0" w:color="auto"/>
        <w:bottom w:val="none" w:sz="0" w:space="0" w:color="auto"/>
        <w:right w:val="none" w:sz="0" w:space="0" w:color="auto"/>
      </w:divBdr>
    </w:div>
    <w:div w:id="1975989090">
      <w:bodyDiv w:val="1"/>
      <w:marLeft w:val="0"/>
      <w:marRight w:val="0"/>
      <w:marTop w:val="0"/>
      <w:marBottom w:val="0"/>
      <w:divBdr>
        <w:top w:val="none" w:sz="0" w:space="0" w:color="auto"/>
        <w:left w:val="none" w:sz="0" w:space="0" w:color="auto"/>
        <w:bottom w:val="none" w:sz="0" w:space="0" w:color="auto"/>
        <w:right w:val="none" w:sz="0" w:space="0" w:color="auto"/>
      </w:divBdr>
    </w:div>
    <w:div w:id="1983995428">
      <w:bodyDiv w:val="1"/>
      <w:marLeft w:val="0"/>
      <w:marRight w:val="0"/>
      <w:marTop w:val="0"/>
      <w:marBottom w:val="0"/>
      <w:divBdr>
        <w:top w:val="none" w:sz="0" w:space="0" w:color="auto"/>
        <w:left w:val="none" w:sz="0" w:space="0" w:color="auto"/>
        <w:bottom w:val="none" w:sz="0" w:space="0" w:color="auto"/>
        <w:right w:val="none" w:sz="0" w:space="0" w:color="auto"/>
      </w:divBdr>
    </w:div>
    <w:div w:id="1986424180">
      <w:bodyDiv w:val="1"/>
      <w:marLeft w:val="0"/>
      <w:marRight w:val="0"/>
      <w:marTop w:val="0"/>
      <w:marBottom w:val="0"/>
      <w:divBdr>
        <w:top w:val="none" w:sz="0" w:space="0" w:color="auto"/>
        <w:left w:val="none" w:sz="0" w:space="0" w:color="auto"/>
        <w:bottom w:val="none" w:sz="0" w:space="0" w:color="auto"/>
        <w:right w:val="none" w:sz="0" w:space="0" w:color="auto"/>
      </w:divBdr>
    </w:div>
    <w:div w:id="1989170602">
      <w:bodyDiv w:val="1"/>
      <w:marLeft w:val="0"/>
      <w:marRight w:val="0"/>
      <w:marTop w:val="0"/>
      <w:marBottom w:val="0"/>
      <w:divBdr>
        <w:top w:val="none" w:sz="0" w:space="0" w:color="auto"/>
        <w:left w:val="none" w:sz="0" w:space="0" w:color="auto"/>
        <w:bottom w:val="none" w:sz="0" w:space="0" w:color="auto"/>
        <w:right w:val="none" w:sz="0" w:space="0" w:color="auto"/>
      </w:divBdr>
    </w:div>
    <w:div w:id="1994989622">
      <w:bodyDiv w:val="1"/>
      <w:marLeft w:val="0"/>
      <w:marRight w:val="0"/>
      <w:marTop w:val="0"/>
      <w:marBottom w:val="0"/>
      <w:divBdr>
        <w:top w:val="none" w:sz="0" w:space="0" w:color="auto"/>
        <w:left w:val="none" w:sz="0" w:space="0" w:color="auto"/>
        <w:bottom w:val="none" w:sz="0" w:space="0" w:color="auto"/>
        <w:right w:val="none" w:sz="0" w:space="0" w:color="auto"/>
      </w:divBdr>
    </w:div>
    <w:div w:id="1997609199">
      <w:bodyDiv w:val="1"/>
      <w:marLeft w:val="0"/>
      <w:marRight w:val="0"/>
      <w:marTop w:val="0"/>
      <w:marBottom w:val="0"/>
      <w:divBdr>
        <w:top w:val="none" w:sz="0" w:space="0" w:color="auto"/>
        <w:left w:val="none" w:sz="0" w:space="0" w:color="auto"/>
        <w:bottom w:val="none" w:sz="0" w:space="0" w:color="auto"/>
        <w:right w:val="none" w:sz="0" w:space="0" w:color="auto"/>
      </w:divBdr>
    </w:div>
    <w:div w:id="2002853290">
      <w:bodyDiv w:val="1"/>
      <w:marLeft w:val="0"/>
      <w:marRight w:val="0"/>
      <w:marTop w:val="0"/>
      <w:marBottom w:val="0"/>
      <w:divBdr>
        <w:top w:val="none" w:sz="0" w:space="0" w:color="auto"/>
        <w:left w:val="none" w:sz="0" w:space="0" w:color="auto"/>
        <w:bottom w:val="none" w:sz="0" w:space="0" w:color="auto"/>
        <w:right w:val="none" w:sz="0" w:space="0" w:color="auto"/>
      </w:divBdr>
    </w:div>
    <w:div w:id="2003073495">
      <w:bodyDiv w:val="1"/>
      <w:marLeft w:val="0"/>
      <w:marRight w:val="0"/>
      <w:marTop w:val="0"/>
      <w:marBottom w:val="0"/>
      <w:divBdr>
        <w:top w:val="none" w:sz="0" w:space="0" w:color="auto"/>
        <w:left w:val="none" w:sz="0" w:space="0" w:color="auto"/>
        <w:bottom w:val="none" w:sz="0" w:space="0" w:color="auto"/>
        <w:right w:val="none" w:sz="0" w:space="0" w:color="auto"/>
      </w:divBdr>
    </w:div>
    <w:div w:id="2004815194">
      <w:bodyDiv w:val="1"/>
      <w:marLeft w:val="0"/>
      <w:marRight w:val="0"/>
      <w:marTop w:val="0"/>
      <w:marBottom w:val="0"/>
      <w:divBdr>
        <w:top w:val="none" w:sz="0" w:space="0" w:color="auto"/>
        <w:left w:val="none" w:sz="0" w:space="0" w:color="auto"/>
        <w:bottom w:val="none" w:sz="0" w:space="0" w:color="auto"/>
        <w:right w:val="none" w:sz="0" w:space="0" w:color="auto"/>
      </w:divBdr>
    </w:div>
    <w:div w:id="2009677356">
      <w:bodyDiv w:val="1"/>
      <w:marLeft w:val="0"/>
      <w:marRight w:val="0"/>
      <w:marTop w:val="0"/>
      <w:marBottom w:val="0"/>
      <w:divBdr>
        <w:top w:val="none" w:sz="0" w:space="0" w:color="auto"/>
        <w:left w:val="none" w:sz="0" w:space="0" w:color="auto"/>
        <w:bottom w:val="none" w:sz="0" w:space="0" w:color="auto"/>
        <w:right w:val="none" w:sz="0" w:space="0" w:color="auto"/>
      </w:divBdr>
    </w:div>
    <w:div w:id="2010401887">
      <w:bodyDiv w:val="1"/>
      <w:marLeft w:val="0"/>
      <w:marRight w:val="0"/>
      <w:marTop w:val="0"/>
      <w:marBottom w:val="0"/>
      <w:divBdr>
        <w:top w:val="none" w:sz="0" w:space="0" w:color="auto"/>
        <w:left w:val="none" w:sz="0" w:space="0" w:color="auto"/>
        <w:bottom w:val="none" w:sz="0" w:space="0" w:color="auto"/>
        <w:right w:val="none" w:sz="0" w:space="0" w:color="auto"/>
      </w:divBdr>
    </w:div>
    <w:div w:id="2011911344">
      <w:bodyDiv w:val="1"/>
      <w:marLeft w:val="0"/>
      <w:marRight w:val="0"/>
      <w:marTop w:val="0"/>
      <w:marBottom w:val="0"/>
      <w:divBdr>
        <w:top w:val="none" w:sz="0" w:space="0" w:color="auto"/>
        <w:left w:val="none" w:sz="0" w:space="0" w:color="auto"/>
        <w:bottom w:val="none" w:sz="0" w:space="0" w:color="auto"/>
        <w:right w:val="none" w:sz="0" w:space="0" w:color="auto"/>
      </w:divBdr>
    </w:div>
    <w:div w:id="2018843965">
      <w:bodyDiv w:val="1"/>
      <w:marLeft w:val="0"/>
      <w:marRight w:val="0"/>
      <w:marTop w:val="0"/>
      <w:marBottom w:val="0"/>
      <w:divBdr>
        <w:top w:val="none" w:sz="0" w:space="0" w:color="auto"/>
        <w:left w:val="none" w:sz="0" w:space="0" w:color="auto"/>
        <w:bottom w:val="none" w:sz="0" w:space="0" w:color="auto"/>
        <w:right w:val="none" w:sz="0" w:space="0" w:color="auto"/>
      </w:divBdr>
    </w:div>
    <w:div w:id="2030176385">
      <w:bodyDiv w:val="1"/>
      <w:marLeft w:val="0"/>
      <w:marRight w:val="0"/>
      <w:marTop w:val="0"/>
      <w:marBottom w:val="0"/>
      <w:divBdr>
        <w:top w:val="none" w:sz="0" w:space="0" w:color="auto"/>
        <w:left w:val="none" w:sz="0" w:space="0" w:color="auto"/>
        <w:bottom w:val="none" w:sz="0" w:space="0" w:color="auto"/>
        <w:right w:val="none" w:sz="0" w:space="0" w:color="auto"/>
      </w:divBdr>
    </w:div>
    <w:div w:id="2039962388">
      <w:bodyDiv w:val="1"/>
      <w:marLeft w:val="0"/>
      <w:marRight w:val="0"/>
      <w:marTop w:val="0"/>
      <w:marBottom w:val="0"/>
      <w:divBdr>
        <w:top w:val="none" w:sz="0" w:space="0" w:color="auto"/>
        <w:left w:val="none" w:sz="0" w:space="0" w:color="auto"/>
        <w:bottom w:val="none" w:sz="0" w:space="0" w:color="auto"/>
        <w:right w:val="none" w:sz="0" w:space="0" w:color="auto"/>
      </w:divBdr>
    </w:div>
    <w:div w:id="2040158242">
      <w:bodyDiv w:val="1"/>
      <w:marLeft w:val="0"/>
      <w:marRight w:val="0"/>
      <w:marTop w:val="0"/>
      <w:marBottom w:val="0"/>
      <w:divBdr>
        <w:top w:val="none" w:sz="0" w:space="0" w:color="auto"/>
        <w:left w:val="none" w:sz="0" w:space="0" w:color="auto"/>
        <w:bottom w:val="none" w:sz="0" w:space="0" w:color="auto"/>
        <w:right w:val="none" w:sz="0" w:space="0" w:color="auto"/>
      </w:divBdr>
    </w:div>
    <w:div w:id="2041589193">
      <w:bodyDiv w:val="1"/>
      <w:marLeft w:val="0"/>
      <w:marRight w:val="0"/>
      <w:marTop w:val="0"/>
      <w:marBottom w:val="0"/>
      <w:divBdr>
        <w:top w:val="none" w:sz="0" w:space="0" w:color="auto"/>
        <w:left w:val="none" w:sz="0" w:space="0" w:color="auto"/>
        <w:bottom w:val="none" w:sz="0" w:space="0" w:color="auto"/>
        <w:right w:val="none" w:sz="0" w:space="0" w:color="auto"/>
      </w:divBdr>
    </w:div>
    <w:div w:id="2048724162">
      <w:bodyDiv w:val="1"/>
      <w:marLeft w:val="0"/>
      <w:marRight w:val="0"/>
      <w:marTop w:val="0"/>
      <w:marBottom w:val="0"/>
      <w:divBdr>
        <w:top w:val="none" w:sz="0" w:space="0" w:color="auto"/>
        <w:left w:val="none" w:sz="0" w:space="0" w:color="auto"/>
        <w:bottom w:val="none" w:sz="0" w:space="0" w:color="auto"/>
        <w:right w:val="none" w:sz="0" w:space="0" w:color="auto"/>
      </w:divBdr>
    </w:div>
    <w:div w:id="2050179927">
      <w:bodyDiv w:val="1"/>
      <w:marLeft w:val="0"/>
      <w:marRight w:val="0"/>
      <w:marTop w:val="0"/>
      <w:marBottom w:val="0"/>
      <w:divBdr>
        <w:top w:val="none" w:sz="0" w:space="0" w:color="auto"/>
        <w:left w:val="none" w:sz="0" w:space="0" w:color="auto"/>
        <w:bottom w:val="none" w:sz="0" w:space="0" w:color="auto"/>
        <w:right w:val="none" w:sz="0" w:space="0" w:color="auto"/>
      </w:divBdr>
    </w:div>
    <w:div w:id="2055694193">
      <w:bodyDiv w:val="1"/>
      <w:marLeft w:val="0"/>
      <w:marRight w:val="0"/>
      <w:marTop w:val="0"/>
      <w:marBottom w:val="0"/>
      <w:divBdr>
        <w:top w:val="none" w:sz="0" w:space="0" w:color="auto"/>
        <w:left w:val="none" w:sz="0" w:space="0" w:color="auto"/>
        <w:bottom w:val="none" w:sz="0" w:space="0" w:color="auto"/>
        <w:right w:val="none" w:sz="0" w:space="0" w:color="auto"/>
      </w:divBdr>
    </w:div>
    <w:div w:id="2061860187">
      <w:bodyDiv w:val="1"/>
      <w:marLeft w:val="0"/>
      <w:marRight w:val="0"/>
      <w:marTop w:val="0"/>
      <w:marBottom w:val="0"/>
      <w:divBdr>
        <w:top w:val="none" w:sz="0" w:space="0" w:color="auto"/>
        <w:left w:val="none" w:sz="0" w:space="0" w:color="auto"/>
        <w:bottom w:val="none" w:sz="0" w:space="0" w:color="auto"/>
        <w:right w:val="none" w:sz="0" w:space="0" w:color="auto"/>
      </w:divBdr>
    </w:div>
    <w:div w:id="2065760677">
      <w:bodyDiv w:val="1"/>
      <w:marLeft w:val="0"/>
      <w:marRight w:val="0"/>
      <w:marTop w:val="0"/>
      <w:marBottom w:val="0"/>
      <w:divBdr>
        <w:top w:val="none" w:sz="0" w:space="0" w:color="auto"/>
        <w:left w:val="none" w:sz="0" w:space="0" w:color="auto"/>
        <w:bottom w:val="none" w:sz="0" w:space="0" w:color="auto"/>
        <w:right w:val="none" w:sz="0" w:space="0" w:color="auto"/>
      </w:divBdr>
    </w:div>
    <w:div w:id="2070877775">
      <w:bodyDiv w:val="1"/>
      <w:marLeft w:val="0"/>
      <w:marRight w:val="0"/>
      <w:marTop w:val="0"/>
      <w:marBottom w:val="0"/>
      <w:divBdr>
        <w:top w:val="none" w:sz="0" w:space="0" w:color="auto"/>
        <w:left w:val="none" w:sz="0" w:space="0" w:color="auto"/>
        <w:bottom w:val="none" w:sz="0" w:space="0" w:color="auto"/>
        <w:right w:val="none" w:sz="0" w:space="0" w:color="auto"/>
      </w:divBdr>
    </w:div>
    <w:div w:id="2071003285">
      <w:bodyDiv w:val="1"/>
      <w:marLeft w:val="0"/>
      <w:marRight w:val="0"/>
      <w:marTop w:val="0"/>
      <w:marBottom w:val="0"/>
      <w:divBdr>
        <w:top w:val="none" w:sz="0" w:space="0" w:color="auto"/>
        <w:left w:val="none" w:sz="0" w:space="0" w:color="auto"/>
        <w:bottom w:val="none" w:sz="0" w:space="0" w:color="auto"/>
        <w:right w:val="none" w:sz="0" w:space="0" w:color="auto"/>
      </w:divBdr>
    </w:div>
    <w:div w:id="2076974373">
      <w:bodyDiv w:val="1"/>
      <w:marLeft w:val="0"/>
      <w:marRight w:val="0"/>
      <w:marTop w:val="0"/>
      <w:marBottom w:val="0"/>
      <w:divBdr>
        <w:top w:val="none" w:sz="0" w:space="0" w:color="auto"/>
        <w:left w:val="none" w:sz="0" w:space="0" w:color="auto"/>
        <w:bottom w:val="none" w:sz="0" w:space="0" w:color="auto"/>
        <w:right w:val="none" w:sz="0" w:space="0" w:color="auto"/>
      </w:divBdr>
    </w:div>
    <w:div w:id="2077895956">
      <w:bodyDiv w:val="1"/>
      <w:marLeft w:val="0"/>
      <w:marRight w:val="0"/>
      <w:marTop w:val="0"/>
      <w:marBottom w:val="0"/>
      <w:divBdr>
        <w:top w:val="none" w:sz="0" w:space="0" w:color="auto"/>
        <w:left w:val="none" w:sz="0" w:space="0" w:color="auto"/>
        <w:bottom w:val="none" w:sz="0" w:space="0" w:color="auto"/>
        <w:right w:val="none" w:sz="0" w:space="0" w:color="auto"/>
      </w:divBdr>
    </w:div>
    <w:div w:id="2102481182">
      <w:bodyDiv w:val="1"/>
      <w:marLeft w:val="0"/>
      <w:marRight w:val="0"/>
      <w:marTop w:val="0"/>
      <w:marBottom w:val="0"/>
      <w:divBdr>
        <w:top w:val="none" w:sz="0" w:space="0" w:color="auto"/>
        <w:left w:val="none" w:sz="0" w:space="0" w:color="auto"/>
        <w:bottom w:val="none" w:sz="0" w:space="0" w:color="auto"/>
        <w:right w:val="none" w:sz="0" w:space="0" w:color="auto"/>
      </w:divBdr>
    </w:div>
    <w:div w:id="2105030474">
      <w:bodyDiv w:val="1"/>
      <w:marLeft w:val="0"/>
      <w:marRight w:val="0"/>
      <w:marTop w:val="0"/>
      <w:marBottom w:val="0"/>
      <w:divBdr>
        <w:top w:val="none" w:sz="0" w:space="0" w:color="auto"/>
        <w:left w:val="none" w:sz="0" w:space="0" w:color="auto"/>
        <w:bottom w:val="none" w:sz="0" w:space="0" w:color="auto"/>
        <w:right w:val="none" w:sz="0" w:space="0" w:color="auto"/>
      </w:divBdr>
    </w:div>
    <w:div w:id="2105612281">
      <w:bodyDiv w:val="1"/>
      <w:marLeft w:val="0"/>
      <w:marRight w:val="0"/>
      <w:marTop w:val="0"/>
      <w:marBottom w:val="0"/>
      <w:divBdr>
        <w:top w:val="none" w:sz="0" w:space="0" w:color="auto"/>
        <w:left w:val="none" w:sz="0" w:space="0" w:color="auto"/>
        <w:bottom w:val="none" w:sz="0" w:space="0" w:color="auto"/>
        <w:right w:val="none" w:sz="0" w:space="0" w:color="auto"/>
      </w:divBdr>
    </w:div>
    <w:div w:id="2107186818">
      <w:bodyDiv w:val="1"/>
      <w:marLeft w:val="0"/>
      <w:marRight w:val="0"/>
      <w:marTop w:val="0"/>
      <w:marBottom w:val="0"/>
      <w:divBdr>
        <w:top w:val="none" w:sz="0" w:space="0" w:color="auto"/>
        <w:left w:val="none" w:sz="0" w:space="0" w:color="auto"/>
        <w:bottom w:val="none" w:sz="0" w:space="0" w:color="auto"/>
        <w:right w:val="none" w:sz="0" w:space="0" w:color="auto"/>
      </w:divBdr>
    </w:div>
    <w:div w:id="2109695708">
      <w:bodyDiv w:val="1"/>
      <w:marLeft w:val="0"/>
      <w:marRight w:val="0"/>
      <w:marTop w:val="0"/>
      <w:marBottom w:val="0"/>
      <w:divBdr>
        <w:top w:val="none" w:sz="0" w:space="0" w:color="auto"/>
        <w:left w:val="none" w:sz="0" w:space="0" w:color="auto"/>
        <w:bottom w:val="none" w:sz="0" w:space="0" w:color="auto"/>
        <w:right w:val="none" w:sz="0" w:space="0" w:color="auto"/>
      </w:divBdr>
    </w:div>
    <w:div w:id="2111853425">
      <w:bodyDiv w:val="1"/>
      <w:marLeft w:val="0"/>
      <w:marRight w:val="0"/>
      <w:marTop w:val="0"/>
      <w:marBottom w:val="0"/>
      <w:divBdr>
        <w:top w:val="none" w:sz="0" w:space="0" w:color="auto"/>
        <w:left w:val="none" w:sz="0" w:space="0" w:color="auto"/>
        <w:bottom w:val="none" w:sz="0" w:space="0" w:color="auto"/>
        <w:right w:val="none" w:sz="0" w:space="0" w:color="auto"/>
      </w:divBdr>
    </w:div>
    <w:div w:id="2120024354">
      <w:bodyDiv w:val="1"/>
      <w:marLeft w:val="0"/>
      <w:marRight w:val="0"/>
      <w:marTop w:val="0"/>
      <w:marBottom w:val="0"/>
      <w:divBdr>
        <w:top w:val="none" w:sz="0" w:space="0" w:color="auto"/>
        <w:left w:val="none" w:sz="0" w:space="0" w:color="auto"/>
        <w:bottom w:val="none" w:sz="0" w:space="0" w:color="auto"/>
        <w:right w:val="none" w:sz="0" w:space="0" w:color="auto"/>
      </w:divBdr>
    </w:div>
    <w:div w:id="2121022122">
      <w:bodyDiv w:val="1"/>
      <w:marLeft w:val="0"/>
      <w:marRight w:val="0"/>
      <w:marTop w:val="0"/>
      <w:marBottom w:val="0"/>
      <w:divBdr>
        <w:top w:val="none" w:sz="0" w:space="0" w:color="auto"/>
        <w:left w:val="none" w:sz="0" w:space="0" w:color="auto"/>
        <w:bottom w:val="none" w:sz="0" w:space="0" w:color="auto"/>
        <w:right w:val="none" w:sz="0" w:space="0" w:color="auto"/>
      </w:divBdr>
    </w:div>
    <w:div w:id="2125148718">
      <w:bodyDiv w:val="1"/>
      <w:marLeft w:val="0"/>
      <w:marRight w:val="0"/>
      <w:marTop w:val="0"/>
      <w:marBottom w:val="0"/>
      <w:divBdr>
        <w:top w:val="none" w:sz="0" w:space="0" w:color="auto"/>
        <w:left w:val="none" w:sz="0" w:space="0" w:color="auto"/>
        <w:bottom w:val="none" w:sz="0" w:space="0" w:color="auto"/>
        <w:right w:val="none" w:sz="0" w:space="0" w:color="auto"/>
      </w:divBdr>
    </w:div>
    <w:div w:id="2133480404">
      <w:bodyDiv w:val="1"/>
      <w:marLeft w:val="0"/>
      <w:marRight w:val="0"/>
      <w:marTop w:val="0"/>
      <w:marBottom w:val="0"/>
      <w:divBdr>
        <w:top w:val="none" w:sz="0" w:space="0" w:color="auto"/>
        <w:left w:val="none" w:sz="0" w:space="0" w:color="auto"/>
        <w:bottom w:val="none" w:sz="0" w:space="0" w:color="auto"/>
        <w:right w:val="none" w:sz="0" w:space="0" w:color="auto"/>
      </w:divBdr>
    </w:div>
    <w:div w:id="214704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1C3B4-6904-4D6A-A64C-626E6CDA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2823</TotalTime>
  <Pages>35</Pages>
  <Words>12389</Words>
  <Characters>70620</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82844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cp:lastModifiedBy>Baralee Kaewkomut (TH)</cp:lastModifiedBy>
  <cp:revision>513</cp:revision>
  <cp:lastPrinted>2024-02-28T07:53:00Z</cp:lastPrinted>
  <dcterms:created xsi:type="dcterms:W3CDTF">2022-07-18T06:13:00Z</dcterms:created>
  <dcterms:modified xsi:type="dcterms:W3CDTF">2025-02-27T12:29:00Z</dcterms:modified>
</cp:coreProperties>
</file>